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B72DAA"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BF0AB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t>4</w:t>
            </w:r>
          </w:p>
        </w:tc>
        <w:tc>
          <w:tcPr>
            <w:tcW w:w="6095" w:type="dxa"/>
          </w:tcPr>
          <w:p w:rsidR="00614A75" w:rsidRPr="00512BFF" w:rsidRDefault="00614A75" w:rsidP="00165E15">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0C43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220C3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FF19E7">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FF19E7">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našem primjeru to znači sljedeće, Općina se sastoji od 10 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prihvatljivo u sklopu projekta prijaviti samo pristupnu cestu, priključenje 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6C5FC8">
            <w:pPr>
              <w:pStyle w:val="Bezproreda"/>
              <w:spacing w:after="120"/>
              <w:jc w:val="both"/>
              <w:rPr>
                <w:szCs w:val="24"/>
                <w:lang w:val="en-GB"/>
              </w:rPr>
            </w:pPr>
            <w:r w:rsidRPr="00512BFF">
              <w:rPr>
                <w:szCs w:val="24"/>
                <w:lang w:val="en-GB"/>
              </w:rPr>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6C5FC8">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6C5FC8">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268A">
            <w:pPr>
              <w:spacing w:before="60" w:after="60"/>
              <w:jc w:val="center"/>
              <w:rPr>
                <w:rFonts w:ascii="Gill Sans MT" w:hAnsi="Gill Sans MT"/>
                <w:b/>
                <w:sz w:val="24"/>
                <w:szCs w:val="24"/>
                <w:highlight w:val="yellow"/>
                <w:lang w:val="en-GB"/>
              </w:rPr>
            </w:pPr>
            <w:r>
              <w:rPr>
                <w:rFonts w:ascii="Gill Sans MT" w:hAnsi="Gill Sans MT"/>
                <w:b/>
                <w:sz w:val="24"/>
                <w:szCs w:val="24"/>
                <w:lang w:val="en-GB"/>
              </w:rPr>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6A104C">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Izobrazno-informativne aktivnosti vezane za korištenje reciklažnog dvorišta s ciljem informiranja i dosega do što 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t>Pregledom svih popisanih aktivnosti Programa i poznavanja ciljanih skupina naše JLS smatramo da bi odabir nekih od 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6A104C">
            <w:pPr>
              <w:spacing w:after="120"/>
              <w:jc w:val="both"/>
              <w:rPr>
                <w:rFonts w:ascii="Gill Sans MT" w:hAnsi="Gill Sans MT"/>
                <w:sz w:val="24"/>
                <w:szCs w:val="24"/>
              </w:rPr>
            </w:pPr>
            <w:r>
              <w:rPr>
                <w:rFonts w:ascii="Gill Sans MT" w:hAnsi="Gill Sans MT"/>
                <w:sz w:val="24"/>
                <w:szCs w:val="24"/>
              </w:rPr>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s 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6A104C">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6A104C">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6A104C">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A66D3F">
            <w:pPr>
              <w:spacing w:before="60" w:after="60"/>
              <w:jc w:val="center"/>
              <w:rPr>
                <w:rFonts w:ascii="Gill Sans MT" w:hAnsi="Gill Sans MT"/>
                <w:b/>
                <w:sz w:val="24"/>
                <w:szCs w:val="24"/>
                <w:highlight w:val="yellow"/>
                <w:lang w:val="en-GB"/>
              </w:rPr>
            </w:pPr>
            <w:r>
              <w:rPr>
                <w:rFonts w:ascii="Gill Sans MT" w:hAnsi="Gill Sans MT"/>
                <w:b/>
                <w:sz w:val="24"/>
                <w:szCs w:val="24"/>
                <w:lang w:val="en-GB"/>
              </w:rPr>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6A104C">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6B5C84">
            <w:pPr>
              <w:spacing w:before="60" w:after="60"/>
              <w:jc w:val="center"/>
              <w:rPr>
                <w:rFonts w:ascii="Gill Sans MT" w:hAnsi="Gill Sans MT"/>
                <w:b/>
                <w:sz w:val="24"/>
                <w:szCs w:val="24"/>
                <w:highlight w:val="yellow"/>
                <w:lang w:val="en-GB"/>
              </w:rPr>
            </w:pPr>
            <w:r>
              <w:rPr>
                <w:rFonts w:ascii="Gill Sans MT" w:hAnsi="Gill Sans MT"/>
                <w:b/>
                <w:sz w:val="24"/>
                <w:szCs w:val="24"/>
                <w:lang w:val="en-GB"/>
              </w:rPr>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bookmarkStart w:id="0" w:name="_GoBack"/>
      <w:bookmarkEnd w:id="0"/>
    </w:p>
    <w:sectPr w:rsidR="00E07366" w:rsidRPr="00512BFF" w:rsidSect="002F68F3">
      <w:headerReference w:type="default" r:id="rId10"/>
      <w:footerReference w:type="default" r:id="rId11"/>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87" w:rsidRDefault="00692087" w:rsidP="00E07366">
      <w:pPr>
        <w:spacing w:after="0" w:line="240" w:lineRule="auto"/>
      </w:pPr>
      <w:r>
        <w:separator/>
      </w:r>
    </w:p>
  </w:endnote>
  <w:endnote w:type="continuationSeparator" w:id="0">
    <w:p w:rsidR="00692087" w:rsidRDefault="00692087"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B72DAA"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87" w:rsidRDefault="00692087" w:rsidP="00E07366">
      <w:pPr>
        <w:spacing w:after="0" w:line="240" w:lineRule="auto"/>
      </w:pPr>
      <w:r>
        <w:separator/>
      </w:r>
    </w:p>
  </w:footnote>
  <w:footnote w:type="continuationSeparator" w:id="0">
    <w:p w:rsidR="00692087" w:rsidRDefault="00692087"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F3" w:rsidRDefault="002F68F3">
    <w:pPr>
      <w:pStyle w:val="Zaglavlje"/>
    </w:pPr>
  </w:p>
  <w:p w:rsidR="002F68F3" w:rsidRDefault="002F68F3">
    <w:pPr>
      <w:pStyle w:val="Zaglavlje"/>
    </w:pPr>
  </w:p>
  <w:p w:rsidR="002F68F3" w:rsidRDefault="00B72DAA" w:rsidP="002F68F3">
    <w:pPr>
      <w:pStyle w:val="Zaglavlje"/>
      <w:jc w:val="right"/>
    </w:pPr>
    <w:sdt>
      <w:sdtPr>
        <w:id w:val="1492441412"/>
        <w:docPartObj>
          <w:docPartGallery w:val="Page Numbers (Top of Page)"/>
          <w:docPartUnique/>
        </w:docPartObj>
      </w:sdtPr>
      <w:sdtEndPr/>
      <w:sdtContent>
        <w:r w:rsidR="00F270D9">
          <w:fldChar w:fldCharType="begin"/>
        </w:r>
        <w:r w:rsidR="002F68F3">
          <w:instrText>PAGE   \* MERGEFORMAT</w:instrText>
        </w:r>
        <w:r w:rsidR="00F270D9">
          <w:fldChar w:fldCharType="separate"/>
        </w:r>
        <w:r>
          <w:rPr>
            <w:noProof/>
          </w:rPr>
          <w:t>8</w:t>
        </w:r>
        <w:r w:rsidR="00F270D9">
          <w:fldChar w:fldCharType="end"/>
        </w:r>
      </w:sdtContent>
    </w:sdt>
  </w:p>
  <w:p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1"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3"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5"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8"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7"/>
  </w:num>
  <w:num w:numId="2">
    <w:abstractNumId w:val="1"/>
  </w:num>
  <w:num w:numId="3">
    <w:abstractNumId w:val="22"/>
  </w:num>
  <w:num w:numId="4">
    <w:abstractNumId w:val="53"/>
  </w:num>
  <w:num w:numId="5">
    <w:abstractNumId w:val="40"/>
  </w:num>
  <w:num w:numId="6">
    <w:abstractNumId w:val="34"/>
  </w:num>
  <w:num w:numId="7">
    <w:abstractNumId w:val="4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57"/>
  </w:num>
  <w:num w:numId="17">
    <w:abstractNumId w:val="12"/>
  </w:num>
  <w:num w:numId="18">
    <w:abstractNumId w:val="35"/>
  </w:num>
  <w:num w:numId="19">
    <w:abstractNumId w:val="15"/>
  </w:num>
  <w:num w:numId="20">
    <w:abstractNumId w:val="23"/>
  </w:num>
  <w:num w:numId="21">
    <w:abstractNumId w:val="45"/>
  </w:num>
  <w:num w:numId="22">
    <w:abstractNumId w:val="5"/>
  </w:num>
  <w:num w:numId="23">
    <w:abstractNumId w:val="48"/>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32"/>
  </w:num>
  <w:num w:numId="37">
    <w:abstractNumId w:val="50"/>
  </w:num>
  <w:num w:numId="38">
    <w:abstractNumId w:val="6"/>
  </w:num>
  <w:num w:numId="39">
    <w:abstractNumId w:val="25"/>
  </w:num>
  <w:num w:numId="40">
    <w:abstractNumId w:val="36"/>
  </w:num>
  <w:num w:numId="41">
    <w:abstractNumId w:val="54"/>
  </w:num>
  <w:num w:numId="42">
    <w:abstractNumId w:val="31"/>
  </w:num>
  <w:num w:numId="43">
    <w:abstractNumId w:val="42"/>
  </w:num>
  <w:num w:numId="44">
    <w:abstractNumId w:val="50"/>
    <w:lvlOverride w:ilvl="0">
      <w:startOverride w:val="1"/>
    </w:lvlOverride>
    <w:lvlOverride w:ilvl="1"/>
    <w:lvlOverride w:ilvl="2"/>
    <w:lvlOverride w:ilvl="3"/>
    <w:lvlOverride w:ilvl="4"/>
    <w:lvlOverride w:ilvl="5"/>
    <w:lvlOverride w:ilvl="6"/>
    <w:lvlOverride w:ilvl="7"/>
    <w:lvlOverride w:ilvl="8"/>
  </w:num>
  <w:num w:numId="45">
    <w:abstractNumId w:val="20"/>
  </w:num>
  <w:num w:numId="46">
    <w:abstractNumId w:val="16"/>
  </w:num>
  <w:num w:numId="47">
    <w:abstractNumId w:val="39"/>
  </w:num>
  <w:num w:numId="48">
    <w:abstractNumId w:val="2"/>
  </w:num>
  <w:num w:numId="49">
    <w:abstractNumId w:val="49"/>
  </w:num>
  <w:num w:numId="50">
    <w:abstractNumId w:val="51"/>
  </w:num>
  <w:num w:numId="51">
    <w:abstractNumId w:val="3"/>
  </w:num>
  <w:num w:numId="52">
    <w:abstractNumId w:val="10"/>
  </w:num>
  <w:num w:numId="53">
    <w:abstractNumId w:val="29"/>
  </w:num>
  <w:num w:numId="54">
    <w:abstractNumId w:val="21"/>
  </w:num>
  <w:num w:numId="55">
    <w:abstractNumId w:val="52"/>
  </w:num>
  <w:num w:numId="56">
    <w:abstractNumId w:val="56"/>
  </w:num>
  <w:num w:numId="57">
    <w:abstractNumId w:val="4"/>
  </w:num>
  <w:num w:numId="58">
    <w:abstractNumId w:val="27"/>
  </w:num>
  <w:num w:numId="59">
    <w:abstractNumId w:val="55"/>
  </w:num>
  <w:num w:numId="60">
    <w:abstractNumId w:val="43"/>
  </w:num>
  <w:num w:numId="61">
    <w:abstractNumId w:val="0"/>
  </w:num>
  <w:num w:numId="62">
    <w:abstractNumId w:val="8"/>
  </w:num>
  <w:num w:numId="63">
    <w:abstractNumId w:val="30"/>
  </w:num>
  <w:num w:numId="64">
    <w:abstractNumId w:val="58"/>
  </w:num>
  <w:num w:numId="65">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35D3"/>
    <w:rsid w:val="0008228D"/>
    <w:rsid w:val="0008588F"/>
    <w:rsid w:val="00091807"/>
    <w:rsid w:val="000922A2"/>
    <w:rsid w:val="0009448C"/>
    <w:rsid w:val="000A07CB"/>
    <w:rsid w:val="000A24E3"/>
    <w:rsid w:val="000A3BF2"/>
    <w:rsid w:val="000B1205"/>
    <w:rsid w:val="000B25B4"/>
    <w:rsid w:val="000B40E6"/>
    <w:rsid w:val="000B6860"/>
    <w:rsid w:val="000C1ABD"/>
    <w:rsid w:val="000C272F"/>
    <w:rsid w:val="000C3BD6"/>
    <w:rsid w:val="000C3BDF"/>
    <w:rsid w:val="000D2561"/>
    <w:rsid w:val="000D36B9"/>
    <w:rsid w:val="000D70D1"/>
    <w:rsid w:val="000E1CD6"/>
    <w:rsid w:val="000E617B"/>
    <w:rsid w:val="000F0A73"/>
    <w:rsid w:val="000F0C3C"/>
    <w:rsid w:val="000F1CC4"/>
    <w:rsid w:val="000F6836"/>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185C"/>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64ED"/>
    <w:rsid w:val="0022709E"/>
    <w:rsid w:val="0022712C"/>
    <w:rsid w:val="00227763"/>
    <w:rsid w:val="00231A1C"/>
    <w:rsid w:val="00233F83"/>
    <w:rsid w:val="00235901"/>
    <w:rsid w:val="002378A2"/>
    <w:rsid w:val="00242F8B"/>
    <w:rsid w:val="00244433"/>
    <w:rsid w:val="002453DC"/>
    <w:rsid w:val="00246585"/>
    <w:rsid w:val="00251CC5"/>
    <w:rsid w:val="00256274"/>
    <w:rsid w:val="002604E3"/>
    <w:rsid w:val="0026576A"/>
    <w:rsid w:val="00265ADD"/>
    <w:rsid w:val="00267234"/>
    <w:rsid w:val="00271852"/>
    <w:rsid w:val="00271B4B"/>
    <w:rsid w:val="002741B2"/>
    <w:rsid w:val="0027714D"/>
    <w:rsid w:val="00277687"/>
    <w:rsid w:val="00280C75"/>
    <w:rsid w:val="00281F24"/>
    <w:rsid w:val="00285319"/>
    <w:rsid w:val="00292E6A"/>
    <w:rsid w:val="00297ADF"/>
    <w:rsid w:val="002A07A9"/>
    <w:rsid w:val="002A3987"/>
    <w:rsid w:val="002A6C9A"/>
    <w:rsid w:val="002B1A3B"/>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459B"/>
    <w:rsid w:val="002F68F3"/>
    <w:rsid w:val="00310E3F"/>
    <w:rsid w:val="00313AF0"/>
    <w:rsid w:val="00320BFC"/>
    <w:rsid w:val="003211AC"/>
    <w:rsid w:val="00326FA9"/>
    <w:rsid w:val="00327AEE"/>
    <w:rsid w:val="003310B8"/>
    <w:rsid w:val="00331FF7"/>
    <w:rsid w:val="00340C18"/>
    <w:rsid w:val="003414BD"/>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F6CF8"/>
    <w:rsid w:val="004032AF"/>
    <w:rsid w:val="0040529F"/>
    <w:rsid w:val="00406DFC"/>
    <w:rsid w:val="00411B19"/>
    <w:rsid w:val="004125EF"/>
    <w:rsid w:val="0041538B"/>
    <w:rsid w:val="00416605"/>
    <w:rsid w:val="00416BD6"/>
    <w:rsid w:val="0042256F"/>
    <w:rsid w:val="00423ADC"/>
    <w:rsid w:val="004240DD"/>
    <w:rsid w:val="00426543"/>
    <w:rsid w:val="004321F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C46E8"/>
    <w:rsid w:val="004C4BD9"/>
    <w:rsid w:val="004C59C7"/>
    <w:rsid w:val="004C68AC"/>
    <w:rsid w:val="004D64F3"/>
    <w:rsid w:val="004D6575"/>
    <w:rsid w:val="004E294A"/>
    <w:rsid w:val="004E39FF"/>
    <w:rsid w:val="004E7310"/>
    <w:rsid w:val="004E7335"/>
    <w:rsid w:val="004F46C5"/>
    <w:rsid w:val="004F6D50"/>
    <w:rsid w:val="00501916"/>
    <w:rsid w:val="00506532"/>
    <w:rsid w:val="0051075B"/>
    <w:rsid w:val="00512BFF"/>
    <w:rsid w:val="00521545"/>
    <w:rsid w:val="00540561"/>
    <w:rsid w:val="0054175E"/>
    <w:rsid w:val="00544537"/>
    <w:rsid w:val="0054785D"/>
    <w:rsid w:val="00553CE0"/>
    <w:rsid w:val="005608A9"/>
    <w:rsid w:val="005640E5"/>
    <w:rsid w:val="00584DB2"/>
    <w:rsid w:val="00584EC7"/>
    <w:rsid w:val="00585AB2"/>
    <w:rsid w:val="005864B9"/>
    <w:rsid w:val="0059116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1DF1"/>
    <w:rsid w:val="00692087"/>
    <w:rsid w:val="00695747"/>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639"/>
    <w:rsid w:val="006D7A53"/>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4BF4"/>
    <w:rsid w:val="00755A59"/>
    <w:rsid w:val="00757F50"/>
    <w:rsid w:val="007620DA"/>
    <w:rsid w:val="007628CB"/>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B34BC"/>
    <w:rsid w:val="007B58AB"/>
    <w:rsid w:val="007B6F2F"/>
    <w:rsid w:val="007C1FCE"/>
    <w:rsid w:val="007C3770"/>
    <w:rsid w:val="007C511F"/>
    <w:rsid w:val="007C5B4D"/>
    <w:rsid w:val="007C67C0"/>
    <w:rsid w:val="007D003F"/>
    <w:rsid w:val="007D10FF"/>
    <w:rsid w:val="007D139E"/>
    <w:rsid w:val="007D30D2"/>
    <w:rsid w:val="007D4231"/>
    <w:rsid w:val="007D4EF7"/>
    <w:rsid w:val="007E2CD2"/>
    <w:rsid w:val="007E4BA9"/>
    <w:rsid w:val="007F274E"/>
    <w:rsid w:val="007F71F0"/>
    <w:rsid w:val="00801BB1"/>
    <w:rsid w:val="008106FC"/>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E19"/>
    <w:rsid w:val="008D3702"/>
    <w:rsid w:val="008D7248"/>
    <w:rsid w:val="008D72CE"/>
    <w:rsid w:val="008E1046"/>
    <w:rsid w:val="008E1D15"/>
    <w:rsid w:val="008F0F08"/>
    <w:rsid w:val="008F14B1"/>
    <w:rsid w:val="008F3D6F"/>
    <w:rsid w:val="008F49F6"/>
    <w:rsid w:val="008F5001"/>
    <w:rsid w:val="0090191A"/>
    <w:rsid w:val="009031D9"/>
    <w:rsid w:val="009043AE"/>
    <w:rsid w:val="009130F4"/>
    <w:rsid w:val="00913940"/>
    <w:rsid w:val="00914331"/>
    <w:rsid w:val="00917BD9"/>
    <w:rsid w:val="009201B6"/>
    <w:rsid w:val="00926B54"/>
    <w:rsid w:val="00927781"/>
    <w:rsid w:val="00927993"/>
    <w:rsid w:val="00933939"/>
    <w:rsid w:val="00941369"/>
    <w:rsid w:val="0094463B"/>
    <w:rsid w:val="00944C6E"/>
    <w:rsid w:val="009456F6"/>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35F0"/>
    <w:rsid w:val="009C70EE"/>
    <w:rsid w:val="009D136A"/>
    <w:rsid w:val="009D248C"/>
    <w:rsid w:val="009D42D1"/>
    <w:rsid w:val="009D7E39"/>
    <w:rsid w:val="009E20B6"/>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13C9C"/>
    <w:rsid w:val="00B30DC8"/>
    <w:rsid w:val="00B357C1"/>
    <w:rsid w:val="00B40DC3"/>
    <w:rsid w:val="00B429FE"/>
    <w:rsid w:val="00B45BDE"/>
    <w:rsid w:val="00B53DE3"/>
    <w:rsid w:val="00B540CD"/>
    <w:rsid w:val="00B5422F"/>
    <w:rsid w:val="00B54BCF"/>
    <w:rsid w:val="00B61CA3"/>
    <w:rsid w:val="00B67A3C"/>
    <w:rsid w:val="00B67B73"/>
    <w:rsid w:val="00B72DAA"/>
    <w:rsid w:val="00B73B22"/>
    <w:rsid w:val="00B81BFE"/>
    <w:rsid w:val="00B85E46"/>
    <w:rsid w:val="00B90B37"/>
    <w:rsid w:val="00B93CBD"/>
    <w:rsid w:val="00B96209"/>
    <w:rsid w:val="00B962B2"/>
    <w:rsid w:val="00B96B23"/>
    <w:rsid w:val="00BA0BF7"/>
    <w:rsid w:val="00BA0D99"/>
    <w:rsid w:val="00BA2315"/>
    <w:rsid w:val="00BA63F1"/>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040E"/>
    <w:rsid w:val="00CC2EE2"/>
    <w:rsid w:val="00CC6BC7"/>
    <w:rsid w:val="00CD1D79"/>
    <w:rsid w:val="00CD31AE"/>
    <w:rsid w:val="00CD660B"/>
    <w:rsid w:val="00CF0763"/>
    <w:rsid w:val="00CF0CE4"/>
    <w:rsid w:val="00CF4B94"/>
    <w:rsid w:val="00CF7117"/>
    <w:rsid w:val="00D01331"/>
    <w:rsid w:val="00D017AE"/>
    <w:rsid w:val="00D02A13"/>
    <w:rsid w:val="00D068C5"/>
    <w:rsid w:val="00D11EC4"/>
    <w:rsid w:val="00D12587"/>
    <w:rsid w:val="00D1482D"/>
    <w:rsid w:val="00D22CF9"/>
    <w:rsid w:val="00D31026"/>
    <w:rsid w:val="00D32932"/>
    <w:rsid w:val="00D35C6B"/>
    <w:rsid w:val="00D427E6"/>
    <w:rsid w:val="00D4535B"/>
    <w:rsid w:val="00D46CF3"/>
    <w:rsid w:val="00D579B8"/>
    <w:rsid w:val="00D603A0"/>
    <w:rsid w:val="00D65999"/>
    <w:rsid w:val="00D70C63"/>
    <w:rsid w:val="00D7335B"/>
    <w:rsid w:val="00D74C2E"/>
    <w:rsid w:val="00D778F2"/>
    <w:rsid w:val="00D81914"/>
    <w:rsid w:val="00D834A3"/>
    <w:rsid w:val="00D83CD8"/>
    <w:rsid w:val="00D87D1E"/>
    <w:rsid w:val="00D96526"/>
    <w:rsid w:val="00D96895"/>
    <w:rsid w:val="00D97F3D"/>
    <w:rsid w:val="00DA220B"/>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607F"/>
    <w:rsid w:val="00EA6208"/>
    <w:rsid w:val="00EA68CD"/>
    <w:rsid w:val="00EB5E0F"/>
    <w:rsid w:val="00EB6096"/>
    <w:rsid w:val="00EB74EC"/>
    <w:rsid w:val="00EC2940"/>
    <w:rsid w:val="00EC56F0"/>
    <w:rsid w:val="00EC60E1"/>
    <w:rsid w:val="00EE2810"/>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D0D76"/>
  <w15:docId w15:val="{E6FF8BD3-FCDC-4B8D-A59E-ED04BCD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CC55-BEF9-4635-B037-B72FDEF5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7266</Words>
  <Characters>41420</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3</cp:revision>
  <cp:lastPrinted>2020-02-20T09:15:00Z</cp:lastPrinted>
  <dcterms:created xsi:type="dcterms:W3CDTF">2020-03-31T07:58:00Z</dcterms:created>
  <dcterms:modified xsi:type="dcterms:W3CDTF">2020-03-31T12:46:00Z</dcterms:modified>
</cp:coreProperties>
</file>