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3" w:rsidRDefault="006A75D3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</w:p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D118E2" w:rsidRPr="00640291" w:rsidRDefault="00CB28D7" w:rsidP="00642457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783E4E" w:rsidRPr="00640291">
        <w:rPr>
          <w:rFonts w:ascii="Arial Narrow" w:hAnsi="Arial Narrow"/>
          <w:b/>
        </w:rPr>
        <w:t>Poboljšanje konkurentnosti poduzeća CRATIS kroz ulaganje u IKT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NAZIV NABAVE:</w:t>
      </w:r>
      <w:r w:rsidR="00642457" w:rsidRPr="00640291">
        <w:rPr>
          <w:rFonts w:ascii="Arial Narrow" w:hAnsi="Arial Narrow"/>
          <w:b/>
        </w:rPr>
        <w:t xml:space="preserve"> </w:t>
      </w:r>
      <w:r w:rsidR="00606B7F">
        <w:rPr>
          <w:rFonts w:ascii="Arial Narrow" w:hAnsi="Arial Narrow"/>
          <w:b/>
        </w:rPr>
        <w:t>nabava računalnih poslužitelja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  <w:highlight w:val="lightGray"/>
        </w:rPr>
      </w:pPr>
      <w:r w:rsidRPr="00640291">
        <w:rPr>
          <w:rFonts w:ascii="Arial Narrow" w:hAnsi="Arial Narrow"/>
          <w:b/>
        </w:rPr>
        <w:t>DATUM OBJAVE</w:t>
      </w:r>
      <w:r w:rsidRPr="00B45FAD">
        <w:rPr>
          <w:rFonts w:ascii="Arial Narrow" w:hAnsi="Arial Narrow"/>
          <w:b/>
        </w:rPr>
        <w:t>:</w:t>
      </w:r>
      <w:r w:rsidR="0054155F">
        <w:rPr>
          <w:rFonts w:ascii="Arial Narrow" w:hAnsi="Arial Narrow"/>
          <w:b/>
        </w:rPr>
        <w:t xml:space="preserve"> </w:t>
      </w:r>
      <w:r w:rsidR="00BE2D03" w:rsidRPr="00BE2D03">
        <w:rPr>
          <w:rFonts w:ascii="Arial Narrow" w:hAnsi="Arial Narrow"/>
          <w:b/>
        </w:rPr>
        <w:t>17</w:t>
      </w:r>
      <w:r w:rsidR="0054155F" w:rsidRPr="00BE2D03">
        <w:rPr>
          <w:rFonts w:ascii="Arial Narrow" w:hAnsi="Arial Narrow"/>
          <w:b/>
        </w:rPr>
        <w:t>.01</w:t>
      </w:r>
      <w:r w:rsidR="00783E4E" w:rsidRPr="00BE2D03">
        <w:rPr>
          <w:rFonts w:ascii="Arial Narrow" w:hAnsi="Arial Narrow"/>
          <w:b/>
        </w:rPr>
        <w:t>.20</w:t>
      </w:r>
      <w:r w:rsidR="0054155F" w:rsidRPr="00BE2D03">
        <w:rPr>
          <w:rFonts w:ascii="Arial Narrow" w:hAnsi="Arial Narrow"/>
          <w:b/>
        </w:rPr>
        <w:t>20</w:t>
      </w:r>
      <w:r w:rsidR="00783E4E" w:rsidRPr="00640291">
        <w:rPr>
          <w:rFonts w:ascii="Arial Narrow" w:hAnsi="Arial Narrow"/>
          <w:b/>
        </w:rPr>
        <w:t>.</w:t>
      </w:r>
    </w:p>
    <w:p w:rsidR="00642457" w:rsidRPr="00640291" w:rsidRDefault="00642457" w:rsidP="00642457">
      <w:pPr>
        <w:keepLines/>
        <w:spacing w:line="360" w:lineRule="auto"/>
        <w:rPr>
          <w:rFonts w:ascii="Arial Narrow" w:hAnsi="Arial Narrow"/>
          <w:b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</w:t>
      </w:r>
      <w:r w:rsidR="00CE60F5" w:rsidRPr="00640291">
        <w:rPr>
          <w:rFonts w:ascii="Arial Narrow" w:hAnsi="Arial Narrow"/>
        </w:rPr>
        <w:t>aziv naručitelja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783E4E" w:rsidRPr="00640291">
        <w:rPr>
          <w:rFonts w:ascii="Arial Narrow" w:hAnsi="Arial Narrow"/>
        </w:rPr>
        <w:t>CRATIS društvo s ograničenom odgovornošću za informatičke usluge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Adresa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783E4E" w:rsidRPr="00640291">
        <w:rPr>
          <w:rFonts w:ascii="Arial Narrow" w:hAnsi="Arial Narrow"/>
        </w:rPr>
        <w:t>Vinogradska 18, 42223 Varaždinske Toplice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783E4E" w:rsidRPr="00640291">
        <w:rPr>
          <w:rFonts w:ascii="Arial Narrow" w:hAnsi="Arial Narrow"/>
        </w:rPr>
        <w:t>+385 42 888 000; +385 99 804 8001</w:t>
      </w:r>
      <w:r w:rsidR="00467D9B">
        <w:rPr>
          <w:rFonts w:ascii="Arial Narrow" w:hAnsi="Arial Narrow"/>
        </w:rPr>
        <w:t xml:space="preserve">; </w:t>
      </w:r>
      <w:hyperlink r:id="rId8" w:history="1">
        <w:r w:rsidR="00467D9B" w:rsidRPr="00D27932">
          <w:rPr>
            <w:rStyle w:val="Hyperlink"/>
            <w:rFonts w:ascii="Arial Narrow" w:hAnsi="Arial Narrow"/>
          </w:rPr>
          <w:t>matija@cratis.hr</w:t>
        </w:r>
      </w:hyperlink>
      <w:r w:rsidR="00467D9B">
        <w:rPr>
          <w:rFonts w:ascii="Arial Narrow" w:hAnsi="Arial Narrow"/>
        </w:rPr>
        <w:t xml:space="preserve"> </w:t>
      </w:r>
    </w:p>
    <w:p w:rsidR="00D118E2" w:rsidRPr="00640291" w:rsidRDefault="00CB28D7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783E4E" w:rsidRPr="00640291">
        <w:rPr>
          <w:rFonts w:ascii="Arial Narrow" w:hAnsi="Arial Narrow"/>
        </w:rPr>
        <w:t>Matija Grabar</w:t>
      </w:r>
    </w:p>
    <w:p w:rsidR="00CB28D7" w:rsidRPr="00640291" w:rsidRDefault="00CB28D7" w:rsidP="00467D9B">
      <w:pPr>
        <w:keepLines/>
        <w:spacing w:before="240"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2. OPIS PREDMETA NABAVE/TEHNIČKE SPECIFIKACIJE</w:t>
      </w:r>
    </w:p>
    <w:p w:rsidR="007A027E" w:rsidRDefault="007A027E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</w:t>
      </w:r>
      <w:r w:rsidRPr="00606B7F">
        <w:rPr>
          <w:rFonts w:ascii="Arial Narrow" w:hAnsi="Arial Narrow"/>
          <w:b/>
        </w:rPr>
        <w:t xml:space="preserve">nabava </w:t>
      </w:r>
      <w:r w:rsidR="00606B7F">
        <w:rPr>
          <w:rFonts w:ascii="Arial Narrow" w:hAnsi="Arial Narrow"/>
          <w:b/>
        </w:rPr>
        <w:t>računalnih poslužitelja</w:t>
      </w:r>
      <w:r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</w:rPr>
        <w:t>u provedbi projekta „</w:t>
      </w:r>
      <w:r w:rsidRPr="00640291">
        <w:rPr>
          <w:rFonts w:ascii="Arial Narrow" w:hAnsi="Arial Narrow"/>
          <w:i/>
        </w:rPr>
        <w:t xml:space="preserve">Poboljšanje konkurentnosti poduzeća CRATIS kroz ulaganje u IKT“. </w:t>
      </w:r>
      <w:r w:rsidRPr="00640291">
        <w:rPr>
          <w:rFonts w:ascii="Arial Narrow" w:hAnsi="Arial Narrow"/>
        </w:rPr>
        <w:t xml:space="preserve">Tehničke specifikacije, kao i sve relevantne tehničke pojedinosti predmeta nabave navedeni su u Troškovniku, prilogu B koji je sastavni dio ovog Poziva na dostavu ponuda. 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>Predmet nabave nije podijeljen na grupe.</w:t>
      </w: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8E7FF9">
        <w:rPr>
          <w:rFonts w:ascii="Arial Narrow" w:hAnsi="Arial Narrow"/>
          <w:b/>
        </w:rPr>
        <w:t>SA TEHNIČKOM SPECIFIKACIJOM</w:t>
      </w:r>
    </w:p>
    <w:p w:rsidR="006751E4" w:rsidRPr="006751E4" w:rsidRDefault="00832110" w:rsidP="006751E4">
      <w:pPr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cijenu ponude u kunama (HRK). Cijena ponude piše se brojkama. U cijenu ponude bez poreza na dodanu vrijednost moraju biti uračunati svi troškovi i popusti. Cijena je nepromjenjiva tijekom trajanja ugovora.</w:t>
      </w:r>
    </w:p>
    <w:p w:rsidR="00832110" w:rsidRPr="00640291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751E4">
        <w:rPr>
          <w:rFonts w:ascii="Arial Narrow" w:hAnsi="Arial Narrow"/>
        </w:rPr>
        <w:t>Ako ponuditelj promijeni tekst ili količine ili ponudi robu sa manjim tehničkim svojstvima od tražene</w:t>
      </w:r>
      <w:r w:rsidRPr="00640291">
        <w:rPr>
          <w:rFonts w:ascii="Arial Narrow" w:hAnsi="Arial Narrow"/>
        </w:rPr>
        <w:t xml:space="preserve">, ili ne popuni sve tražene stavke troškovnika, Naručitelj će ponudu smatrati neprihvatljivom i ponuda će biti </w:t>
      </w:r>
      <w:r w:rsidRPr="00B45FAD">
        <w:rPr>
          <w:rFonts w:ascii="Arial Narrow" w:hAnsi="Arial Narrow"/>
        </w:rPr>
        <w:t xml:space="preserve">isključena. </w:t>
      </w:r>
      <w:r w:rsidR="00C65B41" w:rsidRPr="00B45FAD">
        <w:rPr>
          <w:rFonts w:ascii="Arial Narrow" w:hAnsi="Arial Narrow"/>
        </w:rPr>
        <w:t>P</w:t>
      </w:r>
      <w:r w:rsidR="00803612" w:rsidRPr="00B45FAD">
        <w:rPr>
          <w:rFonts w:ascii="Arial Narrow" w:hAnsi="Arial Narrow"/>
        </w:rPr>
        <w:t xml:space="preserve">onuditelj je dužan popuniti </w:t>
      </w:r>
      <w:r w:rsidR="00C65B41" w:rsidRPr="00B45FAD">
        <w:rPr>
          <w:rFonts w:ascii="Arial Narrow" w:hAnsi="Arial Narrow"/>
        </w:rPr>
        <w:t>„ponuđene tehničke specifikacije“.</w:t>
      </w:r>
    </w:p>
    <w:p w:rsidR="00832110" w:rsidRPr="00640291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Budući da se pojedine stavke u Troškovniku nisu mogle dovoljno precizno i razumljivo opisati, upućuje se na određeni komercijalni proizvod isključivo kao primjer (uz oznaku “</w:t>
      </w:r>
      <w:r w:rsidRPr="00640291">
        <w:rPr>
          <w:rFonts w:ascii="Arial Narrow" w:hAnsi="Arial Narrow"/>
          <w:i/>
        </w:rPr>
        <w:t>ili jednakovrijedno</w:t>
      </w:r>
      <w:r w:rsidRPr="00640291">
        <w:rPr>
          <w:rFonts w:ascii="Arial Narrow" w:hAnsi="Arial Narrow"/>
        </w:rPr>
        <w:t>”), te se smatraju prihvatljivim ponude drugih proizvoda jednakih njima po specifikaciji i kvaliteti.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Ponuditelj je dužan na za to predviđenim praznim mjestima Troškovnika, prema odgovarajućim stavkama navesti komercijalni proizvod koji nudi (proizvođač i/ili marka i/ili tip i/ili model).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Proizvod koji je u određenoj troškovničkoj stavci naveden kao primjer smatrat će se ponuđenim, ako ponuditelj ne navede nikakav drugi proizvod na za to predviđenom mjestu stavke.</w:t>
      </w: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>4. KRITERIJ ZA ODABIR PONUDE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Krajnji rok izvršenja predmeta nabave je </w:t>
      </w:r>
      <w:r w:rsidR="00BE2D03">
        <w:rPr>
          <w:rFonts w:ascii="Arial Narrow" w:hAnsi="Arial Narrow"/>
          <w:u w:val="single"/>
        </w:rPr>
        <w:t>3</w:t>
      </w:r>
      <w:r w:rsidRPr="00BE2D03">
        <w:rPr>
          <w:rFonts w:ascii="Arial Narrow" w:hAnsi="Arial Narrow"/>
          <w:u w:val="single"/>
        </w:rPr>
        <w:t>0 dana od dana sklapanja ugovora</w:t>
      </w:r>
      <w:r w:rsidRPr="00BE2D03">
        <w:rPr>
          <w:rFonts w:ascii="Arial Narrow" w:hAnsi="Arial Narrow"/>
        </w:rPr>
        <w:t>.</w:t>
      </w:r>
      <w:r w:rsidRPr="00640291">
        <w:rPr>
          <w:rFonts w:ascii="Arial Narrow" w:hAnsi="Arial Narrow"/>
        </w:rPr>
        <w:t xml:space="preserve"> 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Mjesto isporuke je </w:t>
      </w:r>
      <w:r w:rsidRPr="00640291">
        <w:rPr>
          <w:rFonts w:ascii="Arial Narrow" w:hAnsi="Arial Narrow"/>
          <w:u w:val="single"/>
        </w:rPr>
        <w:t>Cratis d.o.o., Šetalište Franje Tuđmana 1, 42000 Varaždin</w:t>
      </w:r>
      <w:r w:rsidR="00640291">
        <w:rPr>
          <w:rFonts w:ascii="Arial Narrow" w:hAnsi="Arial Narrow"/>
          <w:u w:val="single"/>
        </w:rPr>
        <w:t>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640291" w:rsidRDefault="00F339AF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Ponuda se dostavlja u zatvorenoj omotnici, osobno ili poštom, najkasnije </w:t>
      </w:r>
      <w:r w:rsidRPr="00BE2D03">
        <w:rPr>
          <w:rFonts w:ascii="Arial Narrow" w:hAnsi="Arial Narrow"/>
          <w:b/>
          <w:u w:val="single"/>
        </w:rPr>
        <w:t xml:space="preserve">do </w:t>
      </w:r>
      <w:r w:rsidR="00BE2D03" w:rsidRPr="00BE2D03">
        <w:rPr>
          <w:rFonts w:ascii="Arial Narrow" w:hAnsi="Arial Narrow"/>
          <w:b/>
          <w:u w:val="single"/>
        </w:rPr>
        <w:t>27</w:t>
      </w:r>
      <w:r w:rsidRPr="00BE2D03">
        <w:rPr>
          <w:rFonts w:ascii="Arial Narrow" w:hAnsi="Arial Narrow"/>
          <w:b/>
          <w:u w:val="single"/>
        </w:rPr>
        <w:t>.</w:t>
      </w:r>
      <w:r w:rsidR="0054155F" w:rsidRPr="00BE2D03">
        <w:rPr>
          <w:rFonts w:ascii="Arial Narrow" w:hAnsi="Arial Narrow"/>
          <w:b/>
          <w:u w:val="single"/>
        </w:rPr>
        <w:t>0</w:t>
      </w:r>
      <w:r w:rsidR="00BE2D03" w:rsidRPr="00BE2D03">
        <w:rPr>
          <w:rFonts w:ascii="Arial Narrow" w:hAnsi="Arial Narrow"/>
          <w:b/>
          <w:u w:val="single"/>
        </w:rPr>
        <w:t>1</w:t>
      </w:r>
      <w:r w:rsidRPr="00BE2D03">
        <w:rPr>
          <w:rFonts w:ascii="Arial Narrow" w:hAnsi="Arial Narrow"/>
          <w:b/>
          <w:u w:val="single"/>
        </w:rPr>
        <w:t>.20</w:t>
      </w:r>
      <w:r w:rsidR="0054155F" w:rsidRPr="00BE2D03">
        <w:rPr>
          <w:rFonts w:ascii="Arial Narrow" w:hAnsi="Arial Narrow"/>
          <w:b/>
          <w:u w:val="single"/>
        </w:rPr>
        <w:t>20</w:t>
      </w:r>
      <w:r w:rsidRPr="00BE2D03">
        <w:rPr>
          <w:rFonts w:ascii="Arial Narrow" w:hAnsi="Arial Narrow"/>
          <w:b/>
          <w:u w:val="single"/>
        </w:rPr>
        <w:t>. do</w:t>
      </w:r>
      <w:r w:rsidRPr="00640291">
        <w:rPr>
          <w:rFonts w:ascii="Arial Narrow" w:hAnsi="Arial Narrow"/>
          <w:b/>
          <w:u w:val="single"/>
        </w:rPr>
        <w:t xml:space="preserve"> 10:00 h</w:t>
      </w:r>
      <w:r w:rsidRPr="00640291">
        <w:rPr>
          <w:rFonts w:ascii="Arial Narrow" w:hAnsi="Arial Narrow"/>
        </w:rPr>
        <w:t xml:space="preserve"> na adresu: Cratis d.o.o.</w:t>
      </w:r>
      <w:r w:rsidR="00640291" w:rsidRPr="00640291">
        <w:rPr>
          <w:rFonts w:ascii="Arial Narrow" w:hAnsi="Arial Narrow"/>
        </w:rPr>
        <w:t xml:space="preserve">, </w:t>
      </w:r>
      <w:r w:rsidRPr="00640291">
        <w:rPr>
          <w:rFonts w:ascii="Arial Narrow" w:hAnsi="Arial Narrow"/>
        </w:rPr>
        <w:t>Šetalište Franje Tuđmana 1</w:t>
      </w:r>
      <w:r w:rsidR="00640291" w:rsidRPr="00640291">
        <w:rPr>
          <w:rFonts w:ascii="Arial Narrow" w:hAnsi="Arial Narrow"/>
        </w:rPr>
        <w:t xml:space="preserve">, </w:t>
      </w:r>
      <w:r w:rsidRPr="00640291">
        <w:rPr>
          <w:rFonts w:ascii="Arial Narrow" w:hAnsi="Arial Narrow"/>
        </w:rPr>
        <w:t>42000 Varaždin</w:t>
      </w:r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640291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640291">
        <w:rPr>
          <w:rFonts w:ascii="Arial Narrow" w:hAnsi="Arial Narrow"/>
          <w:color w:val="231F20"/>
        </w:rPr>
        <w:t>Plaćanje će se vršiti na sljedeći način:</w:t>
      </w:r>
    </w:p>
    <w:p w:rsidR="009C75ED" w:rsidRPr="00BE2D03" w:rsidRDefault="00BE2D03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BE2D03">
        <w:rPr>
          <w:rFonts w:ascii="Arial Narrow" w:hAnsi="Arial Narrow"/>
        </w:rPr>
        <w:t>100% iznosa 30 dana od isporuke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8.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će isključiti ponuditelja iz postupka nabave: </w:t>
      </w:r>
    </w:p>
    <w:p w:rsidR="007A027E" w:rsidRPr="00640291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7A027E" w:rsidRPr="00640291" w:rsidRDefault="007A027E" w:rsidP="000D34E3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7A027E" w:rsidRPr="00640291" w:rsidRDefault="007A027E" w:rsidP="000D34E3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AC4013" w:rsidRDefault="00AC4013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</w:p>
    <w:p w:rsidR="00AC4013" w:rsidRDefault="00AC4013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 xml:space="preserve">Naručitelj od ponuditelja zahtijeva podnošenje sljedećih dokaza sposobnosti: </w:t>
      </w:r>
    </w:p>
    <w:p w:rsidR="007A027E" w:rsidRPr="00640291" w:rsidRDefault="007A027E" w:rsidP="000D34E3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640291" w:rsidRDefault="007A027E" w:rsidP="000D34E3">
      <w:pPr>
        <w:pStyle w:val="t-9-8"/>
        <w:spacing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640291" w:rsidRDefault="000D34E3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Troškovnik </w:t>
      </w:r>
      <w:r w:rsidR="008E7FF9">
        <w:rPr>
          <w:rFonts w:ascii="Arial Narrow" w:hAnsi="Arial Narrow"/>
        </w:rPr>
        <w:t xml:space="preserve">sa tehničkom specifikacijom </w:t>
      </w:r>
      <w:r w:rsidRPr="000D34E3">
        <w:rPr>
          <w:rFonts w:ascii="Arial Narrow" w:hAnsi="Arial Narrow"/>
        </w:rPr>
        <w:t>(prilog B)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C)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466E60" w:rsidRPr="00466E60" w:rsidRDefault="00466E60" w:rsidP="000D34E3">
      <w:pPr>
        <w:keepLines/>
        <w:spacing w:before="240" w:line="276" w:lineRule="auto"/>
        <w:jc w:val="both"/>
        <w:rPr>
          <w:rFonts w:ascii="Arial Narrow" w:hAnsi="Arial Narrow"/>
        </w:rPr>
      </w:pPr>
      <w:r w:rsidRPr="00466E60">
        <w:rPr>
          <w:rFonts w:ascii="Arial Narrow" w:hAnsi="Arial Narrow"/>
        </w:rPr>
        <w:t xml:space="preserve">Ponuditelj dostavlja dokumentaciju u originalu ili </w:t>
      </w:r>
      <w:r>
        <w:rPr>
          <w:rFonts w:ascii="Arial Narrow" w:hAnsi="Arial Narrow"/>
        </w:rPr>
        <w:t>u preslici</w:t>
      </w:r>
      <w:r w:rsidRPr="00466E60">
        <w:rPr>
          <w:rFonts w:ascii="Arial Narrow" w:hAnsi="Arial Narrow"/>
        </w:rPr>
        <w:t>. Naručitelj zadržava pravo</w:t>
      </w:r>
      <w:r w:rsidR="00AC4013">
        <w:rPr>
          <w:rFonts w:ascii="Arial Narrow" w:hAnsi="Arial Narrow"/>
        </w:rPr>
        <w:t>, prilikom pregleda i ocjene ponuda,</w:t>
      </w:r>
      <w:r w:rsidRPr="00466E60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4F379E" w:rsidRPr="00640291" w:rsidRDefault="000D34E3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1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1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2" w:name="_Toc3893147"/>
      <w:r>
        <w:rPr>
          <w:rFonts w:ascii="Arial Narrow" w:hAnsi="Arial Narrow"/>
          <w:szCs w:val="24"/>
        </w:rPr>
        <w:lastRenderedPageBreak/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2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Pr="00640291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NARUČITELJ: </w:t>
      </w:r>
      <w:r w:rsidR="00C65B41" w:rsidRPr="00640291">
        <w:rPr>
          <w:rFonts w:ascii="Arial Narrow" w:hAnsi="Arial Narrow"/>
        </w:rPr>
        <w:t xml:space="preserve">Cratis d.o.o., Vinogradska 18, 42223 Varaždin, </w:t>
      </w:r>
      <w:r w:rsidR="00C65B41" w:rsidRPr="00640291">
        <w:rPr>
          <w:rFonts w:ascii="Arial Narrow" w:hAnsi="Arial Narrow"/>
          <w:iCs/>
        </w:rPr>
        <w:t>OIB: 04321700393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606B7F">
        <w:rPr>
          <w:rFonts w:ascii="Arial Narrow" w:hAnsi="Arial Narrow"/>
        </w:rPr>
        <w:t>nabava računalnih poslužitelja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158"/>
      </w:tblGrid>
      <w:tr w:rsidR="00C65B41" w:rsidRPr="00640291" w:rsidTr="00077EC1">
        <w:trPr>
          <w:trHeight w:val="379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077EC1">
        <w:trPr>
          <w:trHeight w:val="467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077EC1">
        <w:trPr>
          <w:trHeight w:val="467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Pr="00640291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bookmarkStart w:id="3" w:name="_GoBack"/>
      <w:bookmarkEnd w:id="3"/>
      <w:r w:rsidRPr="00640291">
        <w:rPr>
          <w:rFonts w:ascii="Arial Narrow" w:hAnsi="Arial Narrow"/>
        </w:rPr>
        <w:t xml:space="preserve">    pečat i potpis</w:t>
      </w:r>
    </w:p>
    <w:p w:rsidR="001421A6" w:rsidRPr="000D34E3" w:rsidRDefault="001421A6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0D34E3" w:rsidRDefault="001421A6" w:rsidP="001421A6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 w:rsidR="000D34E3"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5A0E8E" w:rsidRPr="00640291">
        <w:rPr>
          <w:rFonts w:ascii="Arial Narrow" w:hAnsi="Arial Narrow"/>
          <w:i/>
          <w:color w:val="000000"/>
        </w:rPr>
        <w:t>)</w:t>
      </w:r>
    </w:p>
    <w:p w:rsidR="001421A6" w:rsidRPr="00640291" w:rsidRDefault="001421A6" w:rsidP="005A0E8E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0D34E3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803612" w:rsidRDefault="001421A6" w:rsidP="001421A6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Gospodarski subjekt ispunio obveze plaćanja dospjelih poreznih obveza i obveza za mirovinsko i zdravstveno osiguranje</w:t>
      </w:r>
      <w:r w:rsidR="00640291" w:rsidRPr="00803612">
        <w:rPr>
          <w:rFonts w:ascii="Arial Narrow" w:hAnsi="Arial Narrow"/>
          <w:color w:val="000000"/>
        </w:rPr>
        <w:t>:</w:t>
      </w:r>
      <w:r w:rsidRPr="00803612">
        <w:rPr>
          <w:rFonts w:ascii="Arial Narrow" w:hAnsi="Arial Narrow"/>
          <w:i/>
          <w:color w:val="548DD4"/>
        </w:rPr>
        <w:t xml:space="preserve">                                                                        </w:t>
      </w:r>
      <w:r w:rsidRPr="00803612">
        <w:rPr>
          <w:rFonts w:ascii="Arial Narrow" w:hAnsi="Arial Narrow"/>
          <w:color w:val="000000"/>
        </w:rPr>
        <w:t xml:space="preserve">  </w:t>
      </w:r>
    </w:p>
    <w:p w:rsidR="00640291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ili </w:t>
      </w:r>
    </w:p>
    <w:p w:rsidR="001421A6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1421A6" w:rsidRPr="00640291" w:rsidRDefault="00640291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</w:t>
      </w:r>
      <w:r w:rsidR="00640291" w:rsidRPr="00640291">
        <w:rPr>
          <w:rFonts w:ascii="Arial Narrow" w:hAnsi="Arial Narrow"/>
        </w:rPr>
        <w:t xml:space="preserve">                         pečat i potpis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rPr>
          <w:rFonts w:ascii="Arial Narrow" w:hAnsi="Arial Narrow"/>
          <w:b/>
        </w:rPr>
      </w:pPr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  <w:bookmarkStart w:id="5" w:name="_Toc516213099"/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bookmarkEnd w:id="5"/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0D34E3" w:rsidRDefault="000D34E3" w:rsidP="00640291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p w:rsidR="00640291" w:rsidRPr="000D34E3" w:rsidRDefault="00640291" w:rsidP="00640291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PRILOG D </w:t>
      </w:r>
    </w:p>
    <w:p w:rsidR="00640291" w:rsidRPr="000D34E3" w:rsidRDefault="00640291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1421A6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  <w:r w:rsidR="00640291" w:rsidRPr="00640291">
        <w:rPr>
          <w:rFonts w:ascii="Arial Narrow" w:hAnsi="Arial Narrow"/>
          <w:color w:val="000000"/>
        </w:rPr>
        <w:t>.</w:t>
      </w:r>
      <w:r w:rsidRPr="00640291">
        <w:rPr>
          <w:rFonts w:ascii="Arial Narrow" w:hAnsi="Arial Narrow"/>
          <w:color w:val="000000"/>
        </w:rPr>
        <w:t xml:space="preserve">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640291" w:rsidP="00640291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09" w:rsidRDefault="00994D09" w:rsidP="00E77655">
      <w:r>
        <w:separator/>
      </w:r>
    </w:p>
  </w:endnote>
  <w:endnote w:type="continuationSeparator" w:id="0">
    <w:p w:rsidR="00994D09" w:rsidRDefault="00994D09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09" w:rsidRDefault="00994D09" w:rsidP="00E77655">
      <w:r>
        <w:separator/>
      </w:r>
    </w:p>
  </w:footnote>
  <w:footnote w:type="continuationSeparator" w:id="0">
    <w:p w:rsidR="00994D09" w:rsidRDefault="00994D09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2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77EC1"/>
    <w:rsid w:val="000D34E3"/>
    <w:rsid w:val="00117C2C"/>
    <w:rsid w:val="00125555"/>
    <w:rsid w:val="00136C0C"/>
    <w:rsid w:val="001421A6"/>
    <w:rsid w:val="00151D15"/>
    <w:rsid w:val="001F4653"/>
    <w:rsid w:val="00203D92"/>
    <w:rsid w:val="00204BEE"/>
    <w:rsid w:val="002248E3"/>
    <w:rsid w:val="002279AE"/>
    <w:rsid w:val="00247310"/>
    <w:rsid w:val="002562DE"/>
    <w:rsid w:val="00266C09"/>
    <w:rsid w:val="002E1A19"/>
    <w:rsid w:val="00317C43"/>
    <w:rsid w:val="003328EE"/>
    <w:rsid w:val="00366C44"/>
    <w:rsid w:val="00377CEC"/>
    <w:rsid w:val="003C143D"/>
    <w:rsid w:val="003C1672"/>
    <w:rsid w:val="00465DD8"/>
    <w:rsid w:val="00466E60"/>
    <w:rsid w:val="00467D9B"/>
    <w:rsid w:val="004E6FC7"/>
    <w:rsid w:val="004F379E"/>
    <w:rsid w:val="0054155F"/>
    <w:rsid w:val="00566323"/>
    <w:rsid w:val="005955C1"/>
    <w:rsid w:val="005A0E8E"/>
    <w:rsid w:val="005A5480"/>
    <w:rsid w:val="005D4D78"/>
    <w:rsid w:val="005F3194"/>
    <w:rsid w:val="00606B7F"/>
    <w:rsid w:val="006272C8"/>
    <w:rsid w:val="00640291"/>
    <w:rsid w:val="00642457"/>
    <w:rsid w:val="0065091E"/>
    <w:rsid w:val="006751E4"/>
    <w:rsid w:val="006757B1"/>
    <w:rsid w:val="006A75D3"/>
    <w:rsid w:val="00783E4E"/>
    <w:rsid w:val="007A027E"/>
    <w:rsid w:val="007A231E"/>
    <w:rsid w:val="00803612"/>
    <w:rsid w:val="008156BD"/>
    <w:rsid w:val="00832110"/>
    <w:rsid w:val="00865E2B"/>
    <w:rsid w:val="0088071D"/>
    <w:rsid w:val="008A1907"/>
    <w:rsid w:val="008E5FB3"/>
    <w:rsid w:val="008E7FF9"/>
    <w:rsid w:val="00900748"/>
    <w:rsid w:val="00902C8E"/>
    <w:rsid w:val="009319AD"/>
    <w:rsid w:val="00954F6E"/>
    <w:rsid w:val="009834E4"/>
    <w:rsid w:val="009848C4"/>
    <w:rsid w:val="00994D09"/>
    <w:rsid w:val="009C75ED"/>
    <w:rsid w:val="009E566A"/>
    <w:rsid w:val="009F1A82"/>
    <w:rsid w:val="00A0129D"/>
    <w:rsid w:val="00A20ACB"/>
    <w:rsid w:val="00A630E2"/>
    <w:rsid w:val="00A961F0"/>
    <w:rsid w:val="00AC073C"/>
    <w:rsid w:val="00AC4013"/>
    <w:rsid w:val="00AC492E"/>
    <w:rsid w:val="00B01969"/>
    <w:rsid w:val="00B01E23"/>
    <w:rsid w:val="00B07842"/>
    <w:rsid w:val="00B245E6"/>
    <w:rsid w:val="00B4580F"/>
    <w:rsid w:val="00B45FAD"/>
    <w:rsid w:val="00B71653"/>
    <w:rsid w:val="00B85861"/>
    <w:rsid w:val="00B97AA2"/>
    <w:rsid w:val="00BB60BA"/>
    <w:rsid w:val="00BC181D"/>
    <w:rsid w:val="00BE2D03"/>
    <w:rsid w:val="00BE4C17"/>
    <w:rsid w:val="00BE74F5"/>
    <w:rsid w:val="00BF035E"/>
    <w:rsid w:val="00BF58E2"/>
    <w:rsid w:val="00C32C0C"/>
    <w:rsid w:val="00C47382"/>
    <w:rsid w:val="00C53917"/>
    <w:rsid w:val="00C57280"/>
    <w:rsid w:val="00C65B41"/>
    <w:rsid w:val="00C86876"/>
    <w:rsid w:val="00C87684"/>
    <w:rsid w:val="00CA49AC"/>
    <w:rsid w:val="00CB28D7"/>
    <w:rsid w:val="00CE60F5"/>
    <w:rsid w:val="00D118E2"/>
    <w:rsid w:val="00D46ED5"/>
    <w:rsid w:val="00D76C84"/>
    <w:rsid w:val="00D8073B"/>
    <w:rsid w:val="00D87193"/>
    <w:rsid w:val="00DE4A3E"/>
    <w:rsid w:val="00DF20C9"/>
    <w:rsid w:val="00DF3867"/>
    <w:rsid w:val="00E1433A"/>
    <w:rsid w:val="00E23854"/>
    <w:rsid w:val="00E46D88"/>
    <w:rsid w:val="00E47617"/>
    <w:rsid w:val="00E659C8"/>
    <w:rsid w:val="00E72BBA"/>
    <w:rsid w:val="00E77655"/>
    <w:rsid w:val="00EB48A0"/>
    <w:rsid w:val="00EC6F1F"/>
    <w:rsid w:val="00F339AF"/>
    <w:rsid w:val="00F41767"/>
    <w:rsid w:val="00F427D1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ja@crat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8708-5F77-40A8-A51F-46448198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mcukovic</cp:lastModifiedBy>
  <cp:revision>7</cp:revision>
  <dcterms:created xsi:type="dcterms:W3CDTF">2019-11-07T09:48:00Z</dcterms:created>
  <dcterms:modified xsi:type="dcterms:W3CDTF">2020-01-17T14:06:00Z</dcterms:modified>
</cp:coreProperties>
</file>