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DB4B49">
        <w:rPr>
          <w:b/>
          <w:bCs/>
          <w:iCs/>
        </w:rPr>
        <w:t>5</w:t>
      </w:r>
      <w:bookmarkStart w:id="1" w:name="_GoBack"/>
      <w:bookmarkEnd w:id="1"/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C57008" w:rsidRPr="009F33F6" w:rsidRDefault="00C57008" w:rsidP="00C57008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</w:t>
      </w:r>
      <w:r>
        <w:rPr>
          <w:b/>
        </w:rPr>
        <w:t>2.04.0241</w:t>
      </w:r>
    </w:p>
    <w:p w:rsidR="00C57008" w:rsidRPr="009F33F6" w:rsidRDefault="00C57008" w:rsidP="00C57008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30010E">
        <w:rPr>
          <w:bCs/>
          <w:lang w:bidi="hr-HR"/>
        </w:rPr>
        <w:t>Prilagodba i razvoj</w:t>
      </w:r>
      <w:r w:rsidRPr="00ED5F64">
        <w:rPr>
          <w:bCs/>
          <w:lang w:bidi="hr-HR"/>
        </w:rPr>
        <w:t xml:space="preserve"> web i mobilne aplikacije </w:t>
      </w:r>
      <w:r w:rsidRPr="009F33F6">
        <w:rPr>
          <w:bCs/>
          <w:lang w:bidi="hr-HR"/>
        </w:rPr>
        <w:t>u sklopu projekta „</w:t>
      </w:r>
      <w:r w:rsidRPr="00ED5F64">
        <w:t xml:space="preserve">Prilagodba, razvoj i komercijalizacija </w:t>
      </w:r>
      <w:proofErr w:type="spellStart"/>
      <w:r w:rsidRPr="00ED5F64">
        <w:t>golivecard</w:t>
      </w:r>
      <w:proofErr w:type="spellEnd"/>
      <w:r w:rsidRPr="00ED5F64">
        <w:t xml:space="preserve"> AR video usluge društva Proširena Stvarnost</w:t>
      </w:r>
      <w:r w:rsidRPr="009F33F6">
        <w:rPr>
          <w:bCs/>
          <w:lang w:bidi="hr-HR"/>
        </w:rPr>
        <w:t>“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8"/>
        <w:gridCol w:w="5156"/>
        <w:gridCol w:w="2632"/>
        <w:gridCol w:w="2612"/>
        <w:gridCol w:w="2612"/>
      </w:tblGrid>
      <w:tr w:rsidR="00A86BC0" w:rsidTr="00A86BC0">
        <w:tc>
          <w:tcPr>
            <w:tcW w:w="1208" w:type="dxa"/>
            <w:shd w:val="clear" w:color="auto" w:fill="D9D9D9" w:themeFill="background1" w:themeFillShade="D9"/>
          </w:tcPr>
          <w:p w:rsidR="00A86BC0" w:rsidRPr="005A0240" w:rsidRDefault="00A86BC0" w:rsidP="001045D8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A86BC0" w:rsidRPr="005A0240" w:rsidRDefault="00A86BC0" w:rsidP="001045D8">
            <w:pPr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A86BC0" w:rsidRPr="005A0240" w:rsidRDefault="00A86BC0" w:rsidP="001045D8">
            <w:pPr>
              <w:jc w:val="center"/>
              <w:rPr>
                <w:b/>
              </w:rPr>
            </w:pPr>
            <w:r>
              <w:rPr>
                <w:b/>
              </w:rPr>
              <w:t>Iznos u HRK (bez PDV-a)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A86BC0" w:rsidRDefault="00A86BC0" w:rsidP="001045D8">
            <w:pPr>
              <w:jc w:val="center"/>
              <w:rPr>
                <w:b/>
              </w:rPr>
            </w:pPr>
            <w:r>
              <w:rPr>
                <w:b/>
              </w:rPr>
              <w:t>Iznos PDV-a (u HRK)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A86BC0" w:rsidRDefault="00A86BC0" w:rsidP="00A86BC0">
            <w:pPr>
              <w:jc w:val="center"/>
              <w:rPr>
                <w:b/>
              </w:rPr>
            </w:pPr>
            <w:r>
              <w:rPr>
                <w:b/>
              </w:rPr>
              <w:t>Iznos u HRK (s PDV-om)</w:t>
            </w:r>
          </w:p>
        </w:tc>
      </w:tr>
      <w:tr w:rsidR="00A86BC0" w:rsidTr="00A86BC0">
        <w:trPr>
          <w:trHeight w:val="576"/>
        </w:trPr>
        <w:tc>
          <w:tcPr>
            <w:tcW w:w="1208" w:type="dxa"/>
            <w:vAlign w:val="center"/>
          </w:tcPr>
          <w:p w:rsidR="00A86BC0" w:rsidRPr="00C222C6" w:rsidRDefault="00A86BC0" w:rsidP="00DA1E7A">
            <w:pPr>
              <w:jc w:val="center"/>
            </w:pPr>
            <w:r>
              <w:t>1.</w:t>
            </w:r>
          </w:p>
        </w:tc>
        <w:tc>
          <w:tcPr>
            <w:tcW w:w="5156" w:type="dxa"/>
            <w:vAlign w:val="center"/>
          </w:tcPr>
          <w:p w:rsidR="00A86BC0" w:rsidRDefault="00A86BC0" w:rsidP="00DA1E7A">
            <w:pPr>
              <w:jc w:val="center"/>
            </w:pPr>
            <w:r>
              <w:t xml:space="preserve">Prilagodba i razvoj </w:t>
            </w:r>
            <w:proofErr w:type="spellStart"/>
            <w:r>
              <w:t>golivecard</w:t>
            </w:r>
            <w:proofErr w:type="spellEnd"/>
            <w:r>
              <w:t xml:space="preserve"> AR mobilne i web aplikacije</w:t>
            </w:r>
          </w:p>
        </w:tc>
        <w:tc>
          <w:tcPr>
            <w:tcW w:w="2632" w:type="dxa"/>
          </w:tcPr>
          <w:p w:rsidR="00A86BC0" w:rsidRPr="00C222C6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Pr="00C222C6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Pr="00C222C6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  <w:shd w:val="clear" w:color="auto" w:fill="F2F2F2" w:themeFill="background1" w:themeFillShade="F2"/>
          </w:tcPr>
          <w:p w:rsidR="00A86BC0" w:rsidRPr="005A0240" w:rsidRDefault="00A86BC0" w:rsidP="00A86BC0">
            <w:pPr>
              <w:rPr>
                <w:b/>
              </w:rPr>
            </w:pPr>
          </w:p>
        </w:tc>
        <w:tc>
          <w:tcPr>
            <w:tcW w:w="5156" w:type="dxa"/>
            <w:shd w:val="clear" w:color="auto" w:fill="F2F2F2" w:themeFill="background1" w:themeFillShade="F2"/>
          </w:tcPr>
          <w:p w:rsidR="00A86BC0" w:rsidRPr="005A0240" w:rsidRDefault="00A86BC0" w:rsidP="00A86BC0">
            <w:pPr>
              <w:jc w:val="center"/>
              <w:rPr>
                <w:b/>
              </w:rPr>
            </w:pPr>
            <w:r>
              <w:rPr>
                <w:b/>
              </w:rPr>
              <w:t>Stavka nabave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A86BC0" w:rsidRPr="005A0240" w:rsidRDefault="00A86BC0" w:rsidP="00A86BC0">
            <w:pPr>
              <w:jc w:val="center"/>
              <w:rPr>
                <w:b/>
              </w:rPr>
            </w:pPr>
            <w:r>
              <w:rPr>
                <w:b/>
              </w:rPr>
              <w:t>Iznos u HRK (bez PDV-a)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 w:rsidR="00A86BC0" w:rsidRDefault="00A86BC0" w:rsidP="00A86BC0">
            <w:pPr>
              <w:jc w:val="center"/>
              <w:rPr>
                <w:b/>
              </w:rPr>
            </w:pPr>
            <w:r>
              <w:rPr>
                <w:b/>
              </w:rPr>
              <w:t>Iznos PDV-a (u HRK)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 w:rsidR="00A86BC0" w:rsidRDefault="00A86BC0" w:rsidP="00A86BC0">
            <w:pPr>
              <w:jc w:val="center"/>
              <w:rPr>
                <w:b/>
              </w:rPr>
            </w:pPr>
            <w:r>
              <w:rPr>
                <w:b/>
              </w:rPr>
              <w:t>Iznos u HRK (s PDV-om)</w:t>
            </w: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t>a)</w:t>
            </w:r>
          </w:p>
        </w:tc>
        <w:tc>
          <w:tcPr>
            <w:tcW w:w="5156" w:type="dxa"/>
          </w:tcPr>
          <w:p w:rsidR="00A86BC0" w:rsidRPr="00C222C6" w:rsidRDefault="00A86BC0" w:rsidP="00C57008">
            <w:r>
              <w:t xml:space="preserve">A1 - Dizajn sučelja za nove module i prilagodba postojećih sučelja mobilnih </w:t>
            </w:r>
            <w:proofErr w:type="spellStart"/>
            <w:r>
              <w:t>iOS</w:t>
            </w:r>
            <w:proofErr w:type="spellEnd"/>
            <w:r>
              <w:t xml:space="preserve"> i Android aplikacija</w:t>
            </w:r>
          </w:p>
        </w:tc>
        <w:tc>
          <w:tcPr>
            <w:tcW w:w="2632" w:type="dxa"/>
          </w:tcPr>
          <w:p w:rsidR="00A86BC0" w:rsidRPr="00C222C6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Pr="00C222C6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Pr="00C222C6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t>b)</w:t>
            </w:r>
          </w:p>
        </w:tc>
        <w:tc>
          <w:tcPr>
            <w:tcW w:w="5156" w:type="dxa"/>
          </w:tcPr>
          <w:p w:rsidR="00A86BC0" w:rsidRDefault="00A86BC0" w:rsidP="001045D8">
            <w:r>
              <w:t>A2 - Razvoj web aplikacije za administraciju i analitiku (</w:t>
            </w:r>
            <w:proofErr w:type="spellStart"/>
            <w:r>
              <w:t>backend</w:t>
            </w:r>
            <w:proofErr w:type="spellEnd"/>
            <w:r>
              <w:t>)</w:t>
            </w:r>
          </w:p>
        </w:tc>
        <w:tc>
          <w:tcPr>
            <w:tcW w:w="263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t>c)</w:t>
            </w:r>
          </w:p>
        </w:tc>
        <w:tc>
          <w:tcPr>
            <w:tcW w:w="5156" w:type="dxa"/>
          </w:tcPr>
          <w:p w:rsidR="00A86BC0" w:rsidRDefault="00A86BC0" w:rsidP="001045D8">
            <w:r>
              <w:t>A3 - Razvoj web sučelja za naručivanje (</w:t>
            </w:r>
            <w:proofErr w:type="spellStart"/>
            <w:r>
              <w:t>frontend</w:t>
            </w:r>
            <w:proofErr w:type="spellEnd"/>
            <w:r>
              <w:t xml:space="preserve"> portal)</w:t>
            </w:r>
          </w:p>
        </w:tc>
        <w:tc>
          <w:tcPr>
            <w:tcW w:w="263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t>d)</w:t>
            </w:r>
          </w:p>
        </w:tc>
        <w:tc>
          <w:tcPr>
            <w:tcW w:w="5156" w:type="dxa"/>
          </w:tcPr>
          <w:p w:rsidR="00A86BC0" w:rsidRDefault="00A86BC0" w:rsidP="001045D8">
            <w:r>
              <w:t xml:space="preserve">A4 - Otklanjanje grešaka i nedostataka na postojećim mobilnim aplikacijama </w:t>
            </w:r>
            <w:proofErr w:type="spellStart"/>
            <w:r>
              <w:t>iOS</w:t>
            </w:r>
            <w:proofErr w:type="spellEnd"/>
            <w:r>
              <w:t xml:space="preserve"> i Android</w:t>
            </w:r>
          </w:p>
        </w:tc>
        <w:tc>
          <w:tcPr>
            <w:tcW w:w="263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t>e)</w:t>
            </w:r>
          </w:p>
        </w:tc>
        <w:tc>
          <w:tcPr>
            <w:tcW w:w="5156" w:type="dxa"/>
          </w:tcPr>
          <w:p w:rsidR="00A86BC0" w:rsidRDefault="00A86BC0" w:rsidP="001045D8">
            <w:r>
              <w:t xml:space="preserve">A5 - Poboljšanje dizajna postojećeg korisničkog sučelja </w:t>
            </w:r>
            <w:r>
              <w:lastRenderedPageBreak/>
              <w:t xml:space="preserve">te </w:t>
            </w:r>
            <w:proofErr w:type="spellStart"/>
            <w:r>
              <w:t>unaprijedjenje</w:t>
            </w:r>
            <w:proofErr w:type="spellEnd"/>
            <w:r>
              <w:t xml:space="preserve"> korisničkog iskustva mobilnih </w:t>
            </w:r>
            <w:proofErr w:type="spellStart"/>
            <w:r>
              <w:t>iOS</w:t>
            </w:r>
            <w:proofErr w:type="spellEnd"/>
            <w:r>
              <w:t xml:space="preserve"> i Android aplikacija</w:t>
            </w:r>
          </w:p>
        </w:tc>
        <w:tc>
          <w:tcPr>
            <w:tcW w:w="263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</w:tr>
      <w:tr w:rsidR="00A86BC0" w:rsidTr="00A86BC0">
        <w:tc>
          <w:tcPr>
            <w:tcW w:w="1208" w:type="dxa"/>
          </w:tcPr>
          <w:p w:rsidR="00A86BC0" w:rsidRPr="00C222C6" w:rsidRDefault="00A86BC0" w:rsidP="001045D8">
            <w:pPr>
              <w:jc w:val="center"/>
            </w:pPr>
            <w:r>
              <w:lastRenderedPageBreak/>
              <w:t>f)</w:t>
            </w:r>
          </w:p>
        </w:tc>
        <w:tc>
          <w:tcPr>
            <w:tcW w:w="5156" w:type="dxa"/>
          </w:tcPr>
          <w:p w:rsidR="00A86BC0" w:rsidRDefault="00A86BC0" w:rsidP="001045D8">
            <w:r>
              <w:t xml:space="preserve">A6 - Podrška i održavanje mobilnih </w:t>
            </w:r>
            <w:proofErr w:type="spellStart"/>
            <w:r>
              <w:t>iOS</w:t>
            </w:r>
            <w:proofErr w:type="spellEnd"/>
            <w:r>
              <w:t xml:space="preserve"> i Android aplikacija te web platforme za naručivanje i administraciju</w:t>
            </w:r>
          </w:p>
        </w:tc>
        <w:tc>
          <w:tcPr>
            <w:tcW w:w="263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  <w:tc>
          <w:tcPr>
            <w:tcW w:w="2612" w:type="dxa"/>
          </w:tcPr>
          <w:p w:rsidR="00A86BC0" w:rsidRDefault="00A86BC0" w:rsidP="001045D8">
            <w:pPr>
              <w:jc w:val="center"/>
            </w:pPr>
          </w:p>
        </w:tc>
      </w:tr>
    </w:tbl>
    <w:p w:rsidR="00857A3A" w:rsidRDefault="00857A3A" w:rsidP="00D67F70"/>
    <w:p w:rsidR="00857A3A" w:rsidRDefault="00857A3A" w:rsidP="00D67F70"/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>
        <w:rPr>
          <w:bCs/>
        </w:rPr>
        <w:tab/>
      </w:r>
      <w:r w:rsidR="003504F8">
        <w:rPr>
          <w:bCs/>
        </w:rPr>
        <w:t xml:space="preserve">  </w:t>
      </w:r>
      <w:r>
        <w:rPr>
          <w:bCs/>
        </w:rPr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</w:t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>
        <w:rPr>
          <w:bCs/>
        </w:rPr>
        <w:t xml:space="preserve">  _______________________________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="003504F8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3504F8">
        <w:rPr>
          <w:bCs/>
        </w:rPr>
        <w:t xml:space="preserve">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</w:t>
      </w:r>
      <w:r w:rsidR="003504F8">
        <w:rPr>
          <w:bCs/>
          <w:sz w:val="20"/>
          <w:szCs w:val="20"/>
        </w:rPr>
        <w:tab/>
      </w:r>
      <w:r w:rsidR="003504F8">
        <w:rPr>
          <w:bCs/>
          <w:sz w:val="20"/>
          <w:szCs w:val="20"/>
        </w:rPr>
        <w:tab/>
      </w:r>
      <w:r w:rsidR="003504F8">
        <w:rPr>
          <w:bCs/>
          <w:sz w:val="20"/>
          <w:szCs w:val="20"/>
        </w:rPr>
        <w:tab/>
      </w:r>
      <w:r w:rsidR="003504F8">
        <w:rPr>
          <w:bCs/>
          <w:sz w:val="20"/>
          <w:szCs w:val="20"/>
        </w:rPr>
        <w:tab/>
      </w:r>
      <w:r w:rsidR="003504F8">
        <w:rPr>
          <w:bCs/>
          <w:sz w:val="20"/>
          <w:szCs w:val="20"/>
        </w:rPr>
        <w:tab/>
      </w:r>
      <w:r w:rsidR="003504F8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 xml:space="preserve">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3504F8" w:rsidP="00D67F70">
      <w:r>
        <w:tab/>
      </w:r>
    </w:p>
    <w:sectPr w:rsidR="00857A3A" w:rsidSect="00A86BC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37" w:rsidRDefault="00203037" w:rsidP="008A43EA">
      <w:pPr>
        <w:spacing w:after="0" w:line="240" w:lineRule="auto"/>
      </w:pPr>
      <w:r>
        <w:separator/>
      </w:r>
    </w:p>
  </w:endnote>
  <w:endnote w:type="continuationSeparator" w:id="0">
    <w:p w:rsidR="00203037" w:rsidRDefault="00203037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37" w:rsidRDefault="00203037" w:rsidP="008A43EA">
      <w:pPr>
        <w:spacing w:after="0" w:line="240" w:lineRule="auto"/>
      </w:pPr>
      <w:r>
        <w:separator/>
      </w:r>
    </w:p>
  </w:footnote>
  <w:footnote w:type="continuationSeparator" w:id="0">
    <w:p w:rsidR="00203037" w:rsidRDefault="00203037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51C6"/>
    <w:rsid w:val="001F16F1"/>
    <w:rsid w:val="001F174E"/>
    <w:rsid w:val="001F2477"/>
    <w:rsid w:val="001F4F41"/>
    <w:rsid w:val="00203037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010E"/>
    <w:rsid w:val="00301055"/>
    <w:rsid w:val="00321DD3"/>
    <w:rsid w:val="00337036"/>
    <w:rsid w:val="00340B3D"/>
    <w:rsid w:val="0034654F"/>
    <w:rsid w:val="00346C06"/>
    <w:rsid w:val="003504F8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BC2"/>
    <w:rsid w:val="0040116F"/>
    <w:rsid w:val="00401EA8"/>
    <w:rsid w:val="00421F5B"/>
    <w:rsid w:val="00422EC1"/>
    <w:rsid w:val="00425FBC"/>
    <w:rsid w:val="00430A9F"/>
    <w:rsid w:val="00430D3A"/>
    <w:rsid w:val="00445E29"/>
    <w:rsid w:val="004622F7"/>
    <w:rsid w:val="00463310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70675"/>
    <w:rsid w:val="00776EAF"/>
    <w:rsid w:val="007842D1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86BC0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51BD4"/>
    <w:rsid w:val="00C540C2"/>
    <w:rsid w:val="00C57008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A1E7A"/>
    <w:rsid w:val="00DB4B49"/>
    <w:rsid w:val="00DD5E52"/>
    <w:rsid w:val="00DF3BD1"/>
    <w:rsid w:val="00DF5516"/>
    <w:rsid w:val="00DF7277"/>
    <w:rsid w:val="00E2005A"/>
    <w:rsid w:val="00E21014"/>
    <w:rsid w:val="00E21694"/>
    <w:rsid w:val="00E23B43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05FB-93CF-4C6F-BE5D-4F58D8F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209</cp:revision>
  <cp:lastPrinted>2018-03-28T17:04:00Z</cp:lastPrinted>
  <dcterms:created xsi:type="dcterms:W3CDTF">2018-10-29T20:17:00Z</dcterms:created>
  <dcterms:modified xsi:type="dcterms:W3CDTF">2019-12-03T00:03:00Z</dcterms:modified>
</cp:coreProperties>
</file>