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EA" w:rsidRPr="00FB62D5" w:rsidRDefault="00FB62D5" w:rsidP="00FB62D5">
      <w:pPr>
        <w:pStyle w:val="Naslov1"/>
        <w:keepLines/>
        <w:numPr>
          <w:ilvl w:val="0"/>
          <w:numId w:val="0"/>
        </w:numPr>
        <w:spacing w:before="0" w:after="0"/>
        <w:ind w:left="432" w:hanging="432"/>
        <w:jc w:val="center"/>
        <w:rPr>
          <w:sz w:val="24"/>
          <w:szCs w:val="24"/>
        </w:rPr>
      </w:pPr>
      <w:bookmarkStart w:id="0" w:name="_Toc457399789"/>
      <w:r w:rsidRPr="00FB62D5">
        <w:rPr>
          <w:sz w:val="24"/>
          <w:szCs w:val="24"/>
        </w:rPr>
        <w:t xml:space="preserve">PODACI O </w:t>
      </w:r>
      <w:r>
        <w:rPr>
          <w:sz w:val="24"/>
          <w:szCs w:val="24"/>
        </w:rPr>
        <w:t>PODUGOVARATELJ</w:t>
      </w:r>
      <w:r w:rsidRPr="00FB62D5">
        <w:rPr>
          <w:sz w:val="24"/>
          <w:szCs w:val="24"/>
        </w:rPr>
        <w:t>IMA</w:t>
      </w:r>
      <w:bookmarkEnd w:id="0"/>
    </w:p>
    <w:p w:rsidR="00586CEA" w:rsidRPr="00FB62D5" w:rsidRDefault="00586CEA" w:rsidP="00FB62D5">
      <w:pPr>
        <w:spacing w:before="0"/>
        <w:jc w:val="center"/>
        <w:rPr>
          <w:rFonts w:asciiTheme="minorHAnsi" w:hAnsiTheme="minorHAnsi"/>
          <w:bCs/>
          <w:i/>
          <w:noProof/>
          <w:sz w:val="24"/>
          <w:szCs w:val="24"/>
        </w:rPr>
      </w:pPr>
      <w:r w:rsidRP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 xml:space="preserve">(priložiti/popuniti samo u slučaju da se dio ugovora ustupa </w:t>
      </w:r>
      <w:r w:rsid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>PODUGOVARATELJ</w:t>
      </w:r>
      <w:r w:rsidRP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>ima</w:t>
      </w:r>
      <w:r w:rsidRPr="00FB62D5">
        <w:rPr>
          <w:rFonts w:asciiTheme="minorHAnsi" w:hAnsiTheme="minorHAnsi"/>
          <w:bCs/>
          <w:i/>
          <w:noProof/>
          <w:sz w:val="24"/>
          <w:szCs w:val="24"/>
        </w:rPr>
        <w:t>)</w:t>
      </w:r>
    </w:p>
    <w:p w:rsidR="00586CEA" w:rsidRDefault="00586CEA" w:rsidP="00FB62D5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FB62D5" w:rsidRPr="008A08CC" w:rsidTr="003E58CD">
        <w:tc>
          <w:tcPr>
            <w:tcW w:w="3825" w:type="dxa"/>
            <w:shd w:val="solid" w:color="C0C0C0" w:fill="FFFFFF"/>
          </w:tcPr>
          <w:p w:rsidR="00FB62D5" w:rsidRPr="00B827DE" w:rsidRDefault="00FB62D5" w:rsidP="003E58CD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bookmarkStart w:id="4" w:name="_Hlk24921011"/>
            <w:r w:rsidRPr="00B827DE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FB62D5" w:rsidRPr="00B827DE" w:rsidRDefault="00FB62D5" w:rsidP="003E58C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proofErr w:type="spellStart"/>
            <w:r w:rsidRPr="00B827DE">
              <w:rPr>
                <w:rFonts w:asciiTheme="minorHAnsi" w:hAnsiTheme="minorHAnsi" w:cs="Tahoma"/>
                <w:b/>
              </w:rPr>
              <w:t>Balboa</w:t>
            </w:r>
            <w:proofErr w:type="spellEnd"/>
            <w:r w:rsidRPr="00B827DE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FB62D5" w:rsidRPr="008A08CC" w:rsidTr="003E58CD">
        <w:tc>
          <w:tcPr>
            <w:tcW w:w="3825" w:type="dxa"/>
            <w:shd w:val="clear" w:color="auto" w:fill="auto"/>
          </w:tcPr>
          <w:p w:rsidR="00FB62D5" w:rsidRPr="00E66348" w:rsidRDefault="00FB62D5" w:rsidP="003E58CD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5" w:name="_Toc453555776"/>
            <w:bookmarkStart w:id="6" w:name="_Toc453555859"/>
            <w:bookmarkStart w:id="7" w:name="_Toc457399781"/>
            <w:r w:rsidRPr="00E66348">
              <w:rPr>
                <w:rFonts w:asciiTheme="minorHAnsi" w:hAnsiTheme="minorHAnsi" w:cs="Tahoma"/>
                <w:b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6095" w:type="dxa"/>
            <w:shd w:val="clear" w:color="auto" w:fill="auto"/>
            <w:vAlign w:val="center"/>
          </w:tcPr>
          <w:p w:rsidR="00FB62D5" w:rsidRPr="00B827DE" w:rsidRDefault="00FB62D5" w:rsidP="003E58C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Cs/>
              </w:rPr>
            </w:pPr>
            <w:r w:rsidRPr="00B827DE">
              <w:rPr>
                <w:rFonts w:asciiTheme="minorHAnsi" w:hAnsiTheme="minorHAnsi" w:cs="Tahoma"/>
                <w:bCs/>
              </w:rPr>
              <w:t>Isporuka i instalacija proizvodnog printera velikog formata</w:t>
            </w:r>
          </w:p>
        </w:tc>
      </w:tr>
      <w:tr w:rsidR="00FB62D5" w:rsidRPr="008A08CC" w:rsidTr="003E58CD">
        <w:tc>
          <w:tcPr>
            <w:tcW w:w="3825" w:type="dxa"/>
            <w:shd w:val="clear" w:color="auto" w:fill="auto"/>
          </w:tcPr>
          <w:p w:rsidR="00FB62D5" w:rsidRPr="00E66348" w:rsidRDefault="00FB62D5" w:rsidP="003E58CD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shd w:val="clear" w:color="auto" w:fill="auto"/>
          </w:tcPr>
          <w:p w:rsidR="00FB62D5" w:rsidRPr="00B827DE" w:rsidRDefault="00FB62D5" w:rsidP="003E58CD">
            <w:pPr>
              <w:rPr>
                <w:rFonts w:asciiTheme="minorHAnsi" w:hAnsiTheme="minorHAnsi" w:cs="Tahoma"/>
                <w:bCs/>
              </w:rPr>
            </w:pPr>
            <w:r w:rsidRPr="00B827DE">
              <w:rPr>
                <w:rFonts w:asciiTheme="minorHAnsi" w:hAnsiTheme="minorHAnsi" w:cs="Tahoma"/>
                <w:bCs/>
                <w:szCs w:val="24"/>
              </w:rPr>
              <w:t>KK.03.2.1.19.0189/1</w:t>
            </w:r>
          </w:p>
        </w:tc>
      </w:tr>
      <w:bookmarkEnd w:id="4"/>
    </w:tbl>
    <w:p w:rsidR="00FB62D5" w:rsidRPr="008A08CC" w:rsidRDefault="00FB62D5" w:rsidP="00FB62D5">
      <w:pPr>
        <w:spacing w:before="0"/>
        <w:rPr>
          <w:rFonts w:asciiTheme="minorHAnsi" w:hAnsiTheme="minorHAnsi" w:cs="Tahoma"/>
          <w:b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969"/>
      </w:tblGrid>
      <w:tr w:rsidR="00586CEA" w:rsidRPr="00F346B8" w:rsidTr="006A14DC">
        <w:tc>
          <w:tcPr>
            <w:tcW w:w="2999" w:type="pct"/>
            <w:shd w:val="clear" w:color="auto" w:fill="D9D9D9"/>
            <w:vAlign w:val="center"/>
          </w:tcPr>
          <w:p w:rsidR="00586CEA" w:rsidRPr="00F346B8" w:rsidRDefault="00FB62D5" w:rsidP="00FB62D5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2001" w:type="pct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6A14DC">
        <w:tc>
          <w:tcPr>
            <w:tcW w:w="2999" w:type="pct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2001" w:type="pct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6A14DC">
        <w:tc>
          <w:tcPr>
            <w:tcW w:w="2999" w:type="pct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2001" w:type="pct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6A14DC">
        <w:tc>
          <w:tcPr>
            <w:tcW w:w="2999" w:type="pct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2001" w:type="pct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6A14DC">
        <w:trPr>
          <w:trHeight w:val="418"/>
        </w:trPr>
        <w:tc>
          <w:tcPr>
            <w:tcW w:w="2999" w:type="pct"/>
            <w:shd w:val="clear" w:color="auto" w:fill="D9D9D9"/>
            <w:vAlign w:val="center"/>
          </w:tcPr>
          <w:p w:rsidR="00586CEA" w:rsidRPr="00F346B8" w:rsidRDefault="00FB62D5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2001" w:type="pct"/>
            <w:vAlign w:val="center"/>
          </w:tcPr>
          <w:p w:rsidR="00586CEA" w:rsidRPr="00F346B8" w:rsidRDefault="00E93A1C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586CEA"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6A14DC">
        <w:tc>
          <w:tcPr>
            <w:tcW w:w="2999" w:type="pct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Kontakt osoba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a, telefon, faks, e-pošta</w:t>
            </w:r>
          </w:p>
        </w:tc>
        <w:tc>
          <w:tcPr>
            <w:tcW w:w="2001" w:type="pct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6A14DC">
        <w:tc>
          <w:tcPr>
            <w:tcW w:w="2999" w:type="pct"/>
            <w:shd w:val="clear" w:color="auto" w:fill="D9D9D9"/>
            <w:vAlign w:val="center"/>
          </w:tcPr>
          <w:p w:rsidR="00FB62D5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Dio ugovora koji će izvršavati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</w:t>
            </w:r>
          </w:p>
          <w:p w:rsidR="00586CEA" w:rsidRPr="00F346B8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001" w:type="pct"/>
            <w:vAlign w:val="center"/>
          </w:tcPr>
          <w:p w:rsidR="00586CEA" w:rsidRPr="00F346B8" w:rsidRDefault="00586CEA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FB62D5">
      <w:pPr>
        <w:tabs>
          <w:tab w:val="left" w:pos="567"/>
        </w:tabs>
        <w:spacing w:before="0"/>
        <w:jc w:val="both"/>
        <w:rPr>
          <w:rFonts w:asciiTheme="minorHAnsi" w:hAnsiTheme="minorHAnsi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969"/>
      </w:tblGrid>
      <w:tr w:rsidR="00586CEA" w:rsidRPr="00F346B8" w:rsidTr="00FB62D5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2)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3969" w:type="dxa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FB62D5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969" w:type="dxa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FB62D5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969" w:type="dxa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FB62D5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969" w:type="dxa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FB62D5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FB62D5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3969" w:type="dxa"/>
            <w:vAlign w:val="center"/>
          </w:tcPr>
          <w:p w:rsidR="00586CEA" w:rsidRPr="00F346B8" w:rsidRDefault="00E93A1C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586CEA"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FB62D5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Kontakt osoba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a, telefon, faks, e-pošta</w:t>
            </w:r>
          </w:p>
        </w:tc>
        <w:tc>
          <w:tcPr>
            <w:tcW w:w="3969" w:type="dxa"/>
            <w:vAlign w:val="center"/>
          </w:tcPr>
          <w:p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FB62D5">
        <w:tc>
          <w:tcPr>
            <w:tcW w:w="5949" w:type="dxa"/>
            <w:shd w:val="clear" w:color="auto" w:fill="D9D9D9"/>
            <w:vAlign w:val="center"/>
          </w:tcPr>
          <w:p w:rsidR="00FB62D5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Dio ugovora koji će izvršavati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</w:t>
            </w:r>
          </w:p>
          <w:p w:rsidR="00586CEA" w:rsidRPr="00F346B8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3969" w:type="dxa"/>
            <w:vAlign w:val="center"/>
          </w:tcPr>
          <w:p w:rsidR="00586CEA" w:rsidRPr="00F346B8" w:rsidRDefault="00586CEA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FB62D5">
      <w:pPr>
        <w:spacing w:before="0"/>
        <w:rPr>
          <w:lang w:eastAsia="hr-HR"/>
        </w:rPr>
      </w:pPr>
    </w:p>
    <w:tbl>
      <w:tblPr>
        <w:tblW w:w="995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4025"/>
      </w:tblGrid>
      <w:tr w:rsidR="00586CEA" w:rsidRPr="0095348E" w:rsidTr="00FB62D5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FB62D5">
            <w:pPr>
              <w:spacing w:befor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FB62D5">
            <w:pPr>
              <w:spacing w:befor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5" w:type="dxa"/>
            <w:shd w:val="pct20" w:color="000000" w:fill="FFFFFF"/>
          </w:tcPr>
          <w:p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FB62D5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4025" w:type="dxa"/>
            <w:shd w:val="pct5" w:color="000000" w:fill="FFFFFF"/>
          </w:tcPr>
          <w:p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FB62D5">
      <w:pPr>
        <w:spacing w:before="0"/>
        <w:rPr>
          <w:lang w:eastAsia="hr-HR"/>
        </w:rPr>
      </w:pPr>
    </w:p>
    <w:p w:rsidR="00E561FD" w:rsidRPr="00586CEA" w:rsidRDefault="00586CEA" w:rsidP="00FB62D5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 xml:space="preserve">da se dio ugovora ustupa više </w:t>
      </w:r>
      <w:r w:rsidR="00FB62D5">
        <w:rPr>
          <w:rFonts w:asciiTheme="minorHAnsi" w:hAnsiTheme="minorHAnsi"/>
          <w:bCs/>
          <w:i/>
          <w:noProof/>
          <w:u w:val="single"/>
        </w:rPr>
        <w:t>PODUGOVARATELJ</w:t>
      </w:r>
      <w:r w:rsidRPr="00F346B8">
        <w:rPr>
          <w:rFonts w:asciiTheme="minorHAnsi" w:hAnsiTheme="minorHAnsi"/>
          <w:bCs/>
          <w:i/>
          <w:noProof/>
          <w:u w:val="single"/>
        </w:rPr>
        <w:t>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  <w:bookmarkStart w:id="11" w:name="_GoBack"/>
      <w:bookmarkEnd w:id="11"/>
    </w:p>
    <w:sectPr w:rsidR="00E561FD" w:rsidRPr="00586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32" w:rsidRDefault="00D22032" w:rsidP="00FB62D5">
      <w:pPr>
        <w:spacing w:before="0"/>
      </w:pPr>
      <w:r>
        <w:separator/>
      </w:r>
    </w:p>
  </w:endnote>
  <w:endnote w:type="continuationSeparator" w:id="0">
    <w:p w:rsidR="00D22032" w:rsidRDefault="00D22032" w:rsidP="00FB62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32" w:rsidRDefault="00D22032" w:rsidP="00FB62D5">
      <w:pPr>
        <w:spacing w:before="0"/>
      </w:pPr>
      <w:r>
        <w:separator/>
      </w:r>
    </w:p>
  </w:footnote>
  <w:footnote w:type="continuationSeparator" w:id="0">
    <w:p w:rsidR="00D22032" w:rsidRDefault="00D22032" w:rsidP="00FB62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D5" w:rsidRDefault="00FB62D5" w:rsidP="00FB62D5">
    <w:pPr>
      <w:pStyle w:val="Zaglavlje"/>
      <w:jc w:val="right"/>
    </w:pPr>
    <w:r>
      <w:t>PRILOG 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586CEA"/>
    <w:rsid w:val="00672DF6"/>
    <w:rsid w:val="006A14DC"/>
    <w:rsid w:val="00784F42"/>
    <w:rsid w:val="00A96452"/>
    <w:rsid w:val="00B91932"/>
    <w:rsid w:val="00CC74DA"/>
    <w:rsid w:val="00D22032"/>
    <w:rsid w:val="00D41623"/>
    <w:rsid w:val="00E50C3E"/>
    <w:rsid w:val="00E561FD"/>
    <w:rsid w:val="00E93A1C"/>
    <w:rsid w:val="00F00433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045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B62D5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B62D5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FB62D5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B62D5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Darko Bošnjak</cp:lastModifiedBy>
  <cp:revision>5</cp:revision>
  <dcterms:created xsi:type="dcterms:W3CDTF">2019-07-26T07:44:00Z</dcterms:created>
  <dcterms:modified xsi:type="dcterms:W3CDTF">2019-11-17T21:19:00Z</dcterms:modified>
</cp:coreProperties>
</file>