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17150" w14:textId="77777777" w:rsidR="007A55AF" w:rsidRPr="000B324C" w:rsidRDefault="007A55AF" w:rsidP="000B324C">
      <w:pPr>
        <w:spacing w:after="0"/>
        <w:rPr>
          <w:lang w:val="hr-HR"/>
        </w:rPr>
      </w:pPr>
    </w:p>
    <w:p w14:paraId="1E950C58" w14:textId="07E304F2" w:rsidR="004129EE" w:rsidRPr="000B324C" w:rsidRDefault="004129EE" w:rsidP="000B324C">
      <w:pPr>
        <w:spacing w:after="0"/>
        <w:rPr>
          <w:lang w:val="hr-HR"/>
        </w:rPr>
      </w:pPr>
      <w:r w:rsidRPr="000B324C">
        <w:rPr>
          <w:lang w:val="hr-HR"/>
        </w:rPr>
        <w:t>Datum: 30.12.2019.</w:t>
      </w:r>
    </w:p>
    <w:p w14:paraId="57074F41" w14:textId="77777777" w:rsidR="004129EE" w:rsidRPr="000B324C" w:rsidRDefault="004129EE" w:rsidP="000B324C">
      <w:pPr>
        <w:spacing w:after="0"/>
        <w:rPr>
          <w:lang w:val="hr-HR"/>
        </w:rPr>
      </w:pPr>
    </w:p>
    <w:p w14:paraId="4E784ECC" w14:textId="77777777" w:rsidR="004129EE" w:rsidRPr="000B324C" w:rsidRDefault="004129EE" w:rsidP="000B324C">
      <w:pPr>
        <w:spacing w:after="0"/>
        <w:rPr>
          <w:lang w:val="hr-HR"/>
        </w:rPr>
      </w:pPr>
    </w:p>
    <w:p w14:paraId="7873CE4F" w14:textId="77777777" w:rsidR="004129EE" w:rsidRPr="000B324C" w:rsidRDefault="004129EE" w:rsidP="000B324C">
      <w:pPr>
        <w:spacing w:after="0"/>
        <w:rPr>
          <w:lang w:val="hr-HR"/>
        </w:rPr>
      </w:pPr>
    </w:p>
    <w:p w14:paraId="0DBEA39D" w14:textId="77777777" w:rsidR="004129EE" w:rsidRPr="000B324C" w:rsidRDefault="004129EE" w:rsidP="000B324C">
      <w:pPr>
        <w:spacing w:after="0"/>
        <w:rPr>
          <w:lang w:val="hr-HR"/>
        </w:rPr>
      </w:pPr>
    </w:p>
    <w:p w14:paraId="65977BB3" w14:textId="77777777" w:rsidR="004129EE" w:rsidRPr="000B324C" w:rsidRDefault="004129EE" w:rsidP="000B324C">
      <w:pPr>
        <w:spacing w:after="0"/>
        <w:rPr>
          <w:lang w:val="hr-HR"/>
        </w:rPr>
      </w:pPr>
    </w:p>
    <w:p w14:paraId="7F716EAB" w14:textId="77777777" w:rsidR="004129EE" w:rsidRPr="000B324C" w:rsidRDefault="004129EE" w:rsidP="000B324C">
      <w:pPr>
        <w:spacing w:after="0"/>
        <w:rPr>
          <w:lang w:val="hr-HR"/>
        </w:rPr>
      </w:pPr>
    </w:p>
    <w:p w14:paraId="3DAFA4DC" w14:textId="77777777" w:rsidR="004129EE" w:rsidRPr="000B324C" w:rsidRDefault="004129EE" w:rsidP="000B324C">
      <w:pPr>
        <w:spacing w:after="0" w:line="240" w:lineRule="auto"/>
        <w:jc w:val="center"/>
        <w:rPr>
          <w:rFonts w:ascii="Tahoma" w:eastAsia="Tahoma" w:hAnsi="Tahoma" w:cs="Tahoma"/>
          <w:b/>
          <w:sz w:val="32"/>
          <w:szCs w:val="24"/>
          <w:lang w:val="hr-HR"/>
        </w:rPr>
      </w:pPr>
      <w:r w:rsidRPr="000B324C">
        <w:rPr>
          <w:rFonts w:ascii="Tahoma" w:eastAsia="Tahoma" w:hAnsi="Tahoma" w:cs="Tahoma"/>
          <w:b/>
          <w:sz w:val="32"/>
          <w:szCs w:val="24"/>
          <w:lang w:val="hr-HR"/>
        </w:rPr>
        <w:t>POZIV NA DOSTAVU PONUDA</w:t>
      </w:r>
    </w:p>
    <w:p w14:paraId="165466D0" w14:textId="77777777" w:rsidR="004129EE" w:rsidRPr="000B324C" w:rsidRDefault="004129EE" w:rsidP="000B324C">
      <w:pPr>
        <w:spacing w:after="0" w:line="240" w:lineRule="auto"/>
        <w:jc w:val="center"/>
        <w:rPr>
          <w:rFonts w:ascii="Tahoma" w:eastAsia="Tahoma" w:hAnsi="Tahoma" w:cs="Tahoma"/>
          <w:b/>
          <w:sz w:val="24"/>
          <w:szCs w:val="24"/>
          <w:lang w:val="hr-HR"/>
        </w:rPr>
      </w:pPr>
    </w:p>
    <w:p w14:paraId="3EF8F9B4" w14:textId="77777777" w:rsidR="004129EE" w:rsidRPr="000B324C" w:rsidRDefault="004129EE" w:rsidP="000B324C">
      <w:pPr>
        <w:spacing w:after="0" w:line="240" w:lineRule="auto"/>
        <w:jc w:val="center"/>
        <w:rPr>
          <w:rFonts w:ascii="Tahoma" w:eastAsia="Tahoma" w:hAnsi="Tahoma" w:cs="Tahoma"/>
          <w:b/>
          <w:sz w:val="24"/>
          <w:szCs w:val="24"/>
          <w:lang w:val="hr-HR"/>
        </w:rPr>
      </w:pPr>
    </w:p>
    <w:p w14:paraId="70903472" w14:textId="77777777" w:rsidR="004129EE" w:rsidRPr="000B324C" w:rsidRDefault="004129EE" w:rsidP="000B324C">
      <w:pPr>
        <w:spacing w:after="0" w:line="240" w:lineRule="auto"/>
        <w:jc w:val="center"/>
        <w:rPr>
          <w:rFonts w:ascii="Tahoma" w:eastAsia="Tahoma" w:hAnsi="Tahoma" w:cs="Tahoma"/>
          <w:b/>
          <w:sz w:val="24"/>
          <w:szCs w:val="24"/>
          <w:lang w:val="hr-HR"/>
        </w:rPr>
      </w:pPr>
    </w:p>
    <w:p w14:paraId="6738F33F" w14:textId="77777777" w:rsidR="004129EE" w:rsidRPr="000B324C" w:rsidRDefault="004129EE" w:rsidP="000B324C">
      <w:pPr>
        <w:spacing w:after="0" w:line="240" w:lineRule="auto"/>
        <w:jc w:val="center"/>
        <w:rPr>
          <w:b/>
          <w:sz w:val="24"/>
          <w:szCs w:val="24"/>
          <w:lang w:val="hr-HR"/>
        </w:rPr>
      </w:pPr>
      <w:r w:rsidRPr="000B324C">
        <w:rPr>
          <w:rFonts w:ascii="Calibri" w:eastAsia="Calibri" w:hAnsi="Calibri" w:cs="Calibri"/>
          <w:b/>
          <w:sz w:val="24"/>
          <w:szCs w:val="24"/>
          <w:lang w:val="hr-HR"/>
        </w:rPr>
        <w:t>za nabavu oznake 07</w:t>
      </w:r>
    </w:p>
    <w:p w14:paraId="0ED89F37" w14:textId="77777777" w:rsidR="004129EE" w:rsidRPr="000B324C" w:rsidRDefault="004129EE" w:rsidP="000B324C">
      <w:pPr>
        <w:spacing w:after="0" w:line="240" w:lineRule="auto"/>
        <w:jc w:val="center"/>
        <w:rPr>
          <w:rFonts w:ascii="Calibri" w:eastAsia="Calibri" w:hAnsi="Calibri" w:cs="Calibri"/>
          <w:b/>
          <w:sz w:val="32"/>
          <w:szCs w:val="24"/>
          <w:lang w:val="hr-HR"/>
        </w:rPr>
      </w:pPr>
      <w:r w:rsidRPr="000B324C">
        <w:rPr>
          <w:rFonts w:ascii="Calibri" w:eastAsia="Calibri" w:hAnsi="Calibri" w:cs="Calibri"/>
          <w:b/>
          <w:sz w:val="32"/>
          <w:szCs w:val="24"/>
          <w:lang w:val="hr-HR"/>
        </w:rPr>
        <w:t>„Izrada brandinga aplikacij</w:t>
      </w:r>
      <w:r w:rsidRPr="000B324C">
        <w:rPr>
          <w:b/>
          <w:sz w:val="32"/>
          <w:szCs w:val="24"/>
          <w:lang w:val="hr-HR"/>
        </w:rPr>
        <w:t>e</w:t>
      </w:r>
      <w:r w:rsidRPr="000B324C">
        <w:rPr>
          <w:rFonts w:ascii="Calibri" w:eastAsia="Calibri" w:hAnsi="Calibri" w:cs="Calibri"/>
          <w:b/>
          <w:sz w:val="32"/>
          <w:szCs w:val="24"/>
          <w:lang w:val="hr-HR"/>
        </w:rPr>
        <w:t>“</w:t>
      </w:r>
    </w:p>
    <w:p w14:paraId="2760C6F7" w14:textId="77777777" w:rsidR="004129EE" w:rsidRPr="000B324C" w:rsidRDefault="004129EE" w:rsidP="000B324C">
      <w:pPr>
        <w:spacing w:after="0" w:line="240" w:lineRule="auto"/>
        <w:jc w:val="center"/>
        <w:rPr>
          <w:rFonts w:ascii="Calibri" w:eastAsia="Calibri" w:hAnsi="Calibri" w:cs="Calibri"/>
          <w:b/>
          <w:sz w:val="24"/>
          <w:szCs w:val="24"/>
          <w:lang w:val="hr-HR"/>
        </w:rPr>
      </w:pPr>
    </w:p>
    <w:p w14:paraId="46BDBE3B" w14:textId="77777777" w:rsidR="004129EE" w:rsidRPr="000B324C" w:rsidRDefault="004129EE" w:rsidP="000B324C">
      <w:pPr>
        <w:spacing w:after="0" w:line="240" w:lineRule="auto"/>
        <w:jc w:val="center"/>
        <w:rPr>
          <w:rFonts w:ascii="Calibri" w:eastAsia="Calibri" w:hAnsi="Calibri" w:cs="Calibri"/>
          <w:b/>
          <w:sz w:val="24"/>
          <w:szCs w:val="24"/>
          <w:lang w:val="hr-HR"/>
        </w:rPr>
      </w:pPr>
    </w:p>
    <w:p w14:paraId="7837C8BA" w14:textId="77777777" w:rsidR="004129EE" w:rsidRPr="000B324C" w:rsidRDefault="004129EE" w:rsidP="000B324C">
      <w:pPr>
        <w:spacing w:after="0" w:line="240" w:lineRule="auto"/>
        <w:jc w:val="center"/>
        <w:rPr>
          <w:rFonts w:ascii="Calibri" w:eastAsia="Calibri" w:hAnsi="Calibri" w:cs="Calibri"/>
          <w:b/>
          <w:sz w:val="24"/>
          <w:szCs w:val="24"/>
          <w:lang w:val="hr-HR"/>
        </w:rPr>
      </w:pPr>
    </w:p>
    <w:p w14:paraId="0F1C8BF9" w14:textId="77777777" w:rsidR="004129EE" w:rsidRPr="000B324C" w:rsidRDefault="004129EE" w:rsidP="000B324C">
      <w:pPr>
        <w:spacing w:after="0" w:line="240" w:lineRule="auto"/>
        <w:jc w:val="center"/>
        <w:rPr>
          <w:rFonts w:ascii="Calibri" w:eastAsia="Calibri" w:hAnsi="Calibri" w:cs="Calibri"/>
          <w:b/>
          <w:sz w:val="24"/>
          <w:szCs w:val="24"/>
          <w:lang w:val="hr-HR"/>
        </w:rPr>
      </w:pPr>
    </w:p>
    <w:p w14:paraId="5532816F" w14:textId="77777777" w:rsidR="004129EE" w:rsidRPr="000B324C" w:rsidRDefault="004129EE" w:rsidP="000B324C">
      <w:pPr>
        <w:spacing w:after="0" w:line="240" w:lineRule="auto"/>
        <w:jc w:val="center"/>
        <w:rPr>
          <w:rFonts w:ascii="Calibri" w:eastAsia="Calibri" w:hAnsi="Calibri" w:cs="Calibri"/>
          <w:b/>
          <w:sz w:val="24"/>
          <w:szCs w:val="24"/>
          <w:lang w:val="hr-HR"/>
        </w:rPr>
      </w:pPr>
    </w:p>
    <w:p w14:paraId="0D9C5F16" w14:textId="77777777" w:rsidR="004129EE" w:rsidRPr="000B324C" w:rsidRDefault="004129EE" w:rsidP="000B324C">
      <w:pPr>
        <w:spacing w:after="0" w:line="240" w:lineRule="auto"/>
        <w:jc w:val="center"/>
        <w:rPr>
          <w:rFonts w:ascii="Calibri" w:eastAsia="Calibri" w:hAnsi="Calibri" w:cs="Calibri"/>
          <w:b/>
          <w:sz w:val="24"/>
          <w:szCs w:val="24"/>
          <w:lang w:val="hr-HR"/>
        </w:rPr>
      </w:pPr>
    </w:p>
    <w:p w14:paraId="42F887B7" w14:textId="77777777" w:rsidR="004129EE" w:rsidRPr="000B324C" w:rsidRDefault="004129EE" w:rsidP="000B324C">
      <w:pPr>
        <w:spacing w:after="0" w:line="240" w:lineRule="auto"/>
        <w:jc w:val="center"/>
        <w:rPr>
          <w:rFonts w:ascii="Calibri" w:eastAsia="Calibri" w:hAnsi="Calibri" w:cs="Calibri"/>
          <w:b/>
          <w:sz w:val="24"/>
          <w:szCs w:val="24"/>
          <w:lang w:val="hr-HR"/>
        </w:rPr>
      </w:pPr>
    </w:p>
    <w:p w14:paraId="77ACB8D2" w14:textId="77777777" w:rsidR="006D1966" w:rsidRPr="000B324C" w:rsidRDefault="006D1966" w:rsidP="000B324C">
      <w:pPr>
        <w:spacing w:after="0" w:line="240" w:lineRule="auto"/>
        <w:rPr>
          <w:b/>
          <w:sz w:val="24"/>
          <w:szCs w:val="24"/>
          <w:lang w:val="hr-HR"/>
        </w:rPr>
      </w:pPr>
    </w:p>
    <w:p w14:paraId="6838B9C0" w14:textId="633AE286" w:rsidR="004129EE" w:rsidRPr="000B324C" w:rsidRDefault="004129EE" w:rsidP="000B324C">
      <w:pPr>
        <w:spacing w:after="0" w:line="240" w:lineRule="auto"/>
        <w:rPr>
          <w:b/>
          <w:sz w:val="32"/>
          <w:szCs w:val="32"/>
          <w:lang w:val="hr-HR"/>
        </w:rPr>
      </w:pPr>
    </w:p>
    <w:p w14:paraId="65111E79" w14:textId="5CCAE218" w:rsidR="004129EE" w:rsidRPr="000B324C" w:rsidRDefault="004129EE" w:rsidP="000B324C">
      <w:pPr>
        <w:spacing w:after="0" w:line="240" w:lineRule="auto"/>
        <w:rPr>
          <w:b/>
          <w:sz w:val="32"/>
          <w:szCs w:val="32"/>
          <w:lang w:val="hr-HR"/>
        </w:rPr>
      </w:pPr>
    </w:p>
    <w:p w14:paraId="6E50A043" w14:textId="2621199C" w:rsidR="004129EE" w:rsidRPr="000B324C" w:rsidRDefault="004129EE" w:rsidP="000B324C">
      <w:pPr>
        <w:spacing w:after="0" w:line="240" w:lineRule="auto"/>
        <w:rPr>
          <w:b/>
          <w:sz w:val="32"/>
          <w:szCs w:val="32"/>
          <w:lang w:val="hr-HR"/>
        </w:rPr>
      </w:pPr>
    </w:p>
    <w:p w14:paraId="5EE04578" w14:textId="5CD5F797" w:rsidR="004129EE" w:rsidRPr="000B324C" w:rsidRDefault="004129EE" w:rsidP="000B324C">
      <w:pPr>
        <w:spacing w:after="0" w:line="240" w:lineRule="auto"/>
        <w:rPr>
          <w:b/>
          <w:sz w:val="32"/>
          <w:szCs w:val="32"/>
          <w:lang w:val="hr-HR"/>
        </w:rPr>
      </w:pPr>
    </w:p>
    <w:p w14:paraId="17884462" w14:textId="61B425FC" w:rsidR="004129EE" w:rsidRPr="000B324C" w:rsidRDefault="004129EE" w:rsidP="000B324C">
      <w:pPr>
        <w:spacing w:after="0" w:line="240" w:lineRule="auto"/>
        <w:rPr>
          <w:b/>
          <w:sz w:val="32"/>
          <w:szCs w:val="32"/>
          <w:lang w:val="hr-HR"/>
        </w:rPr>
      </w:pPr>
    </w:p>
    <w:p w14:paraId="57223233" w14:textId="55ECBFD1" w:rsidR="004129EE" w:rsidRPr="000B324C" w:rsidRDefault="004129EE" w:rsidP="000B324C">
      <w:pPr>
        <w:spacing w:after="0" w:line="240" w:lineRule="auto"/>
        <w:rPr>
          <w:b/>
          <w:sz w:val="32"/>
          <w:szCs w:val="32"/>
          <w:lang w:val="hr-HR"/>
        </w:rPr>
      </w:pPr>
    </w:p>
    <w:p w14:paraId="7687A757" w14:textId="4D2B9C75" w:rsidR="004129EE" w:rsidRPr="000B324C" w:rsidRDefault="004129EE" w:rsidP="000B324C">
      <w:pPr>
        <w:spacing w:after="0" w:line="240" w:lineRule="auto"/>
        <w:rPr>
          <w:b/>
          <w:sz w:val="32"/>
          <w:szCs w:val="32"/>
          <w:lang w:val="hr-HR"/>
        </w:rPr>
      </w:pPr>
    </w:p>
    <w:p w14:paraId="1D1E050E" w14:textId="23B4A7AE" w:rsidR="004129EE" w:rsidRPr="000B324C" w:rsidRDefault="004129EE" w:rsidP="000B324C">
      <w:pPr>
        <w:spacing w:after="0" w:line="240" w:lineRule="auto"/>
        <w:rPr>
          <w:b/>
          <w:sz w:val="32"/>
          <w:szCs w:val="32"/>
          <w:lang w:val="hr-HR"/>
        </w:rPr>
      </w:pPr>
    </w:p>
    <w:p w14:paraId="64917D86" w14:textId="3C896A2D" w:rsidR="004129EE" w:rsidRPr="000B324C" w:rsidRDefault="004129EE" w:rsidP="000B324C">
      <w:pPr>
        <w:spacing w:after="0" w:line="240" w:lineRule="auto"/>
        <w:rPr>
          <w:b/>
          <w:sz w:val="32"/>
          <w:szCs w:val="32"/>
          <w:lang w:val="hr-HR"/>
        </w:rPr>
      </w:pPr>
    </w:p>
    <w:p w14:paraId="7EBB1AC8" w14:textId="6AFF7413" w:rsidR="004129EE" w:rsidRPr="000B324C" w:rsidRDefault="004129EE" w:rsidP="000B324C">
      <w:pPr>
        <w:spacing w:after="0" w:line="240" w:lineRule="auto"/>
        <w:rPr>
          <w:b/>
          <w:sz w:val="32"/>
          <w:szCs w:val="32"/>
          <w:lang w:val="hr-HR"/>
        </w:rPr>
      </w:pPr>
    </w:p>
    <w:p w14:paraId="6514DBD6" w14:textId="6C427FF9" w:rsidR="004129EE" w:rsidRPr="000B324C" w:rsidRDefault="004129EE" w:rsidP="000B324C">
      <w:pPr>
        <w:spacing w:after="0" w:line="240" w:lineRule="auto"/>
        <w:rPr>
          <w:b/>
          <w:sz w:val="32"/>
          <w:szCs w:val="32"/>
          <w:lang w:val="hr-HR"/>
        </w:rPr>
      </w:pPr>
    </w:p>
    <w:p w14:paraId="4E346E7D" w14:textId="4C7F9524" w:rsidR="004129EE" w:rsidRPr="000B324C" w:rsidRDefault="004129EE" w:rsidP="000B324C">
      <w:pPr>
        <w:spacing w:after="0" w:line="240" w:lineRule="auto"/>
        <w:rPr>
          <w:b/>
          <w:sz w:val="32"/>
          <w:szCs w:val="32"/>
          <w:lang w:val="hr-HR"/>
        </w:rPr>
      </w:pPr>
    </w:p>
    <w:p w14:paraId="0CD9635F" w14:textId="0AC5F3CE" w:rsidR="006D1966" w:rsidRPr="000B324C" w:rsidRDefault="006D1966" w:rsidP="000B324C">
      <w:pPr>
        <w:spacing w:after="0"/>
        <w:rPr>
          <w:lang w:val="hr-HR"/>
        </w:rPr>
      </w:pPr>
    </w:p>
    <w:p w14:paraId="3563BB46" w14:textId="77777777" w:rsidR="000B324C" w:rsidRDefault="000B324C">
      <w:pPr>
        <w:rPr>
          <w:lang w:val="hr-HR"/>
        </w:rPr>
      </w:pPr>
      <w:r>
        <w:rPr>
          <w:lang w:val="hr-HR"/>
        </w:rPr>
        <w:br w:type="page"/>
      </w:r>
    </w:p>
    <w:sdt>
      <w:sdtPr>
        <w:rPr>
          <w:rFonts w:asciiTheme="minorHAnsi" w:eastAsiaTheme="minorEastAsia" w:hAnsiTheme="minorHAnsi" w:cstheme="minorBidi"/>
          <w:color w:val="auto"/>
          <w:sz w:val="22"/>
          <w:szCs w:val="22"/>
        </w:rPr>
        <w:id w:val="231510377"/>
        <w:docPartObj>
          <w:docPartGallery w:val="Table of Contents"/>
          <w:docPartUnique/>
        </w:docPartObj>
      </w:sdtPr>
      <w:sdtEndPr>
        <w:rPr>
          <w:b/>
          <w:bCs/>
          <w:noProof/>
        </w:rPr>
      </w:sdtEndPr>
      <w:sdtContent>
        <w:p w14:paraId="38322BD3" w14:textId="1FBFB014" w:rsidR="00E63EF6" w:rsidRDefault="00E63EF6" w:rsidP="00E63EF6">
          <w:pPr>
            <w:pStyle w:val="TOCHeading"/>
            <w:numPr>
              <w:ilvl w:val="0"/>
              <w:numId w:val="0"/>
            </w:numPr>
            <w:ind w:left="720"/>
          </w:pPr>
          <w:r>
            <w:t>SADRŽAJ</w:t>
          </w:r>
        </w:p>
        <w:p w14:paraId="4E98D9C5" w14:textId="52ED61D9" w:rsidR="00E63EF6" w:rsidRDefault="00E63EF6">
          <w:pPr>
            <w:pStyle w:val="TOC1"/>
            <w:tabs>
              <w:tab w:val="left" w:pos="440"/>
              <w:tab w:val="right" w:leader="dot" w:pos="9350"/>
            </w:tabs>
            <w:rPr>
              <w:noProof/>
              <w:lang w:val="en-GB" w:eastAsia="en-GB"/>
            </w:rPr>
          </w:pPr>
          <w:r>
            <w:rPr>
              <w:b/>
              <w:bCs/>
              <w:noProof/>
            </w:rPr>
            <w:fldChar w:fldCharType="begin"/>
          </w:r>
          <w:r>
            <w:rPr>
              <w:b/>
              <w:bCs/>
              <w:noProof/>
            </w:rPr>
            <w:instrText xml:space="preserve"> TOC \o "1-3" \h \z \u </w:instrText>
          </w:r>
          <w:r>
            <w:rPr>
              <w:b/>
              <w:bCs/>
              <w:noProof/>
            </w:rPr>
            <w:fldChar w:fldCharType="separate"/>
          </w:r>
          <w:hyperlink w:anchor="_Toc28599039" w:history="1">
            <w:r w:rsidRPr="003C178A">
              <w:rPr>
                <w:rStyle w:val="Hyperlink"/>
                <w:noProof/>
                <w:lang w:val="hr-HR"/>
              </w:rPr>
              <w:t>1.</w:t>
            </w:r>
            <w:r>
              <w:rPr>
                <w:noProof/>
                <w:lang w:val="en-GB" w:eastAsia="en-GB"/>
              </w:rPr>
              <w:tab/>
            </w:r>
            <w:r w:rsidRPr="003C178A">
              <w:rPr>
                <w:rStyle w:val="Hyperlink"/>
                <w:noProof/>
                <w:lang w:val="hr-HR"/>
              </w:rPr>
              <w:t>PODACI O NARUČITELJU</w:t>
            </w:r>
            <w:r>
              <w:rPr>
                <w:noProof/>
                <w:webHidden/>
              </w:rPr>
              <w:tab/>
            </w:r>
            <w:r>
              <w:rPr>
                <w:noProof/>
                <w:webHidden/>
              </w:rPr>
              <w:fldChar w:fldCharType="begin"/>
            </w:r>
            <w:r>
              <w:rPr>
                <w:noProof/>
                <w:webHidden/>
              </w:rPr>
              <w:instrText xml:space="preserve"> PAGEREF _Toc28599039 \h </w:instrText>
            </w:r>
            <w:r>
              <w:rPr>
                <w:noProof/>
                <w:webHidden/>
              </w:rPr>
            </w:r>
            <w:r>
              <w:rPr>
                <w:noProof/>
                <w:webHidden/>
              </w:rPr>
              <w:fldChar w:fldCharType="separate"/>
            </w:r>
            <w:r w:rsidR="00F2674A">
              <w:rPr>
                <w:noProof/>
                <w:webHidden/>
              </w:rPr>
              <w:t>4</w:t>
            </w:r>
            <w:r>
              <w:rPr>
                <w:noProof/>
                <w:webHidden/>
              </w:rPr>
              <w:fldChar w:fldCharType="end"/>
            </w:r>
          </w:hyperlink>
        </w:p>
        <w:p w14:paraId="58E73EF8" w14:textId="2DB8190C" w:rsidR="00E63EF6" w:rsidRDefault="0019563C">
          <w:pPr>
            <w:pStyle w:val="TOC1"/>
            <w:tabs>
              <w:tab w:val="left" w:pos="440"/>
              <w:tab w:val="right" w:leader="dot" w:pos="9350"/>
            </w:tabs>
            <w:rPr>
              <w:noProof/>
              <w:lang w:val="en-GB" w:eastAsia="en-GB"/>
            </w:rPr>
          </w:pPr>
          <w:hyperlink w:anchor="_Toc28599040" w:history="1">
            <w:r w:rsidR="00E63EF6" w:rsidRPr="003C178A">
              <w:rPr>
                <w:rStyle w:val="Hyperlink"/>
                <w:noProof/>
                <w:lang w:val="hr-HR"/>
              </w:rPr>
              <w:t>2.</w:t>
            </w:r>
            <w:r w:rsidR="00E63EF6">
              <w:rPr>
                <w:noProof/>
                <w:lang w:val="en-GB" w:eastAsia="en-GB"/>
              </w:rPr>
              <w:tab/>
            </w:r>
            <w:r w:rsidR="00E63EF6" w:rsidRPr="003C178A">
              <w:rPr>
                <w:rStyle w:val="Hyperlink"/>
                <w:noProof/>
                <w:lang w:val="hr-HR"/>
              </w:rPr>
              <w:t>KOMUNIKACIJA PONUDITELJA S NARUČITELJEM</w:t>
            </w:r>
            <w:r w:rsidR="00E63EF6">
              <w:rPr>
                <w:noProof/>
                <w:webHidden/>
              </w:rPr>
              <w:tab/>
            </w:r>
            <w:r w:rsidR="00E63EF6">
              <w:rPr>
                <w:noProof/>
                <w:webHidden/>
              </w:rPr>
              <w:fldChar w:fldCharType="begin"/>
            </w:r>
            <w:r w:rsidR="00E63EF6">
              <w:rPr>
                <w:noProof/>
                <w:webHidden/>
              </w:rPr>
              <w:instrText xml:space="preserve"> PAGEREF _Toc28599040 \h </w:instrText>
            </w:r>
            <w:r w:rsidR="00E63EF6">
              <w:rPr>
                <w:noProof/>
                <w:webHidden/>
              </w:rPr>
            </w:r>
            <w:r w:rsidR="00E63EF6">
              <w:rPr>
                <w:noProof/>
                <w:webHidden/>
              </w:rPr>
              <w:fldChar w:fldCharType="separate"/>
            </w:r>
            <w:r w:rsidR="00F2674A">
              <w:rPr>
                <w:noProof/>
                <w:webHidden/>
              </w:rPr>
              <w:t>4</w:t>
            </w:r>
            <w:r w:rsidR="00E63EF6">
              <w:rPr>
                <w:noProof/>
                <w:webHidden/>
              </w:rPr>
              <w:fldChar w:fldCharType="end"/>
            </w:r>
          </w:hyperlink>
        </w:p>
        <w:p w14:paraId="3A679938" w14:textId="1325440A" w:rsidR="00E63EF6" w:rsidRDefault="0019563C">
          <w:pPr>
            <w:pStyle w:val="TOC2"/>
            <w:tabs>
              <w:tab w:val="right" w:leader="dot" w:pos="9350"/>
            </w:tabs>
            <w:rPr>
              <w:noProof/>
              <w:lang w:val="en-GB" w:eastAsia="en-GB"/>
            </w:rPr>
          </w:pPr>
          <w:hyperlink w:anchor="_Toc28599041" w:history="1">
            <w:r w:rsidR="00E63EF6" w:rsidRPr="003C178A">
              <w:rPr>
                <w:rStyle w:val="Hyperlink"/>
                <w:noProof/>
                <w:lang w:val="hr-HR"/>
              </w:rPr>
              <w:t>Kontakt podaci</w:t>
            </w:r>
            <w:r w:rsidR="00E63EF6">
              <w:rPr>
                <w:noProof/>
                <w:webHidden/>
              </w:rPr>
              <w:tab/>
            </w:r>
            <w:r w:rsidR="00E63EF6">
              <w:rPr>
                <w:noProof/>
                <w:webHidden/>
              </w:rPr>
              <w:fldChar w:fldCharType="begin"/>
            </w:r>
            <w:r w:rsidR="00E63EF6">
              <w:rPr>
                <w:noProof/>
                <w:webHidden/>
              </w:rPr>
              <w:instrText xml:space="preserve"> PAGEREF _Toc28599041 \h </w:instrText>
            </w:r>
            <w:r w:rsidR="00E63EF6">
              <w:rPr>
                <w:noProof/>
                <w:webHidden/>
              </w:rPr>
            </w:r>
            <w:r w:rsidR="00E63EF6">
              <w:rPr>
                <w:noProof/>
                <w:webHidden/>
              </w:rPr>
              <w:fldChar w:fldCharType="separate"/>
            </w:r>
            <w:r w:rsidR="00F2674A">
              <w:rPr>
                <w:noProof/>
                <w:webHidden/>
              </w:rPr>
              <w:t>4</w:t>
            </w:r>
            <w:r w:rsidR="00E63EF6">
              <w:rPr>
                <w:noProof/>
                <w:webHidden/>
              </w:rPr>
              <w:fldChar w:fldCharType="end"/>
            </w:r>
          </w:hyperlink>
        </w:p>
        <w:p w14:paraId="336DCD1D" w14:textId="52618D6C" w:rsidR="00E63EF6" w:rsidRDefault="0019563C">
          <w:pPr>
            <w:pStyle w:val="TOC2"/>
            <w:tabs>
              <w:tab w:val="right" w:leader="dot" w:pos="9350"/>
            </w:tabs>
            <w:rPr>
              <w:noProof/>
              <w:lang w:val="en-GB" w:eastAsia="en-GB"/>
            </w:rPr>
          </w:pPr>
          <w:hyperlink w:anchor="_Toc28599042" w:history="1">
            <w:r w:rsidR="00E63EF6" w:rsidRPr="003C178A">
              <w:rPr>
                <w:rStyle w:val="Hyperlink"/>
                <w:rFonts w:eastAsia="Calibri"/>
                <w:noProof/>
                <w:lang w:val="hr-HR"/>
              </w:rPr>
              <w:t>Način komunikacije</w:t>
            </w:r>
            <w:r w:rsidR="00E63EF6">
              <w:rPr>
                <w:noProof/>
                <w:webHidden/>
              </w:rPr>
              <w:tab/>
            </w:r>
            <w:r w:rsidR="00E63EF6">
              <w:rPr>
                <w:noProof/>
                <w:webHidden/>
              </w:rPr>
              <w:fldChar w:fldCharType="begin"/>
            </w:r>
            <w:r w:rsidR="00E63EF6">
              <w:rPr>
                <w:noProof/>
                <w:webHidden/>
              </w:rPr>
              <w:instrText xml:space="preserve"> PAGEREF _Toc28599042 \h </w:instrText>
            </w:r>
            <w:r w:rsidR="00E63EF6">
              <w:rPr>
                <w:noProof/>
                <w:webHidden/>
              </w:rPr>
            </w:r>
            <w:r w:rsidR="00E63EF6">
              <w:rPr>
                <w:noProof/>
                <w:webHidden/>
              </w:rPr>
              <w:fldChar w:fldCharType="separate"/>
            </w:r>
            <w:r w:rsidR="00F2674A">
              <w:rPr>
                <w:noProof/>
                <w:webHidden/>
              </w:rPr>
              <w:t>4</w:t>
            </w:r>
            <w:r w:rsidR="00E63EF6">
              <w:rPr>
                <w:noProof/>
                <w:webHidden/>
              </w:rPr>
              <w:fldChar w:fldCharType="end"/>
            </w:r>
          </w:hyperlink>
        </w:p>
        <w:p w14:paraId="1662AE39" w14:textId="29861161" w:rsidR="00E63EF6" w:rsidRDefault="0019563C">
          <w:pPr>
            <w:pStyle w:val="TOC2"/>
            <w:tabs>
              <w:tab w:val="right" w:leader="dot" w:pos="9350"/>
            </w:tabs>
            <w:rPr>
              <w:noProof/>
              <w:lang w:val="en-GB" w:eastAsia="en-GB"/>
            </w:rPr>
          </w:pPr>
          <w:hyperlink w:anchor="_Toc28599043" w:history="1">
            <w:r w:rsidR="00E63EF6" w:rsidRPr="003C178A">
              <w:rPr>
                <w:rStyle w:val="Hyperlink"/>
                <w:noProof/>
                <w:lang w:val="hr-HR"/>
              </w:rPr>
              <w:t>Načelo transparentnosti i jednakog postupanja</w:t>
            </w:r>
            <w:r w:rsidR="00E63EF6">
              <w:rPr>
                <w:noProof/>
                <w:webHidden/>
              </w:rPr>
              <w:tab/>
            </w:r>
            <w:r w:rsidR="00E63EF6">
              <w:rPr>
                <w:noProof/>
                <w:webHidden/>
              </w:rPr>
              <w:fldChar w:fldCharType="begin"/>
            </w:r>
            <w:r w:rsidR="00E63EF6">
              <w:rPr>
                <w:noProof/>
                <w:webHidden/>
              </w:rPr>
              <w:instrText xml:space="preserve"> PAGEREF _Toc28599043 \h </w:instrText>
            </w:r>
            <w:r w:rsidR="00E63EF6">
              <w:rPr>
                <w:noProof/>
                <w:webHidden/>
              </w:rPr>
            </w:r>
            <w:r w:rsidR="00E63EF6">
              <w:rPr>
                <w:noProof/>
                <w:webHidden/>
              </w:rPr>
              <w:fldChar w:fldCharType="separate"/>
            </w:r>
            <w:r w:rsidR="00F2674A">
              <w:rPr>
                <w:noProof/>
                <w:webHidden/>
              </w:rPr>
              <w:t>4</w:t>
            </w:r>
            <w:r w:rsidR="00E63EF6">
              <w:rPr>
                <w:noProof/>
                <w:webHidden/>
              </w:rPr>
              <w:fldChar w:fldCharType="end"/>
            </w:r>
          </w:hyperlink>
        </w:p>
        <w:p w14:paraId="62C28EA1" w14:textId="465A59E6" w:rsidR="00E63EF6" w:rsidRDefault="0019563C">
          <w:pPr>
            <w:pStyle w:val="TOC2"/>
            <w:tabs>
              <w:tab w:val="right" w:leader="dot" w:pos="9350"/>
            </w:tabs>
            <w:rPr>
              <w:noProof/>
              <w:lang w:val="en-GB" w:eastAsia="en-GB"/>
            </w:rPr>
          </w:pPr>
          <w:hyperlink w:anchor="_Toc28599044" w:history="1">
            <w:r w:rsidR="00E63EF6" w:rsidRPr="003C178A">
              <w:rPr>
                <w:rStyle w:val="Hyperlink"/>
                <w:noProof/>
                <w:lang w:val="hr-HR"/>
              </w:rPr>
              <w:t>Usklađenost s Općom direktivom o zaštiti podataka (eng. General Data Protection Regulation (GDPR))</w:t>
            </w:r>
            <w:r w:rsidR="00E63EF6">
              <w:rPr>
                <w:noProof/>
                <w:webHidden/>
              </w:rPr>
              <w:tab/>
            </w:r>
            <w:r w:rsidR="00E63EF6">
              <w:rPr>
                <w:noProof/>
                <w:webHidden/>
              </w:rPr>
              <w:fldChar w:fldCharType="begin"/>
            </w:r>
            <w:r w:rsidR="00E63EF6">
              <w:rPr>
                <w:noProof/>
                <w:webHidden/>
              </w:rPr>
              <w:instrText xml:space="preserve"> PAGEREF _Toc28599044 \h </w:instrText>
            </w:r>
            <w:r w:rsidR="00E63EF6">
              <w:rPr>
                <w:noProof/>
                <w:webHidden/>
              </w:rPr>
            </w:r>
            <w:r w:rsidR="00E63EF6">
              <w:rPr>
                <w:noProof/>
                <w:webHidden/>
              </w:rPr>
              <w:fldChar w:fldCharType="separate"/>
            </w:r>
            <w:r w:rsidR="00F2674A">
              <w:rPr>
                <w:noProof/>
                <w:webHidden/>
              </w:rPr>
              <w:t>5</w:t>
            </w:r>
            <w:r w:rsidR="00E63EF6">
              <w:rPr>
                <w:noProof/>
                <w:webHidden/>
              </w:rPr>
              <w:fldChar w:fldCharType="end"/>
            </w:r>
          </w:hyperlink>
        </w:p>
        <w:p w14:paraId="5CE6B318" w14:textId="575C34DB" w:rsidR="00E63EF6" w:rsidRDefault="0019563C">
          <w:pPr>
            <w:pStyle w:val="TOC2"/>
            <w:tabs>
              <w:tab w:val="right" w:leader="dot" w:pos="9350"/>
            </w:tabs>
            <w:rPr>
              <w:noProof/>
              <w:lang w:val="en-GB" w:eastAsia="en-GB"/>
            </w:rPr>
          </w:pPr>
          <w:hyperlink w:anchor="_Toc28599045" w:history="1">
            <w:r w:rsidR="00E63EF6" w:rsidRPr="003C178A">
              <w:rPr>
                <w:rStyle w:val="Hyperlink"/>
                <w:noProof/>
                <w:lang w:val="hr-HR"/>
              </w:rPr>
              <w:t>Razmjena podataka s Upravljačkim tijelom (UT), Posredničkim tijelom prve razine (PT1), Posredničkim tijelom druge razine (PT2), tijelima u sustavu upravljanja i kontrole (SUK) i trećim stranama</w:t>
            </w:r>
            <w:r w:rsidR="00E63EF6">
              <w:rPr>
                <w:noProof/>
                <w:webHidden/>
              </w:rPr>
              <w:tab/>
            </w:r>
            <w:r w:rsidR="00E63EF6">
              <w:rPr>
                <w:noProof/>
                <w:webHidden/>
              </w:rPr>
              <w:fldChar w:fldCharType="begin"/>
            </w:r>
            <w:r w:rsidR="00E63EF6">
              <w:rPr>
                <w:noProof/>
                <w:webHidden/>
              </w:rPr>
              <w:instrText xml:space="preserve"> PAGEREF _Toc28599045 \h </w:instrText>
            </w:r>
            <w:r w:rsidR="00E63EF6">
              <w:rPr>
                <w:noProof/>
                <w:webHidden/>
              </w:rPr>
            </w:r>
            <w:r w:rsidR="00E63EF6">
              <w:rPr>
                <w:noProof/>
                <w:webHidden/>
              </w:rPr>
              <w:fldChar w:fldCharType="separate"/>
            </w:r>
            <w:r w:rsidR="00F2674A">
              <w:rPr>
                <w:noProof/>
                <w:webHidden/>
              </w:rPr>
              <w:t>5</w:t>
            </w:r>
            <w:r w:rsidR="00E63EF6">
              <w:rPr>
                <w:noProof/>
                <w:webHidden/>
              </w:rPr>
              <w:fldChar w:fldCharType="end"/>
            </w:r>
          </w:hyperlink>
        </w:p>
        <w:p w14:paraId="19717C2F" w14:textId="39E09694" w:rsidR="00E63EF6" w:rsidRDefault="0019563C">
          <w:pPr>
            <w:pStyle w:val="TOC2"/>
            <w:tabs>
              <w:tab w:val="right" w:leader="dot" w:pos="9350"/>
            </w:tabs>
            <w:rPr>
              <w:noProof/>
              <w:lang w:val="en-GB" w:eastAsia="en-GB"/>
            </w:rPr>
          </w:pPr>
          <w:hyperlink w:anchor="_Toc28599046" w:history="1">
            <w:r w:rsidR="00E63EF6" w:rsidRPr="003C178A">
              <w:rPr>
                <w:rStyle w:val="Hyperlink"/>
                <w:rFonts w:eastAsia="Calibri"/>
                <w:noProof/>
                <w:lang w:val="hr-HR"/>
              </w:rPr>
              <w:t>Objava odgovora na upite Ponuditelja</w:t>
            </w:r>
            <w:r w:rsidR="00E63EF6">
              <w:rPr>
                <w:noProof/>
                <w:webHidden/>
              </w:rPr>
              <w:tab/>
            </w:r>
            <w:r w:rsidR="00E63EF6">
              <w:rPr>
                <w:noProof/>
                <w:webHidden/>
              </w:rPr>
              <w:fldChar w:fldCharType="begin"/>
            </w:r>
            <w:r w:rsidR="00E63EF6">
              <w:rPr>
                <w:noProof/>
                <w:webHidden/>
              </w:rPr>
              <w:instrText xml:space="preserve"> PAGEREF _Toc28599046 \h </w:instrText>
            </w:r>
            <w:r w:rsidR="00E63EF6">
              <w:rPr>
                <w:noProof/>
                <w:webHidden/>
              </w:rPr>
            </w:r>
            <w:r w:rsidR="00E63EF6">
              <w:rPr>
                <w:noProof/>
                <w:webHidden/>
              </w:rPr>
              <w:fldChar w:fldCharType="separate"/>
            </w:r>
            <w:r w:rsidR="00F2674A">
              <w:rPr>
                <w:noProof/>
                <w:webHidden/>
              </w:rPr>
              <w:t>5</w:t>
            </w:r>
            <w:r w:rsidR="00E63EF6">
              <w:rPr>
                <w:noProof/>
                <w:webHidden/>
              </w:rPr>
              <w:fldChar w:fldCharType="end"/>
            </w:r>
          </w:hyperlink>
        </w:p>
        <w:p w14:paraId="31B5D019" w14:textId="5299CCE3" w:rsidR="00E63EF6" w:rsidRDefault="0019563C">
          <w:pPr>
            <w:pStyle w:val="TOC2"/>
            <w:tabs>
              <w:tab w:val="right" w:leader="dot" w:pos="9350"/>
            </w:tabs>
            <w:rPr>
              <w:noProof/>
              <w:lang w:val="en-GB" w:eastAsia="en-GB"/>
            </w:rPr>
          </w:pPr>
          <w:hyperlink w:anchor="_Toc28599047" w:history="1">
            <w:r w:rsidR="00E63EF6" w:rsidRPr="003C178A">
              <w:rPr>
                <w:rStyle w:val="Hyperlink"/>
                <w:rFonts w:eastAsia="Calibri"/>
                <w:noProof/>
                <w:lang w:val="hr-HR"/>
              </w:rPr>
              <w:t>Izmjene Poziva na dostavu ponuda i rokova za dostavu ponuda</w:t>
            </w:r>
            <w:r w:rsidR="00E63EF6">
              <w:rPr>
                <w:noProof/>
                <w:webHidden/>
              </w:rPr>
              <w:tab/>
            </w:r>
            <w:r w:rsidR="00E63EF6">
              <w:rPr>
                <w:noProof/>
                <w:webHidden/>
              </w:rPr>
              <w:fldChar w:fldCharType="begin"/>
            </w:r>
            <w:r w:rsidR="00E63EF6">
              <w:rPr>
                <w:noProof/>
                <w:webHidden/>
              </w:rPr>
              <w:instrText xml:space="preserve"> PAGEREF _Toc28599047 \h </w:instrText>
            </w:r>
            <w:r w:rsidR="00E63EF6">
              <w:rPr>
                <w:noProof/>
                <w:webHidden/>
              </w:rPr>
            </w:r>
            <w:r w:rsidR="00E63EF6">
              <w:rPr>
                <w:noProof/>
                <w:webHidden/>
              </w:rPr>
              <w:fldChar w:fldCharType="separate"/>
            </w:r>
            <w:r w:rsidR="00F2674A">
              <w:rPr>
                <w:noProof/>
                <w:webHidden/>
              </w:rPr>
              <w:t>5</w:t>
            </w:r>
            <w:r w:rsidR="00E63EF6">
              <w:rPr>
                <w:noProof/>
                <w:webHidden/>
              </w:rPr>
              <w:fldChar w:fldCharType="end"/>
            </w:r>
          </w:hyperlink>
        </w:p>
        <w:p w14:paraId="26FD0B54" w14:textId="0B9B4690" w:rsidR="00E63EF6" w:rsidRDefault="0019563C">
          <w:pPr>
            <w:pStyle w:val="TOC1"/>
            <w:tabs>
              <w:tab w:val="left" w:pos="440"/>
              <w:tab w:val="right" w:leader="dot" w:pos="9350"/>
            </w:tabs>
            <w:rPr>
              <w:noProof/>
              <w:lang w:val="en-GB" w:eastAsia="en-GB"/>
            </w:rPr>
          </w:pPr>
          <w:hyperlink w:anchor="_Toc28599048" w:history="1">
            <w:r w:rsidR="00E63EF6" w:rsidRPr="003C178A">
              <w:rPr>
                <w:rStyle w:val="Hyperlink"/>
                <w:noProof/>
                <w:lang w:val="hr-HR"/>
              </w:rPr>
              <w:t>3.</w:t>
            </w:r>
            <w:r w:rsidR="00E63EF6">
              <w:rPr>
                <w:noProof/>
                <w:lang w:val="en-GB" w:eastAsia="en-GB"/>
              </w:rPr>
              <w:tab/>
            </w:r>
            <w:r w:rsidR="00E63EF6" w:rsidRPr="003C178A">
              <w:rPr>
                <w:rStyle w:val="Hyperlink"/>
                <w:noProof/>
                <w:lang w:val="hr-HR"/>
              </w:rPr>
              <w:t>POPIS GOSPODARSKIH SUBJEKATA S KOJIMA JE NARUČITELJ U SUKOBU INTERESA</w:t>
            </w:r>
            <w:r w:rsidR="00E63EF6">
              <w:rPr>
                <w:noProof/>
                <w:webHidden/>
              </w:rPr>
              <w:tab/>
            </w:r>
            <w:r w:rsidR="00E63EF6">
              <w:rPr>
                <w:noProof/>
                <w:webHidden/>
              </w:rPr>
              <w:fldChar w:fldCharType="begin"/>
            </w:r>
            <w:r w:rsidR="00E63EF6">
              <w:rPr>
                <w:noProof/>
                <w:webHidden/>
              </w:rPr>
              <w:instrText xml:space="preserve"> PAGEREF _Toc28599048 \h </w:instrText>
            </w:r>
            <w:r w:rsidR="00E63EF6">
              <w:rPr>
                <w:noProof/>
                <w:webHidden/>
              </w:rPr>
            </w:r>
            <w:r w:rsidR="00E63EF6">
              <w:rPr>
                <w:noProof/>
                <w:webHidden/>
              </w:rPr>
              <w:fldChar w:fldCharType="separate"/>
            </w:r>
            <w:r w:rsidR="00F2674A">
              <w:rPr>
                <w:noProof/>
                <w:webHidden/>
              </w:rPr>
              <w:t>6</w:t>
            </w:r>
            <w:r w:rsidR="00E63EF6">
              <w:rPr>
                <w:noProof/>
                <w:webHidden/>
              </w:rPr>
              <w:fldChar w:fldCharType="end"/>
            </w:r>
          </w:hyperlink>
        </w:p>
        <w:p w14:paraId="54A84A7D" w14:textId="05B863F5" w:rsidR="00E63EF6" w:rsidRDefault="0019563C">
          <w:pPr>
            <w:pStyle w:val="TOC2"/>
            <w:tabs>
              <w:tab w:val="right" w:leader="dot" w:pos="9350"/>
            </w:tabs>
            <w:rPr>
              <w:noProof/>
              <w:lang w:val="en-GB" w:eastAsia="en-GB"/>
            </w:rPr>
          </w:pPr>
          <w:hyperlink w:anchor="_Toc28599049" w:history="1">
            <w:r w:rsidR="00E63EF6" w:rsidRPr="003C178A">
              <w:rPr>
                <w:rStyle w:val="Hyperlink"/>
                <w:noProof/>
                <w:lang w:val="hr-HR"/>
              </w:rPr>
              <w:t>Provedba postupka nabave</w:t>
            </w:r>
            <w:r w:rsidR="00E63EF6">
              <w:rPr>
                <w:noProof/>
                <w:webHidden/>
              </w:rPr>
              <w:tab/>
            </w:r>
            <w:r w:rsidR="00E63EF6">
              <w:rPr>
                <w:noProof/>
                <w:webHidden/>
              </w:rPr>
              <w:fldChar w:fldCharType="begin"/>
            </w:r>
            <w:r w:rsidR="00E63EF6">
              <w:rPr>
                <w:noProof/>
                <w:webHidden/>
              </w:rPr>
              <w:instrText xml:space="preserve"> PAGEREF _Toc28599049 \h </w:instrText>
            </w:r>
            <w:r w:rsidR="00E63EF6">
              <w:rPr>
                <w:noProof/>
                <w:webHidden/>
              </w:rPr>
            </w:r>
            <w:r w:rsidR="00E63EF6">
              <w:rPr>
                <w:noProof/>
                <w:webHidden/>
              </w:rPr>
              <w:fldChar w:fldCharType="separate"/>
            </w:r>
            <w:r w:rsidR="00F2674A">
              <w:rPr>
                <w:noProof/>
                <w:webHidden/>
              </w:rPr>
              <w:t>6</w:t>
            </w:r>
            <w:r w:rsidR="00E63EF6">
              <w:rPr>
                <w:noProof/>
                <w:webHidden/>
              </w:rPr>
              <w:fldChar w:fldCharType="end"/>
            </w:r>
          </w:hyperlink>
        </w:p>
        <w:p w14:paraId="573E875C" w14:textId="4CEDC5E4" w:rsidR="00E63EF6" w:rsidRDefault="0019563C">
          <w:pPr>
            <w:pStyle w:val="TOC2"/>
            <w:tabs>
              <w:tab w:val="right" w:leader="dot" w:pos="9350"/>
            </w:tabs>
            <w:rPr>
              <w:noProof/>
              <w:lang w:val="en-GB" w:eastAsia="en-GB"/>
            </w:rPr>
          </w:pPr>
          <w:hyperlink w:anchor="_Toc28599050" w:history="1">
            <w:r w:rsidR="00E63EF6" w:rsidRPr="003C178A">
              <w:rPr>
                <w:rStyle w:val="Hyperlink"/>
                <w:noProof/>
                <w:lang w:val="hr-HR"/>
              </w:rPr>
              <w:t>Izjava o sukobu interesa</w:t>
            </w:r>
            <w:r w:rsidR="00E63EF6">
              <w:rPr>
                <w:noProof/>
                <w:webHidden/>
              </w:rPr>
              <w:tab/>
            </w:r>
            <w:r w:rsidR="00E63EF6">
              <w:rPr>
                <w:noProof/>
                <w:webHidden/>
              </w:rPr>
              <w:fldChar w:fldCharType="begin"/>
            </w:r>
            <w:r w:rsidR="00E63EF6">
              <w:rPr>
                <w:noProof/>
                <w:webHidden/>
              </w:rPr>
              <w:instrText xml:space="preserve"> PAGEREF _Toc28599050 \h </w:instrText>
            </w:r>
            <w:r w:rsidR="00E63EF6">
              <w:rPr>
                <w:noProof/>
                <w:webHidden/>
              </w:rPr>
            </w:r>
            <w:r w:rsidR="00E63EF6">
              <w:rPr>
                <w:noProof/>
                <w:webHidden/>
              </w:rPr>
              <w:fldChar w:fldCharType="separate"/>
            </w:r>
            <w:r w:rsidR="00F2674A">
              <w:rPr>
                <w:noProof/>
                <w:webHidden/>
              </w:rPr>
              <w:t>6</w:t>
            </w:r>
            <w:r w:rsidR="00E63EF6">
              <w:rPr>
                <w:noProof/>
                <w:webHidden/>
              </w:rPr>
              <w:fldChar w:fldCharType="end"/>
            </w:r>
          </w:hyperlink>
        </w:p>
        <w:p w14:paraId="14DBA81F" w14:textId="62668D9E" w:rsidR="00E63EF6" w:rsidRDefault="0019563C">
          <w:pPr>
            <w:pStyle w:val="TOC2"/>
            <w:tabs>
              <w:tab w:val="right" w:leader="dot" w:pos="9350"/>
            </w:tabs>
            <w:rPr>
              <w:noProof/>
              <w:lang w:val="en-GB" w:eastAsia="en-GB"/>
            </w:rPr>
          </w:pPr>
          <w:hyperlink w:anchor="_Toc28599051" w:history="1">
            <w:r w:rsidR="00E63EF6" w:rsidRPr="003C178A">
              <w:rPr>
                <w:rStyle w:val="Hyperlink"/>
                <w:noProof/>
                <w:lang w:val="hr-HR"/>
              </w:rPr>
              <w:t>Sprječavanje sukoba interesa</w:t>
            </w:r>
            <w:r w:rsidR="00E63EF6">
              <w:rPr>
                <w:noProof/>
                <w:webHidden/>
              </w:rPr>
              <w:tab/>
            </w:r>
            <w:r w:rsidR="00E63EF6">
              <w:rPr>
                <w:noProof/>
                <w:webHidden/>
              </w:rPr>
              <w:fldChar w:fldCharType="begin"/>
            </w:r>
            <w:r w:rsidR="00E63EF6">
              <w:rPr>
                <w:noProof/>
                <w:webHidden/>
              </w:rPr>
              <w:instrText xml:space="preserve"> PAGEREF _Toc28599051 \h </w:instrText>
            </w:r>
            <w:r w:rsidR="00E63EF6">
              <w:rPr>
                <w:noProof/>
                <w:webHidden/>
              </w:rPr>
            </w:r>
            <w:r w:rsidR="00E63EF6">
              <w:rPr>
                <w:noProof/>
                <w:webHidden/>
              </w:rPr>
              <w:fldChar w:fldCharType="separate"/>
            </w:r>
            <w:r w:rsidR="00F2674A">
              <w:rPr>
                <w:noProof/>
                <w:webHidden/>
              </w:rPr>
              <w:t>6</w:t>
            </w:r>
            <w:r w:rsidR="00E63EF6">
              <w:rPr>
                <w:noProof/>
                <w:webHidden/>
              </w:rPr>
              <w:fldChar w:fldCharType="end"/>
            </w:r>
          </w:hyperlink>
        </w:p>
        <w:p w14:paraId="49CD5C9E" w14:textId="12FC480E" w:rsidR="00E63EF6" w:rsidRDefault="0019563C">
          <w:pPr>
            <w:pStyle w:val="TOC1"/>
            <w:tabs>
              <w:tab w:val="left" w:pos="440"/>
              <w:tab w:val="right" w:leader="dot" w:pos="9350"/>
            </w:tabs>
            <w:rPr>
              <w:noProof/>
              <w:lang w:val="en-GB" w:eastAsia="en-GB"/>
            </w:rPr>
          </w:pPr>
          <w:hyperlink w:anchor="_Toc28599052" w:history="1">
            <w:r w:rsidR="00E63EF6" w:rsidRPr="003C178A">
              <w:rPr>
                <w:rStyle w:val="Hyperlink"/>
                <w:noProof/>
                <w:lang w:val="hr-HR"/>
              </w:rPr>
              <w:t>4.</w:t>
            </w:r>
            <w:r w:rsidR="00E63EF6">
              <w:rPr>
                <w:noProof/>
                <w:lang w:val="en-GB" w:eastAsia="en-GB"/>
              </w:rPr>
              <w:tab/>
            </w:r>
            <w:r w:rsidR="00E63EF6" w:rsidRPr="003C178A">
              <w:rPr>
                <w:rStyle w:val="Hyperlink"/>
                <w:noProof/>
                <w:lang w:val="hr-HR"/>
              </w:rPr>
              <w:t>POČETAK POSTUPKA NABAVE</w:t>
            </w:r>
            <w:r w:rsidR="00E63EF6">
              <w:rPr>
                <w:noProof/>
                <w:webHidden/>
              </w:rPr>
              <w:tab/>
            </w:r>
            <w:r w:rsidR="00E63EF6">
              <w:rPr>
                <w:noProof/>
                <w:webHidden/>
              </w:rPr>
              <w:fldChar w:fldCharType="begin"/>
            </w:r>
            <w:r w:rsidR="00E63EF6">
              <w:rPr>
                <w:noProof/>
                <w:webHidden/>
              </w:rPr>
              <w:instrText xml:space="preserve"> PAGEREF _Toc28599052 \h </w:instrText>
            </w:r>
            <w:r w:rsidR="00E63EF6">
              <w:rPr>
                <w:noProof/>
                <w:webHidden/>
              </w:rPr>
            </w:r>
            <w:r w:rsidR="00E63EF6">
              <w:rPr>
                <w:noProof/>
                <w:webHidden/>
              </w:rPr>
              <w:fldChar w:fldCharType="separate"/>
            </w:r>
            <w:r w:rsidR="00F2674A">
              <w:rPr>
                <w:noProof/>
                <w:webHidden/>
              </w:rPr>
              <w:t>6</w:t>
            </w:r>
            <w:r w:rsidR="00E63EF6">
              <w:rPr>
                <w:noProof/>
                <w:webHidden/>
              </w:rPr>
              <w:fldChar w:fldCharType="end"/>
            </w:r>
          </w:hyperlink>
        </w:p>
        <w:p w14:paraId="6666EB71" w14:textId="02CD8C93" w:rsidR="00E63EF6" w:rsidRDefault="0019563C">
          <w:pPr>
            <w:pStyle w:val="TOC1"/>
            <w:tabs>
              <w:tab w:val="left" w:pos="440"/>
              <w:tab w:val="right" w:leader="dot" w:pos="9350"/>
            </w:tabs>
            <w:rPr>
              <w:noProof/>
              <w:lang w:val="en-GB" w:eastAsia="en-GB"/>
            </w:rPr>
          </w:pPr>
          <w:hyperlink w:anchor="_Toc28599053" w:history="1">
            <w:r w:rsidR="00E63EF6" w:rsidRPr="003C178A">
              <w:rPr>
                <w:rStyle w:val="Hyperlink"/>
                <w:noProof/>
                <w:lang w:val="hr-HR"/>
              </w:rPr>
              <w:t>5.</w:t>
            </w:r>
            <w:r w:rsidR="00E63EF6">
              <w:rPr>
                <w:noProof/>
                <w:lang w:val="en-GB" w:eastAsia="en-GB"/>
              </w:rPr>
              <w:tab/>
            </w:r>
            <w:r w:rsidR="00E63EF6" w:rsidRPr="003C178A">
              <w:rPr>
                <w:rStyle w:val="Hyperlink"/>
                <w:noProof/>
                <w:lang w:val="hr-HR"/>
              </w:rPr>
              <w:t>PROCIJENJENA VRIJEDNOST NABAVE</w:t>
            </w:r>
            <w:r w:rsidR="00E63EF6">
              <w:rPr>
                <w:noProof/>
                <w:webHidden/>
              </w:rPr>
              <w:tab/>
            </w:r>
            <w:r w:rsidR="00E63EF6">
              <w:rPr>
                <w:noProof/>
                <w:webHidden/>
              </w:rPr>
              <w:fldChar w:fldCharType="begin"/>
            </w:r>
            <w:r w:rsidR="00E63EF6">
              <w:rPr>
                <w:noProof/>
                <w:webHidden/>
              </w:rPr>
              <w:instrText xml:space="preserve"> PAGEREF _Toc28599053 \h </w:instrText>
            </w:r>
            <w:r w:rsidR="00E63EF6">
              <w:rPr>
                <w:noProof/>
                <w:webHidden/>
              </w:rPr>
            </w:r>
            <w:r w:rsidR="00E63EF6">
              <w:rPr>
                <w:noProof/>
                <w:webHidden/>
              </w:rPr>
              <w:fldChar w:fldCharType="separate"/>
            </w:r>
            <w:r w:rsidR="00F2674A">
              <w:rPr>
                <w:noProof/>
                <w:webHidden/>
              </w:rPr>
              <w:t>6</w:t>
            </w:r>
            <w:r w:rsidR="00E63EF6">
              <w:rPr>
                <w:noProof/>
                <w:webHidden/>
              </w:rPr>
              <w:fldChar w:fldCharType="end"/>
            </w:r>
          </w:hyperlink>
        </w:p>
        <w:p w14:paraId="15634A49" w14:textId="06F5FE1B" w:rsidR="00E63EF6" w:rsidRDefault="0019563C">
          <w:pPr>
            <w:pStyle w:val="TOC1"/>
            <w:tabs>
              <w:tab w:val="left" w:pos="440"/>
              <w:tab w:val="right" w:leader="dot" w:pos="9350"/>
            </w:tabs>
            <w:rPr>
              <w:noProof/>
              <w:lang w:val="en-GB" w:eastAsia="en-GB"/>
            </w:rPr>
          </w:pPr>
          <w:hyperlink w:anchor="_Toc28599054" w:history="1">
            <w:r w:rsidR="00E63EF6" w:rsidRPr="003C178A">
              <w:rPr>
                <w:rStyle w:val="Hyperlink"/>
                <w:noProof/>
                <w:lang w:val="hr-HR"/>
              </w:rPr>
              <w:t>6.</w:t>
            </w:r>
            <w:r w:rsidR="00E63EF6">
              <w:rPr>
                <w:noProof/>
                <w:lang w:val="en-GB" w:eastAsia="en-GB"/>
              </w:rPr>
              <w:tab/>
            </w:r>
            <w:r w:rsidR="00E63EF6" w:rsidRPr="003C178A">
              <w:rPr>
                <w:rStyle w:val="Hyperlink"/>
                <w:noProof/>
                <w:lang w:val="hr-HR"/>
              </w:rPr>
              <w:t>PRAVNA OSNOVA</w:t>
            </w:r>
            <w:r w:rsidR="00E63EF6">
              <w:rPr>
                <w:noProof/>
                <w:webHidden/>
              </w:rPr>
              <w:tab/>
            </w:r>
            <w:r w:rsidR="00E63EF6">
              <w:rPr>
                <w:noProof/>
                <w:webHidden/>
              </w:rPr>
              <w:fldChar w:fldCharType="begin"/>
            </w:r>
            <w:r w:rsidR="00E63EF6">
              <w:rPr>
                <w:noProof/>
                <w:webHidden/>
              </w:rPr>
              <w:instrText xml:space="preserve"> PAGEREF _Toc28599054 \h </w:instrText>
            </w:r>
            <w:r w:rsidR="00E63EF6">
              <w:rPr>
                <w:noProof/>
                <w:webHidden/>
              </w:rPr>
            </w:r>
            <w:r w:rsidR="00E63EF6">
              <w:rPr>
                <w:noProof/>
                <w:webHidden/>
              </w:rPr>
              <w:fldChar w:fldCharType="separate"/>
            </w:r>
            <w:r w:rsidR="00F2674A">
              <w:rPr>
                <w:noProof/>
                <w:webHidden/>
              </w:rPr>
              <w:t>7</w:t>
            </w:r>
            <w:r w:rsidR="00E63EF6">
              <w:rPr>
                <w:noProof/>
                <w:webHidden/>
              </w:rPr>
              <w:fldChar w:fldCharType="end"/>
            </w:r>
          </w:hyperlink>
        </w:p>
        <w:p w14:paraId="1D258C24" w14:textId="0159FCE5" w:rsidR="00E63EF6" w:rsidRDefault="0019563C">
          <w:pPr>
            <w:pStyle w:val="TOC1"/>
            <w:tabs>
              <w:tab w:val="left" w:pos="440"/>
              <w:tab w:val="right" w:leader="dot" w:pos="9350"/>
            </w:tabs>
            <w:rPr>
              <w:noProof/>
              <w:lang w:val="en-GB" w:eastAsia="en-GB"/>
            </w:rPr>
          </w:pPr>
          <w:hyperlink w:anchor="_Toc28599055" w:history="1">
            <w:r w:rsidR="00E63EF6" w:rsidRPr="003C178A">
              <w:rPr>
                <w:rStyle w:val="Hyperlink"/>
                <w:noProof/>
                <w:lang w:val="hr-HR"/>
              </w:rPr>
              <w:t>7.</w:t>
            </w:r>
            <w:r w:rsidR="00E63EF6">
              <w:rPr>
                <w:noProof/>
                <w:lang w:val="en-GB" w:eastAsia="en-GB"/>
              </w:rPr>
              <w:tab/>
            </w:r>
            <w:r w:rsidR="00E63EF6" w:rsidRPr="003C178A">
              <w:rPr>
                <w:rStyle w:val="Hyperlink"/>
                <w:noProof/>
                <w:lang w:val="hr-HR"/>
              </w:rPr>
              <w:t>VRSTA POSTUPKA NABAVE</w:t>
            </w:r>
            <w:r w:rsidR="00E63EF6">
              <w:rPr>
                <w:noProof/>
                <w:webHidden/>
              </w:rPr>
              <w:tab/>
            </w:r>
            <w:r w:rsidR="00E63EF6">
              <w:rPr>
                <w:noProof/>
                <w:webHidden/>
              </w:rPr>
              <w:fldChar w:fldCharType="begin"/>
            </w:r>
            <w:r w:rsidR="00E63EF6">
              <w:rPr>
                <w:noProof/>
                <w:webHidden/>
              </w:rPr>
              <w:instrText xml:space="preserve"> PAGEREF _Toc28599055 \h </w:instrText>
            </w:r>
            <w:r w:rsidR="00E63EF6">
              <w:rPr>
                <w:noProof/>
                <w:webHidden/>
              </w:rPr>
            </w:r>
            <w:r w:rsidR="00E63EF6">
              <w:rPr>
                <w:noProof/>
                <w:webHidden/>
              </w:rPr>
              <w:fldChar w:fldCharType="separate"/>
            </w:r>
            <w:r w:rsidR="00F2674A">
              <w:rPr>
                <w:noProof/>
                <w:webHidden/>
              </w:rPr>
              <w:t>7</w:t>
            </w:r>
            <w:r w:rsidR="00E63EF6">
              <w:rPr>
                <w:noProof/>
                <w:webHidden/>
              </w:rPr>
              <w:fldChar w:fldCharType="end"/>
            </w:r>
          </w:hyperlink>
        </w:p>
        <w:p w14:paraId="447E0EB4" w14:textId="78C7DED1" w:rsidR="00E63EF6" w:rsidRDefault="0019563C">
          <w:pPr>
            <w:pStyle w:val="TOC1"/>
            <w:tabs>
              <w:tab w:val="left" w:pos="440"/>
              <w:tab w:val="right" w:leader="dot" w:pos="9350"/>
            </w:tabs>
            <w:rPr>
              <w:noProof/>
              <w:lang w:val="en-GB" w:eastAsia="en-GB"/>
            </w:rPr>
          </w:pPr>
          <w:hyperlink w:anchor="_Toc28599056" w:history="1">
            <w:r w:rsidR="00E63EF6" w:rsidRPr="003C178A">
              <w:rPr>
                <w:rStyle w:val="Hyperlink"/>
                <w:noProof/>
                <w:lang w:val="hr-HR"/>
              </w:rPr>
              <w:t>8.</w:t>
            </w:r>
            <w:r w:rsidR="00E63EF6">
              <w:rPr>
                <w:noProof/>
                <w:lang w:val="en-GB" w:eastAsia="en-GB"/>
              </w:rPr>
              <w:tab/>
            </w:r>
            <w:r w:rsidR="00E63EF6" w:rsidRPr="003C178A">
              <w:rPr>
                <w:rStyle w:val="Hyperlink"/>
                <w:noProof/>
                <w:lang w:val="hr-HR"/>
              </w:rPr>
              <w:t>OPIS PREDMETA NABAVE</w:t>
            </w:r>
            <w:r w:rsidR="00E63EF6">
              <w:rPr>
                <w:noProof/>
                <w:webHidden/>
              </w:rPr>
              <w:tab/>
            </w:r>
            <w:r w:rsidR="00E63EF6">
              <w:rPr>
                <w:noProof/>
                <w:webHidden/>
              </w:rPr>
              <w:fldChar w:fldCharType="begin"/>
            </w:r>
            <w:r w:rsidR="00E63EF6">
              <w:rPr>
                <w:noProof/>
                <w:webHidden/>
              </w:rPr>
              <w:instrText xml:space="preserve"> PAGEREF _Toc28599056 \h </w:instrText>
            </w:r>
            <w:r w:rsidR="00E63EF6">
              <w:rPr>
                <w:noProof/>
                <w:webHidden/>
              </w:rPr>
            </w:r>
            <w:r w:rsidR="00E63EF6">
              <w:rPr>
                <w:noProof/>
                <w:webHidden/>
              </w:rPr>
              <w:fldChar w:fldCharType="separate"/>
            </w:r>
            <w:r w:rsidR="00F2674A">
              <w:rPr>
                <w:noProof/>
                <w:webHidden/>
              </w:rPr>
              <w:t>7</w:t>
            </w:r>
            <w:r w:rsidR="00E63EF6">
              <w:rPr>
                <w:noProof/>
                <w:webHidden/>
              </w:rPr>
              <w:fldChar w:fldCharType="end"/>
            </w:r>
          </w:hyperlink>
        </w:p>
        <w:p w14:paraId="3306F020" w14:textId="132267A3" w:rsidR="00E63EF6" w:rsidRDefault="0019563C">
          <w:pPr>
            <w:pStyle w:val="TOC1"/>
            <w:tabs>
              <w:tab w:val="left" w:pos="440"/>
              <w:tab w:val="right" w:leader="dot" w:pos="9350"/>
            </w:tabs>
            <w:rPr>
              <w:noProof/>
              <w:lang w:val="en-GB" w:eastAsia="en-GB"/>
            </w:rPr>
          </w:pPr>
          <w:hyperlink w:anchor="_Toc28599057" w:history="1">
            <w:r w:rsidR="00E63EF6" w:rsidRPr="003C178A">
              <w:rPr>
                <w:rStyle w:val="Hyperlink"/>
                <w:noProof/>
                <w:lang w:val="hr-HR"/>
              </w:rPr>
              <w:t>9.</w:t>
            </w:r>
            <w:r w:rsidR="00E63EF6">
              <w:rPr>
                <w:noProof/>
                <w:lang w:val="en-GB" w:eastAsia="en-GB"/>
              </w:rPr>
              <w:tab/>
            </w:r>
            <w:r w:rsidR="00E63EF6" w:rsidRPr="003C178A">
              <w:rPr>
                <w:rStyle w:val="Hyperlink"/>
                <w:noProof/>
                <w:lang w:val="hr-HR"/>
              </w:rPr>
              <w:t>TEHNIČKE SPECIFIKACIJE</w:t>
            </w:r>
            <w:r w:rsidR="00E63EF6">
              <w:rPr>
                <w:noProof/>
                <w:webHidden/>
              </w:rPr>
              <w:tab/>
            </w:r>
            <w:r w:rsidR="00E63EF6">
              <w:rPr>
                <w:noProof/>
                <w:webHidden/>
              </w:rPr>
              <w:fldChar w:fldCharType="begin"/>
            </w:r>
            <w:r w:rsidR="00E63EF6">
              <w:rPr>
                <w:noProof/>
                <w:webHidden/>
              </w:rPr>
              <w:instrText xml:space="preserve"> PAGEREF _Toc28599057 \h </w:instrText>
            </w:r>
            <w:r w:rsidR="00E63EF6">
              <w:rPr>
                <w:noProof/>
                <w:webHidden/>
              </w:rPr>
            </w:r>
            <w:r w:rsidR="00E63EF6">
              <w:rPr>
                <w:noProof/>
                <w:webHidden/>
              </w:rPr>
              <w:fldChar w:fldCharType="separate"/>
            </w:r>
            <w:r w:rsidR="00F2674A">
              <w:rPr>
                <w:noProof/>
                <w:webHidden/>
              </w:rPr>
              <w:t>7</w:t>
            </w:r>
            <w:r w:rsidR="00E63EF6">
              <w:rPr>
                <w:noProof/>
                <w:webHidden/>
              </w:rPr>
              <w:fldChar w:fldCharType="end"/>
            </w:r>
          </w:hyperlink>
        </w:p>
        <w:p w14:paraId="2C36C236" w14:textId="3FBF737B" w:rsidR="00E63EF6" w:rsidRDefault="0019563C">
          <w:pPr>
            <w:pStyle w:val="TOC1"/>
            <w:tabs>
              <w:tab w:val="left" w:pos="660"/>
              <w:tab w:val="right" w:leader="dot" w:pos="9350"/>
            </w:tabs>
            <w:rPr>
              <w:noProof/>
              <w:lang w:val="en-GB" w:eastAsia="en-GB"/>
            </w:rPr>
          </w:pPr>
          <w:hyperlink w:anchor="_Toc28599058" w:history="1">
            <w:r w:rsidR="00E63EF6" w:rsidRPr="003C178A">
              <w:rPr>
                <w:rStyle w:val="Hyperlink"/>
                <w:noProof/>
                <w:lang w:val="hr-HR"/>
              </w:rPr>
              <w:t>10.</w:t>
            </w:r>
            <w:r w:rsidR="00E63EF6">
              <w:rPr>
                <w:noProof/>
                <w:lang w:val="en-GB" w:eastAsia="en-GB"/>
              </w:rPr>
              <w:tab/>
            </w:r>
            <w:r w:rsidR="00E63EF6" w:rsidRPr="003C178A">
              <w:rPr>
                <w:rStyle w:val="Hyperlink"/>
                <w:noProof/>
                <w:lang w:val="hr-HR"/>
              </w:rPr>
              <w:t>KRITERIJI ODABIRA</w:t>
            </w:r>
            <w:r w:rsidR="00E63EF6">
              <w:rPr>
                <w:noProof/>
                <w:webHidden/>
              </w:rPr>
              <w:tab/>
            </w:r>
            <w:r w:rsidR="00E63EF6">
              <w:rPr>
                <w:noProof/>
                <w:webHidden/>
              </w:rPr>
              <w:fldChar w:fldCharType="begin"/>
            </w:r>
            <w:r w:rsidR="00E63EF6">
              <w:rPr>
                <w:noProof/>
                <w:webHidden/>
              </w:rPr>
              <w:instrText xml:space="preserve"> PAGEREF _Toc28599058 \h </w:instrText>
            </w:r>
            <w:r w:rsidR="00E63EF6">
              <w:rPr>
                <w:noProof/>
                <w:webHidden/>
              </w:rPr>
            </w:r>
            <w:r w:rsidR="00E63EF6">
              <w:rPr>
                <w:noProof/>
                <w:webHidden/>
              </w:rPr>
              <w:fldChar w:fldCharType="separate"/>
            </w:r>
            <w:r w:rsidR="00F2674A">
              <w:rPr>
                <w:noProof/>
                <w:webHidden/>
              </w:rPr>
              <w:t>8</w:t>
            </w:r>
            <w:r w:rsidR="00E63EF6">
              <w:rPr>
                <w:noProof/>
                <w:webHidden/>
              </w:rPr>
              <w:fldChar w:fldCharType="end"/>
            </w:r>
          </w:hyperlink>
        </w:p>
        <w:p w14:paraId="4BC54923" w14:textId="4CE7B388" w:rsidR="00E63EF6" w:rsidRDefault="0019563C">
          <w:pPr>
            <w:pStyle w:val="TOC2"/>
            <w:tabs>
              <w:tab w:val="right" w:leader="dot" w:pos="9350"/>
            </w:tabs>
            <w:rPr>
              <w:noProof/>
              <w:lang w:val="en-GB" w:eastAsia="en-GB"/>
            </w:rPr>
          </w:pPr>
          <w:hyperlink w:anchor="_Toc28599059" w:history="1">
            <w:r w:rsidR="00E63EF6" w:rsidRPr="003C178A">
              <w:rPr>
                <w:rStyle w:val="Hyperlink"/>
                <w:noProof/>
                <w:lang w:val="hr-HR"/>
              </w:rPr>
              <w:t>Postupanje u slučaju ponuda s identičnom cijenom/brojem bodova</w:t>
            </w:r>
            <w:r w:rsidR="00E63EF6">
              <w:rPr>
                <w:noProof/>
                <w:webHidden/>
              </w:rPr>
              <w:tab/>
            </w:r>
            <w:r w:rsidR="00E63EF6">
              <w:rPr>
                <w:noProof/>
                <w:webHidden/>
              </w:rPr>
              <w:fldChar w:fldCharType="begin"/>
            </w:r>
            <w:r w:rsidR="00E63EF6">
              <w:rPr>
                <w:noProof/>
                <w:webHidden/>
              </w:rPr>
              <w:instrText xml:space="preserve"> PAGEREF _Toc28599059 \h </w:instrText>
            </w:r>
            <w:r w:rsidR="00E63EF6">
              <w:rPr>
                <w:noProof/>
                <w:webHidden/>
              </w:rPr>
            </w:r>
            <w:r w:rsidR="00E63EF6">
              <w:rPr>
                <w:noProof/>
                <w:webHidden/>
              </w:rPr>
              <w:fldChar w:fldCharType="separate"/>
            </w:r>
            <w:r w:rsidR="00F2674A">
              <w:rPr>
                <w:noProof/>
                <w:webHidden/>
              </w:rPr>
              <w:t>8</w:t>
            </w:r>
            <w:r w:rsidR="00E63EF6">
              <w:rPr>
                <w:noProof/>
                <w:webHidden/>
              </w:rPr>
              <w:fldChar w:fldCharType="end"/>
            </w:r>
          </w:hyperlink>
        </w:p>
        <w:p w14:paraId="6A93B468" w14:textId="63E05257" w:rsidR="00E63EF6" w:rsidRDefault="0019563C">
          <w:pPr>
            <w:pStyle w:val="TOC2"/>
            <w:tabs>
              <w:tab w:val="right" w:leader="dot" w:pos="9350"/>
            </w:tabs>
            <w:rPr>
              <w:noProof/>
              <w:lang w:val="en-GB" w:eastAsia="en-GB"/>
            </w:rPr>
          </w:pPr>
          <w:hyperlink w:anchor="_Toc28599060" w:history="1">
            <w:r w:rsidR="00E63EF6" w:rsidRPr="003C178A">
              <w:rPr>
                <w:rStyle w:val="Hyperlink"/>
                <w:noProof/>
                <w:lang w:val="hr-HR"/>
              </w:rPr>
              <w:t>Kriteriji sposobnosti</w:t>
            </w:r>
            <w:r w:rsidR="00E63EF6">
              <w:rPr>
                <w:noProof/>
                <w:webHidden/>
              </w:rPr>
              <w:tab/>
            </w:r>
            <w:r w:rsidR="00E63EF6">
              <w:rPr>
                <w:noProof/>
                <w:webHidden/>
              </w:rPr>
              <w:fldChar w:fldCharType="begin"/>
            </w:r>
            <w:r w:rsidR="00E63EF6">
              <w:rPr>
                <w:noProof/>
                <w:webHidden/>
              </w:rPr>
              <w:instrText xml:space="preserve"> PAGEREF _Toc28599060 \h </w:instrText>
            </w:r>
            <w:r w:rsidR="00E63EF6">
              <w:rPr>
                <w:noProof/>
                <w:webHidden/>
              </w:rPr>
            </w:r>
            <w:r w:rsidR="00E63EF6">
              <w:rPr>
                <w:noProof/>
                <w:webHidden/>
              </w:rPr>
              <w:fldChar w:fldCharType="separate"/>
            </w:r>
            <w:r w:rsidR="00F2674A">
              <w:rPr>
                <w:noProof/>
                <w:webHidden/>
              </w:rPr>
              <w:t>8</w:t>
            </w:r>
            <w:r w:rsidR="00E63EF6">
              <w:rPr>
                <w:noProof/>
                <w:webHidden/>
              </w:rPr>
              <w:fldChar w:fldCharType="end"/>
            </w:r>
          </w:hyperlink>
        </w:p>
        <w:p w14:paraId="3F7CDAD0" w14:textId="03C75EB9" w:rsidR="00E63EF6" w:rsidRDefault="0019563C">
          <w:pPr>
            <w:pStyle w:val="TOC2"/>
            <w:tabs>
              <w:tab w:val="right" w:leader="dot" w:pos="9350"/>
            </w:tabs>
            <w:rPr>
              <w:noProof/>
              <w:lang w:val="en-GB" w:eastAsia="en-GB"/>
            </w:rPr>
          </w:pPr>
          <w:hyperlink w:anchor="_Toc28599061" w:history="1">
            <w:r w:rsidR="00E63EF6" w:rsidRPr="003C178A">
              <w:rPr>
                <w:rStyle w:val="Hyperlink"/>
                <w:noProof/>
                <w:lang w:val="hr-HR"/>
              </w:rPr>
              <w:t>Kriteriji za ekonomski najbolju ponudu (ENP)</w:t>
            </w:r>
            <w:r w:rsidR="00E63EF6">
              <w:rPr>
                <w:noProof/>
                <w:webHidden/>
              </w:rPr>
              <w:tab/>
            </w:r>
            <w:r w:rsidR="00E63EF6">
              <w:rPr>
                <w:noProof/>
                <w:webHidden/>
              </w:rPr>
              <w:fldChar w:fldCharType="begin"/>
            </w:r>
            <w:r w:rsidR="00E63EF6">
              <w:rPr>
                <w:noProof/>
                <w:webHidden/>
              </w:rPr>
              <w:instrText xml:space="preserve"> PAGEREF _Toc28599061 \h </w:instrText>
            </w:r>
            <w:r w:rsidR="00E63EF6">
              <w:rPr>
                <w:noProof/>
                <w:webHidden/>
              </w:rPr>
            </w:r>
            <w:r w:rsidR="00E63EF6">
              <w:rPr>
                <w:noProof/>
                <w:webHidden/>
              </w:rPr>
              <w:fldChar w:fldCharType="separate"/>
            </w:r>
            <w:r w:rsidR="00F2674A">
              <w:rPr>
                <w:noProof/>
                <w:webHidden/>
              </w:rPr>
              <w:t>10</w:t>
            </w:r>
            <w:r w:rsidR="00E63EF6">
              <w:rPr>
                <w:noProof/>
                <w:webHidden/>
              </w:rPr>
              <w:fldChar w:fldCharType="end"/>
            </w:r>
          </w:hyperlink>
        </w:p>
        <w:p w14:paraId="33E34005" w14:textId="445F8324" w:rsidR="00E63EF6" w:rsidRDefault="0019563C">
          <w:pPr>
            <w:pStyle w:val="TOC2"/>
            <w:tabs>
              <w:tab w:val="right" w:leader="dot" w:pos="9350"/>
            </w:tabs>
            <w:rPr>
              <w:noProof/>
              <w:lang w:val="en-GB" w:eastAsia="en-GB"/>
            </w:rPr>
          </w:pPr>
          <w:hyperlink w:anchor="_Toc28599062" w:history="1">
            <w:r w:rsidR="00E63EF6" w:rsidRPr="003C178A">
              <w:rPr>
                <w:rStyle w:val="Hyperlink"/>
                <w:noProof/>
              </w:rPr>
              <w:t>Formula za izračun ENP</w:t>
            </w:r>
            <w:r w:rsidR="00E63EF6">
              <w:rPr>
                <w:noProof/>
                <w:webHidden/>
              </w:rPr>
              <w:tab/>
            </w:r>
            <w:r w:rsidR="00E63EF6">
              <w:rPr>
                <w:noProof/>
                <w:webHidden/>
              </w:rPr>
              <w:fldChar w:fldCharType="begin"/>
            </w:r>
            <w:r w:rsidR="00E63EF6">
              <w:rPr>
                <w:noProof/>
                <w:webHidden/>
              </w:rPr>
              <w:instrText xml:space="preserve"> PAGEREF _Toc28599062 \h </w:instrText>
            </w:r>
            <w:r w:rsidR="00E63EF6">
              <w:rPr>
                <w:noProof/>
                <w:webHidden/>
              </w:rPr>
            </w:r>
            <w:r w:rsidR="00E63EF6">
              <w:rPr>
                <w:noProof/>
                <w:webHidden/>
              </w:rPr>
              <w:fldChar w:fldCharType="separate"/>
            </w:r>
            <w:r w:rsidR="00F2674A">
              <w:rPr>
                <w:noProof/>
                <w:webHidden/>
              </w:rPr>
              <w:t>13</w:t>
            </w:r>
            <w:r w:rsidR="00E63EF6">
              <w:rPr>
                <w:noProof/>
                <w:webHidden/>
              </w:rPr>
              <w:fldChar w:fldCharType="end"/>
            </w:r>
          </w:hyperlink>
        </w:p>
        <w:p w14:paraId="301BCD38" w14:textId="156EAD69" w:rsidR="00E63EF6" w:rsidRDefault="0019563C">
          <w:pPr>
            <w:pStyle w:val="TOC1"/>
            <w:tabs>
              <w:tab w:val="left" w:pos="660"/>
              <w:tab w:val="right" w:leader="dot" w:pos="9350"/>
            </w:tabs>
            <w:rPr>
              <w:noProof/>
              <w:lang w:val="en-GB" w:eastAsia="en-GB"/>
            </w:rPr>
          </w:pPr>
          <w:hyperlink w:anchor="_Toc28599063" w:history="1">
            <w:r w:rsidR="00E63EF6" w:rsidRPr="003C178A">
              <w:rPr>
                <w:rStyle w:val="Hyperlink"/>
                <w:noProof/>
              </w:rPr>
              <w:t>11.</w:t>
            </w:r>
            <w:r w:rsidR="00E63EF6">
              <w:rPr>
                <w:noProof/>
                <w:lang w:val="en-GB" w:eastAsia="en-GB"/>
              </w:rPr>
              <w:tab/>
            </w:r>
            <w:r w:rsidR="00E63EF6" w:rsidRPr="003C178A">
              <w:rPr>
                <w:rStyle w:val="Hyperlink"/>
                <w:noProof/>
              </w:rPr>
              <w:t>NAČELO JEDNAKOVRIJEDNOSTI</w:t>
            </w:r>
            <w:r w:rsidR="00E63EF6">
              <w:rPr>
                <w:noProof/>
                <w:webHidden/>
              </w:rPr>
              <w:tab/>
            </w:r>
            <w:r w:rsidR="00E63EF6">
              <w:rPr>
                <w:noProof/>
                <w:webHidden/>
              </w:rPr>
              <w:fldChar w:fldCharType="begin"/>
            </w:r>
            <w:r w:rsidR="00E63EF6">
              <w:rPr>
                <w:noProof/>
                <w:webHidden/>
              </w:rPr>
              <w:instrText xml:space="preserve"> PAGEREF _Toc28599063 \h </w:instrText>
            </w:r>
            <w:r w:rsidR="00E63EF6">
              <w:rPr>
                <w:noProof/>
                <w:webHidden/>
              </w:rPr>
            </w:r>
            <w:r w:rsidR="00E63EF6">
              <w:rPr>
                <w:noProof/>
                <w:webHidden/>
              </w:rPr>
              <w:fldChar w:fldCharType="separate"/>
            </w:r>
            <w:r w:rsidR="00F2674A">
              <w:rPr>
                <w:noProof/>
                <w:webHidden/>
              </w:rPr>
              <w:t>13</w:t>
            </w:r>
            <w:r w:rsidR="00E63EF6">
              <w:rPr>
                <w:noProof/>
                <w:webHidden/>
              </w:rPr>
              <w:fldChar w:fldCharType="end"/>
            </w:r>
          </w:hyperlink>
        </w:p>
        <w:p w14:paraId="359CA92C" w14:textId="484FDBEB" w:rsidR="00E63EF6" w:rsidRDefault="0019563C">
          <w:pPr>
            <w:pStyle w:val="TOC1"/>
            <w:tabs>
              <w:tab w:val="left" w:pos="660"/>
              <w:tab w:val="right" w:leader="dot" w:pos="9350"/>
            </w:tabs>
            <w:rPr>
              <w:noProof/>
              <w:lang w:val="en-GB" w:eastAsia="en-GB"/>
            </w:rPr>
          </w:pPr>
          <w:hyperlink w:anchor="_Toc28599064" w:history="1">
            <w:r w:rsidR="00E63EF6" w:rsidRPr="003C178A">
              <w:rPr>
                <w:rStyle w:val="Hyperlink"/>
                <w:noProof/>
              </w:rPr>
              <w:t>12.</w:t>
            </w:r>
            <w:r w:rsidR="00E63EF6">
              <w:rPr>
                <w:noProof/>
                <w:lang w:val="en-GB" w:eastAsia="en-GB"/>
              </w:rPr>
              <w:tab/>
            </w:r>
            <w:r w:rsidR="00E63EF6" w:rsidRPr="003C178A">
              <w:rPr>
                <w:rStyle w:val="Hyperlink"/>
                <w:noProof/>
              </w:rPr>
              <w:t>MJESTO IZVOĐENJA RADOVA</w:t>
            </w:r>
            <w:r w:rsidR="00E63EF6">
              <w:rPr>
                <w:noProof/>
                <w:webHidden/>
              </w:rPr>
              <w:tab/>
            </w:r>
            <w:r w:rsidR="00E63EF6">
              <w:rPr>
                <w:noProof/>
                <w:webHidden/>
              </w:rPr>
              <w:fldChar w:fldCharType="begin"/>
            </w:r>
            <w:r w:rsidR="00E63EF6">
              <w:rPr>
                <w:noProof/>
                <w:webHidden/>
              </w:rPr>
              <w:instrText xml:space="preserve"> PAGEREF _Toc28599064 \h </w:instrText>
            </w:r>
            <w:r w:rsidR="00E63EF6">
              <w:rPr>
                <w:noProof/>
                <w:webHidden/>
              </w:rPr>
            </w:r>
            <w:r w:rsidR="00E63EF6">
              <w:rPr>
                <w:noProof/>
                <w:webHidden/>
              </w:rPr>
              <w:fldChar w:fldCharType="separate"/>
            </w:r>
            <w:r w:rsidR="00F2674A">
              <w:rPr>
                <w:noProof/>
                <w:webHidden/>
              </w:rPr>
              <w:t>13</w:t>
            </w:r>
            <w:r w:rsidR="00E63EF6">
              <w:rPr>
                <w:noProof/>
                <w:webHidden/>
              </w:rPr>
              <w:fldChar w:fldCharType="end"/>
            </w:r>
          </w:hyperlink>
        </w:p>
        <w:p w14:paraId="5612CFEE" w14:textId="3E8FC7FF" w:rsidR="00E63EF6" w:rsidRDefault="0019563C">
          <w:pPr>
            <w:pStyle w:val="TOC1"/>
            <w:tabs>
              <w:tab w:val="left" w:pos="660"/>
              <w:tab w:val="right" w:leader="dot" w:pos="9350"/>
            </w:tabs>
            <w:rPr>
              <w:noProof/>
              <w:lang w:val="en-GB" w:eastAsia="en-GB"/>
            </w:rPr>
          </w:pPr>
          <w:hyperlink w:anchor="_Toc28599065" w:history="1">
            <w:r w:rsidR="00E63EF6" w:rsidRPr="003C178A">
              <w:rPr>
                <w:rStyle w:val="Hyperlink"/>
                <w:noProof/>
              </w:rPr>
              <w:t>13.</w:t>
            </w:r>
            <w:r w:rsidR="00E63EF6">
              <w:rPr>
                <w:noProof/>
                <w:lang w:val="en-GB" w:eastAsia="en-GB"/>
              </w:rPr>
              <w:tab/>
            </w:r>
            <w:r w:rsidR="00E63EF6" w:rsidRPr="003C178A">
              <w:rPr>
                <w:rStyle w:val="Hyperlink"/>
                <w:noProof/>
              </w:rPr>
              <w:t>PRIPREMA I DOSTAVA PONUDA</w:t>
            </w:r>
            <w:r w:rsidR="00E63EF6">
              <w:rPr>
                <w:noProof/>
                <w:webHidden/>
              </w:rPr>
              <w:tab/>
            </w:r>
            <w:r w:rsidR="00E63EF6">
              <w:rPr>
                <w:noProof/>
                <w:webHidden/>
              </w:rPr>
              <w:fldChar w:fldCharType="begin"/>
            </w:r>
            <w:r w:rsidR="00E63EF6">
              <w:rPr>
                <w:noProof/>
                <w:webHidden/>
              </w:rPr>
              <w:instrText xml:space="preserve"> PAGEREF _Toc28599065 \h </w:instrText>
            </w:r>
            <w:r w:rsidR="00E63EF6">
              <w:rPr>
                <w:noProof/>
                <w:webHidden/>
              </w:rPr>
            </w:r>
            <w:r w:rsidR="00E63EF6">
              <w:rPr>
                <w:noProof/>
                <w:webHidden/>
              </w:rPr>
              <w:fldChar w:fldCharType="separate"/>
            </w:r>
            <w:r w:rsidR="00F2674A">
              <w:rPr>
                <w:noProof/>
                <w:webHidden/>
              </w:rPr>
              <w:t>13</w:t>
            </w:r>
            <w:r w:rsidR="00E63EF6">
              <w:rPr>
                <w:noProof/>
                <w:webHidden/>
              </w:rPr>
              <w:fldChar w:fldCharType="end"/>
            </w:r>
          </w:hyperlink>
        </w:p>
        <w:p w14:paraId="2ABFBA39" w14:textId="4E5BAEAF" w:rsidR="00E63EF6" w:rsidRDefault="0019563C">
          <w:pPr>
            <w:pStyle w:val="TOC1"/>
            <w:tabs>
              <w:tab w:val="left" w:pos="660"/>
              <w:tab w:val="right" w:leader="dot" w:pos="9350"/>
            </w:tabs>
            <w:rPr>
              <w:noProof/>
              <w:lang w:val="en-GB" w:eastAsia="en-GB"/>
            </w:rPr>
          </w:pPr>
          <w:hyperlink w:anchor="_Toc28599066" w:history="1">
            <w:r w:rsidR="00E63EF6" w:rsidRPr="003C178A">
              <w:rPr>
                <w:rStyle w:val="Hyperlink"/>
                <w:noProof/>
              </w:rPr>
              <w:t>14.</w:t>
            </w:r>
            <w:r w:rsidR="00E63EF6">
              <w:rPr>
                <w:noProof/>
                <w:lang w:val="en-GB" w:eastAsia="en-GB"/>
              </w:rPr>
              <w:tab/>
            </w:r>
            <w:r w:rsidR="00E63EF6" w:rsidRPr="003C178A">
              <w:rPr>
                <w:rStyle w:val="Hyperlink"/>
                <w:noProof/>
              </w:rPr>
              <w:t>IZMJENA I/ILI DOPUNA PONUDE</w:t>
            </w:r>
            <w:r w:rsidR="00E63EF6">
              <w:rPr>
                <w:noProof/>
                <w:webHidden/>
              </w:rPr>
              <w:tab/>
            </w:r>
            <w:r w:rsidR="00E63EF6">
              <w:rPr>
                <w:noProof/>
                <w:webHidden/>
              </w:rPr>
              <w:fldChar w:fldCharType="begin"/>
            </w:r>
            <w:r w:rsidR="00E63EF6">
              <w:rPr>
                <w:noProof/>
                <w:webHidden/>
              </w:rPr>
              <w:instrText xml:space="preserve"> PAGEREF _Toc28599066 \h </w:instrText>
            </w:r>
            <w:r w:rsidR="00E63EF6">
              <w:rPr>
                <w:noProof/>
                <w:webHidden/>
              </w:rPr>
            </w:r>
            <w:r w:rsidR="00E63EF6">
              <w:rPr>
                <w:noProof/>
                <w:webHidden/>
              </w:rPr>
              <w:fldChar w:fldCharType="separate"/>
            </w:r>
            <w:r w:rsidR="00F2674A">
              <w:rPr>
                <w:noProof/>
                <w:webHidden/>
              </w:rPr>
              <w:t>14</w:t>
            </w:r>
            <w:r w:rsidR="00E63EF6">
              <w:rPr>
                <w:noProof/>
                <w:webHidden/>
              </w:rPr>
              <w:fldChar w:fldCharType="end"/>
            </w:r>
          </w:hyperlink>
        </w:p>
        <w:p w14:paraId="1857F19B" w14:textId="4AEE8C10" w:rsidR="00E63EF6" w:rsidRDefault="0019563C">
          <w:pPr>
            <w:pStyle w:val="TOC1"/>
            <w:tabs>
              <w:tab w:val="left" w:pos="660"/>
              <w:tab w:val="right" w:leader="dot" w:pos="9350"/>
            </w:tabs>
            <w:rPr>
              <w:noProof/>
              <w:lang w:val="en-GB" w:eastAsia="en-GB"/>
            </w:rPr>
          </w:pPr>
          <w:hyperlink w:anchor="_Toc28599067" w:history="1">
            <w:r w:rsidR="00E63EF6" w:rsidRPr="003C178A">
              <w:rPr>
                <w:rStyle w:val="Hyperlink"/>
                <w:noProof/>
              </w:rPr>
              <w:t>15.</w:t>
            </w:r>
            <w:r w:rsidR="00E63EF6">
              <w:rPr>
                <w:noProof/>
                <w:lang w:val="en-GB" w:eastAsia="en-GB"/>
              </w:rPr>
              <w:tab/>
            </w:r>
            <w:r w:rsidR="00E63EF6" w:rsidRPr="003C178A">
              <w:rPr>
                <w:rStyle w:val="Hyperlink"/>
                <w:noProof/>
              </w:rPr>
              <w:t>ODUSTAJANJE OD PONUDE</w:t>
            </w:r>
            <w:r w:rsidR="00E63EF6">
              <w:rPr>
                <w:noProof/>
                <w:webHidden/>
              </w:rPr>
              <w:tab/>
            </w:r>
            <w:r w:rsidR="00E63EF6">
              <w:rPr>
                <w:noProof/>
                <w:webHidden/>
              </w:rPr>
              <w:fldChar w:fldCharType="begin"/>
            </w:r>
            <w:r w:rsidR="00E63EF6">
              <w:rPr>
                <w:noProof/>
                <w:webHidden/>
              </w:rPr>
              <w:instrText xml:space="preserve"> PAGEREF _Toc28599067 \h </w:instrText>
            </w:r>
            <w:r w:rsidR="00E63EF6">
              <w:rPr>
                <w:noProof/>
                <w:webHidden/>
              </w:rPr>
            </w:r>
            <w:r w:rsidR="00E63EF6">
              <w:rPr>
                <w:noProof/>
                <w:webHidden/>
              </w:rPr>
              <w:fldChar w:fldCharType="separate"/>
            </w:r>
            <w:r w:rsidR="00F2674A">
              <w:rPr>
                <w:noProof/>
                <w:webHidden/>
              </w:rPr>
              <w:t>14</w:t>
            </w:r>
            <w:r w:rsidR="00E63EF6">
              <w:rPr>
                <w:noProof/>
                <w:webHidden/>
              </w:rPr>
              <w:fldChar w:fldCharType="end"/>
            </w:r>
          </w:hyperlink>
        </w:p>
        <w:p w14:paraId="00DC7312" w14:textId="17CEBD12" w:rsidR="00E63EF6" w:rsidRDefault="0019563C">
          <w:pPr>
            <w:pStyle w:val="TOC1"/>
            <w:tabs>
              <w:tab w:val="left" w:pos="660"/>
              <w:tab w:val="right" w:leader="dot" w:pos="9350"/>
            </w:tabs>
            <w:rPr>
              <w:noProof/>
              <w:lang w:val="en-GB" w:eastAsia="en-GB"/>
            </w:rPr>
          </w:pPr>
          <w:hyperlink w:anchor="_Toc28599068" w:history="1">
            <w:r w:rsidR="00E63EF6" w:rsidRPr="003C178A">
              <w:rPr>
                <w:rStyle w:val="Hyperlink"/>
                <w:noProof/>
              </w:rPr>
              <w:t>16.</w:t>
            </w:r>
            <w:r w:rsidR="00E63EF6">
              <w:rPr>
                <w:noProof/>
                <w:lang w:val="en-GB" w:eastAsia="en-GB"/>
              </w:rPr>
              <w:tab/>
            </w:r>
            <w:r w:rsidR="00E63EF6" w:rsidRPr="003C178A">
              <w:rPr>
                <w:rStyle w:val="Hyperlink"/>
                <w:noProof/>
              </w:rPr>
              <w:t>PRAVILA DOSTAVE DOKUMENATA</w:t>
            </w:r>
            <w:r w:rsidR="00E63EF6">
              <w:rPr>
                <w:noProof/>
                <w:webHidden/>
              </w:rPr>
              <w:tab/>
            </w:r>
            <w:r w:rsidR="00E63EF6">
              <w:rPr>
                <w:noProof/>
                <w:webHidden/>
              </w:rPr>
              <w:fldChar w:fldCharType="begin"/>
            </w:r>
            <w:r w:rsidR="00E63EF6">
              <w:rPr>
                <w:noProof/>
                <w:webHidden/>
              </w:rPr>
              <w:instrText xml:space="preserve"> PAGEREF _Toc28599068 \h </w:instrText>
            </w:r>
            <w:r w:rsidR="00E63EF6">
              <w:rPr>
                <w:noProof/>
                <w:webHidden/>
              </w:rPr>
            </w:r>
            <w:r w:rsidR="00E63EF6">
              <w:rPr>
                <w:noProof/>
                <w:webHidden/>
              </w:rPr>
              <w:fldChar w:fldCharType="separate"/>
            </w:r>
            <w:r w:rsidR="00F2674A">
              <w:rPr>
                <w:noProof/>
                <w:webHidden/>
              </w:rPr>
              <w:t>14</w:t>
            </w:r>
            <w:r w:rsidR="00E63EF6">
              <w:rPr>
                <w:noProof/>
                <w:webHidden/>
              </w:rPr>
              <w:fldChar w:fldCharType="end"/>
            </w:r>
          </w:hyperlink>
        </w:p>
        <w:p w14:paraId="24373004" w14:textId="0ED89BCD" w:rsidR="00E63EF6" w:rsidRDefault="0019563C">
          <w:pPr>
            <w:pStyle w:val="TOC1"/>
            <w:tabs>
              <w:tab w:val="left" w:pos="660"/>
              <w:tab w:val="right" w:leader="dot" w:pos="9350"/>
            </w:tabs>
            <w:rPr>
              <w:noProof/>
              <w:lang w:val="en-GB" w:eastAsia="en-GB"/>
            </w:rPr>
          </w:pPr>
          <w:hyperlink w:anchor="_Toc28599069" w:history="1">
            <w:r w:rsidR="00E63EF6" w:rsidRPr="003C178A">
              <w:rPr>
                <w:rStyle w:val="Hyperlink"/>
                <w:noProof/>
              </w:rPr>
              <w:t>17.</w:t>
            </w:r>
            <w:r w:rsidR="00E63EF6">
              <w:rPr>
                <w:noProof/>
                <w:lang w:val="en-GB" w:eastAsia="en-GB"/>
              </w:rPr>
              <w:tab/>
            </w:r>
            <w:r w:rsidR="00E63EF6" w:rsidRPr="003C178A">
              <w:rPr>
                <w:rStyle w:val="Hyperlink"/>
                <w:noProof/>
              </w:rPr>
              <w:t>ROK VALJANOSTI PONUDE</w:t>
            </w:r>
            <w:r w:rsidR="00E63EF6">
              <w:rPr>
                <w:noProof/>
                <w:webHidden/>
              </w:rPr>
              <w:tab/>
            </w:r>
            <w:r w:rsidR="00E63EF6">
              <w:rPr>
                <w:noProof/>
                <w:webHidden/>
              </w:rPr>
              <w:fldChar w:fldCharType="begin"/>
            </w:r>
            <w:r w:rsidR="00E63EF6">
              <w:rPr>
                <w:noProof/>
                <w:webHidden/>
              </w:rPr>
              <w:instrText xml:space="preserve"> PAGEREF _Toc28599069 \h </w:instrText>
            </w:r>
            <w:r w:rsidR="00E63EF6">
              <w:rPr>
                <w:noProof/>
                <w:webHidden/>
              </w:rPr>
            </w:r>
            <w:r w:rsidR="00E63EF6">
              <w:rPr>
                <w:noProof/>
                <w:webHidden/>
              </w:rPr>
              <w:fldChar w:fldCharType="separate"/>
            </w:r>
            <w:r w:rsidR="00F2674A">
              <w:rPr>
                <w:noProof/>
                <w:webHidden/>
              </w:rPr>
              <w:t>15</w:t>
            </w:r>
            <w:r w:rsidR="00E63EF6">
              <w:rPr>
                <w:noProof/>
                <w:webHidden/>
              </w:rPr>
              <w:fldChar w:fldCharType="end"/>
            </w:r>
          </w:hyperlink>
        </w:p>
        <w:p w14:paraId="7439BEF3" w14:textId="23AA4A55" w:rsidR="00E63EF6" w:rsidRDefault="0019563C">
          <w:pPr>
            <w:pStyle w:val="TOC1"/>
            <w:tabs>
              <w:tab w:val="left" w:pos="660"/>
              <w:tab w:val="right" w:leader="dot" w:pos="9350"/>
            </w:tabs>
            <w:rPr>
              <w:noProof/>
              <w:lang w:val="en-GB" w:eastAsia="en-GB"/>
            </w:rPr>
          </w:pPr>
          <w:hyperlink w:anchor="_Toc28599070" w:history="1">
            <w:r w:rsidR="00E63EF6" w:rsidRPr="003C178A">
              <w:rPr>
                <w:rStyle w:val="Hyperlink"/>
                <w:noProof/>
              </w:rPr>
              <w:t>18.</w:t>
            </w:r>
            <w:r w:rsidR="00E63EF6">
              <w:rPr>
                <w:noProof/>
                <w:lang w:val="en-GB" w:eastAsia="en-GB"/>
              </w:rPr>
              <w:tab/>
            </w:r>
            <w:r w:rsidR="00E63EF6" w:rsidRPr="003C178A">
              <w:rPr>
                <w:rStyle w:val="Hyperlink"/>
                <w:noProof/>
              </w:rPr>
              <w:t>ROK ZA DOSTAVU PONUDA</w:t>
            </w:r>
            <w:r w:rsidR="00E63EF6">
              <w:rPr>
                <w:noProof/>
                <w:webHidden/>
              </w:rPr>
              <w:tab/>
            </w:r>
            <w:r w:rsidR="00E63EF6">
              <w:rPr>
                <w:noProof/>
                <w:webHidden/>
              </w:rPr>
              <w:fldChar w:fldCharType="begin"/>
            </w:r>
            <w:r w:rsidR="00E63EF6">
              <w:rPr>
                <w:noProof/>
                <w:webHidden/>
              </w:rPr>
              <w:instrText xml:space="preserve"> PAGEREF _Toc28599070 \h </w:instrText>
            </w:r>
            <w:r w:rsidR="00E63EF6">
              <w:rPr>
                <w:noProof/>
                <w:webHidden/>
              </w:rPr>
            </w:r>
            <w:r w:rsidR="00E63EF6">
              <w:rPr>
                <w:noProof/>
                <w:webHidden/>
              </w:rPr>
              <w:fldChar w:fldCharType="separate"/>
            </w:r>
            <w:r w:rsidR="00F2674A">
              <w:rPr>
                <w:noProof/>
                <w:webHidden/>
              </w:rPr>
              <w:t>15</w:t>
            </w:r>
            <w:r w:rsidR="00E63EF6">
              <w:rPr>
                <w:noProof/>
                <w:webHidden/>
              </w:rPr>
              <w:fldChar w:fldCharType="end"/>
            </w:r>
          </w:hyperlink>
        </w:p>
        <w:p w14:paraId="665F7024" w14:textId="29318007" w:rsidR="00E63EF6" w:rsidRDefault="0019563C">
          <w:pPr>
            <w:pStyle w:val="TOC1"/>
            <w:tabs>
              <w:tab w:val="left" w:pos="660"/>
              <w:tab w:val="right" w:leader="dot" w:pos="9350"/>
            </w:tabs>
            <w:rPr>
              <w:noProof/>
              <w:lang w:val="en-GB" w:eastAsia="en-GB"/>
            </w:rPr>
          </w:pPr>
          <w:hyperlink w:anchor="_Toc28599071" w:history="1">
            <w:r w:rsidR="00E63EF6" w:rsidRPr="003C178A">
              <w:rPr>
                <w:rStyle w:val="Hyperlink"/>
                <w:noProof/>
              </w:rPr>
              <w:t>19.</w:t>
            </w:r>
            <w:r w:rsidR="00E63EF6">
              <w:rPr>
                <w:noProof/>
                <w:lang w:val="en-GB" w:eastAsia="en-GB"/>
              </w:rPr>
              <w:tab/>
            </w:r>
            <w:r w:rsidR="00E63EF6" w:rsidRPr="003C178A">
              <w:rPr>
                <w:rStyle w:val="Hyperlink"/>
                <w:noProof/>
              </w:rPr>
              <w:t>ROK ZA DONOŠENJE ODLUKE</w:t>
            </w:r>
            <w:r w:rsidR="00E63EF6">
              <w:rPr>
                <w:noProof/>
                <w:webHidden/>
              </w:rPr>
              <w:tab/>
            </w:r>
            <w:r w:rsidR="00E63EF6">
              <w:rPr>
                <w:noProof/>
                <w:webHidden/>
              </w:rPr>
              <w:fldChar w:fldCharType="begin"/>
            </w:r>
            <w:r w:rsidR="00E63EF6">
              <w:rPr>
                <w:noProof/>
                <w:webHidden/>
              </w:rPr>
              <w:instrText xml:space="preserve"> PAGEREF _Toc28599071 \h </w:instrText>
            </w:r>
            <w:r w:rsidR="00E63EF6">
              <w:rPr>
                <w:noProof/>
                <w:webHidden/>
              </w:rPr>
            </w:r>
            <w:r w:rsidR="00E63EF6">
              <w:rPr>
                <w:noProof/>
                <w:webHidden/>
              </w:rPr>
              <w:fldChar w:fldCharType="separate"/>
            </w:r>
            <w:r w:rsidR="00F2674A">
              <w:rPr>
                <w:noProof/>
                <w:webHidden/>
              </w:rPr>
              <w:t>15</w:t>
            </w:r>
            <w:r w:rsidR="00E63EF6">
              <w:rPr>
                <w:noProof/>
                <w:webHidden/>
              </w:rPr>
              <w:fldChar w:fldCharType="end"/>
            </w:r>
          </w:hyperlink>
        </w:p>
        <w:p w14:paraId="765E010C" w14:textId="5D45CD59" w:rsidR="00E63EF6" w:rsidRDefault="0019563C">
          <w:pPr>
            <w:pStyle w:val="TOC1"/>
            <w:tabs>
              <w:tab w:val="left" w:pos="660"/>
              <w:tab w:val="right" w:leader="dot" w:pos="9350"/>
            </w:tabs>
            <w:rPr>
              <w:noProof/>
              <w:lang w:val="en-GB" w:eastAsia="en-GB"/>
            </w:rPr>
          </w:pPr>
          <w:hyperlink w:anchor="_Toc28599072" w:history="1">
            <w:r w:rsidR="00E63EF6" w:rsidRPr="003C178A">
              <w:rPr>
                <w:rStyle w:val="Hyperlink"/>
                <w:noProof/>
              </w:rPr>
              <w:t>20.</w:t>
            </w:r>
            <w:r w:rsidR="00E63EF6">
              <w:rPr>
                <w:noProof/>
                <w:lang w:val="en-GB" w:eastAsia="en-GB"/>
              </w:rPr>
              <w:tab/>
            </w:r>
            <w:r w:rsidR="00E63EF6" w:rsidRPr="003C178A">
              <w:rPr>
                <w:rStyle w:val="Hyperlink"/>
                <w:noProof/>
              </w:rPr>
              <w:t>ROK ZA ŽALBU NA ODLUKU</w:t>
            </w:r>
            <w:r w:rsidR="00E63EF6">
              <w:rPr>
                <w:noProof/>
                <w:webHidden/>
              </w:rPr>
              <w:tab/>
            </w:r>
            <w:r w:rsidR="00E63EF6">
              <w:rPr>
                <w:noProof/>
                <w:webHidden/>
              </w:rPr>
              <w:fldChar w:fldCharType="begin"/>
            </w:r>
            <w:r w:rsidR="00E63EF6">
              <w:rPr>
                <w:noProof/>
                <w:webHidden/>
              </w:rPr>
              <w:instrText xml:space="preserve"> PAGEREF _Toc28599072 \h </w:instrText>
            </w:r>
            <w:r w:rsidR="00E63EF6">
              <w:rPr>
                <w:noProof/>
                <w:webHidden/>
              </w:rPr>
            </w:r>
            <w:r w:rsidR="00E63EF6">
              <w:rPr>
                <w:noProof/>
                <w:webHidden/>
              </w:rPr>
              <w:fldChar w:fldCharType="separate"/>
            </w:r>
            <w:r w:rsidR="00F2674A">
              <w:rPr>
                <w:noProof/>
                <w:webHidden/>
              </w:rPr>
              <w:t>15</w:t>
            </w:r>
            <w:r w:rsidR="00E63EF6">
              <w:rPr>
                <w:noProof/>
                <w:webHidden/>
              </w:rPr>
              <w:fldChar w:fldCharType="end"/>
            </w:r>
          </w:hyperlink>
        </w:p>
        <w:p w14:paraId="0F5B1FC0" w14:textId="110E29EE" w:rsidR="00E63EF6" w:rsidRDefault="0019563C">
          <w:pPr>
            <w:pStyle w:val="TOC1"/>
            <w:tabs>
              <w:tab w:val="left" w:pos="660"/>
              <w:tab w:val="right" w:leader="dot" w:pos="9350"/>
            </w:tabs>
            <w:rPr>
              <w:noProof/>
              <w:lang w:val="en-GB" w:eastAsia="en-GB"/>
            </w:rPr>
          </w:pPr>
          <w:hyperlink w:anchor="_Toc28599073" w:history="1">
            <w:r w:rsidR="00E63EF6" w:rsidRPr="003C178A">
              <w:rPr>
                <w:rStyle w:val="Hyperlink"/>
                <w:noProof/>
              </w:rPr>
              <w:t>21.</w:t>
            </w:r>
            <w:r w:rsidR="00E63EF6">
              <w:rPr>
                <w:noProof/>
                <w:lang w:val="en-GB" w:eastAsia="en-GB"/>
              </w:rPr>
              <w:tab/>
            </w:r>
            <w:r w:rsidR="00E63EF6" w:rsidRPr="003C178A">
              <w:rPr>
                <w:rStyle w:val="Hyperlink"/>
                <w:noProof/>
              </w:rPr>
              <w:t>ROK ZA POTPISIVANJE UGOVORA</w:t>
            </w:r>
            <w:r w:rsidR="00E63EF6">
              <w:rPr>
                <w:noProof/>
                <w:webHidden/>
              </w:rPr>
              <w:tab/>
            </w:r>
            <w:r w:rsidR="00E63EF6">
              <w:rPr>
                <w:noProof/>
                <w:webHidden/>
              </w:rPr>
              <w:fldChar w:fldCharType="begin"/>
            </w:r>
            <w:r w:rsidR="00E63EF6">
              <w:rPr>
                <w:noProof/>
                <w:webHidden/>
              </w:rPr>
              <w:instrText xml:space="preserve"> PAGEREF _Toc28599073 \h </w:instrText>
            </w:r>
            <w:r w:rsidR="00E63EF6">
              <w:rPr>
                <w:noProof/>
                <w:webHidden/>
              </w:rPr>
            </w:r>
            <w:r w:rsidR="00E63EF6">
              <w:rPr>
                <w:noProof/>
                <w:webHidden/>
              </w:rPr>
              <w:fldChar w:fldCharType="separate"/>
            </w:r>
            <w:r w:rsidR="00F2674A">
              <w:rPr>
                <w:noProof/>
                <w:webHidden/>
              </w:rPr>
              <w:t>15</w:t>
            </w:r>
            <w:r w:rsidR="00E63EF6">
              <w:rPr>
                <w:noProof/>
                <w:webHidden/>
              </w:rPr>
              <w:fldChar w:fldCharType="end"/>
            </w:r>
          </w:hyperlink>
        </w:p>
        <w:p w14:paraId="35DDBBED" w14:textId="1BB6E30C" w:rsidR="00E63EF6" w:rsidRDefault="0019563C">
          <w:pPr>
            <w:pStyle w:val="TOC1"/>
            <w:tabs>
              <w:tab w:val="left" w:pos="660"/>
              <w:tab w:val="right" w:leader="dot" w:pos="9350"/>
            </w:tabs>
            <w:rPr>
              <w:noProof/>
              <w:lang w:val="en-GB" w:eastAsia="en-GB"/>
            </w:rPr>
          </w:pPr>
          <w:hyperlink w:anchor="_Toc28599074" w:history="1">
            <w:r w:rsidR="00E63EF6" w:rsidRPr="003C178A">
              <w:rPr>
                <w:rStyle w:val="Hyperlink"/>
                <w:noProof/>
              </w:rPr>
              <w:t>22.</w:t>
            </w:r>
            <w:r w:rsidR="00E63EF6">
              <w:rPr>
                <w:noProof/>
                <w:lang w:val="en-GB" w:eastAsia="en-GB"/>
              </w:rPr>
              <w:tab/>
            </w:r>
            <w:r w:rsidR="00E63EF6" w:rsidRPr="003C178A">
              <w:rPr>
                <w:rStyle w:val="Hyperlink"/>
                <w:noProof/>
              </w:rPr>
              <w:t>ROK ZA IZVRŠENJE UGOVORA</w:t>
            </w:r>
            <w:r w:rsidR="00E63EF6">
              <w:rPr>
                <w:noProof/>
                <w:webHidden/>
              </w:rPr>
              <w:tab/>
            </w:r>
            <w:r w:rsidR="00E63EF6">
              <w:rPr>
                <w:noProof/>
                <w:webHidden/>
              </w:rPr>
              <w:fldChar w:fldCharType="begin"/>
            </w:r>
            <w:r w:rsidR="00E63EF6">
              <w:rPr>
                <w:noProof/>
                <w:webHidden/>
              </w:rPr>
              <w:instrText xml:space="preserve"> PAGEREF _Toc28599074 \h </w:instrText>
            </w:r>
            <w:r w:rsidR="00E63EF6">
              <w:rPr>
                <w:noProof/>
                <w:webHidden/>
              </w:rPr>
            </w:r>
            <w:r w:rsidR="00E63EF6">
              <w:rPr>
                <w:noProof/>
                <w:webHidden/>
              </w:rPr>
              <w:fldChar w:fldCharType="separate"/>
            </w:r>
            <w:r w:rsidR="00F2674A">
              <w:rPr>
                <w:noProof/>
                <w:webHidden/>
              </w:rPr>
              <w:t>16</w:t>
            </w:r>
            <w:r w:rsidR="00E63EF6">
              <w:rPr>
                <w:noProof/>
                <w:webHidden/>
              </w:rPr>
              <w:fldChar w:fldCharType="end"/>
            </w:r>
          </w:hyperlink>
        </w:p>
        <w:p w14:paraId="167F4F43" w14:textId="3EB61C2B" w:rsidR="00E63EF6" w:rsidRDefault="0019563C">
          <w:pPr>
            <w:pStyle w:val="TOC1"/>
            <w:tabs>
              <w:tab w:val="left" w:pos="660"/>
              <w:tab w:val="right" w:leader="dot" w:pos="9350"/>
            </w:tabs>
            <w:rPr>
              <w:noProof/>
              <w:lang w:val="en-GB" w:eastAsia="en-GB"/>
            </w:rPr>
          </w:pPr>
          <w:hyperlink w:anchor="_Toc28599075" w:history="1">
            <w:r w:rsidR="00E63EF6" w:rsidRPr="003C178A">
              <w:rPr>
                <w:rStyle w:val="Hyperlink"/>
                <w:noProof/>
              </w:rPr>
              <w:t>23.</w:t>
            </w:r>
            <w:r w:rsidR="00E63EF6">
              <w:rPr>
                <w:noProof/>
                <w:lang w:val="en-GB" w:eastAsia="en-GB"/>
              </w:rPr>
              <w:tab/>
            </w:r>
            <w:r w:rsidR="00E63EF6" w:rsidRPr="003C178A">
              <w:rPr>
                <w:rStyle w:val="Hyperlink"/>
                <w:noProof/>
              </w:rPr>
              <w:t>ROK, NAČIN I UVJETI PLAĆANJA</w:t>
            </w:r>
            <w:r w:rsidR="00E63EF6">
              <w:rPr>
                <w:noProof/>
                <w:webHidden/>
              </w:rPr>
              <w:tab/>
            </w:r>
            <w:r w:rsidR="00E63EF6">
              <w:rPr>
                <w:noProof/>
                <w:webHidden/>
              </w:rPr>
              <w:fldChar w:fldCharType="begin"/>
            </w:r>
            <w:r w:rsidR="00E63EF6">
              <w:rPr>
                <w:noProof/>
                <w:webHidden/>
              </w:rPr>
              <w:instrText xml:space="preserve"> PAGEREF _Toc28599075 \h </w:instrText>
            </w:r>
            <w:r w:rsidR="00E63EF6">
              <w:rPr>
                <w:noProof/>
                <w:webHidden/>
              </w:rPr>
            </w:r>
            <w:r w:rsidR="00E63EF6">
              <w:rPr>
                <w:noProof/>
                <w:webHidden/>
              </w:rPr>
              <w:fldChar w:fldCharType="separate"/>
            </w:r>
            <w:r w:rsidR="00F2674A">
              <w:rPr>
                <w:noProof/>
                <w:webHidden/>
              </w:rPr>
              <w:t>16</w:t>
            </w:r>
            <w:r w:rsidR="00E63EF6">
              <w:rPr>
                <w:noProof/>
                <w:webHidden/>
              </w:rPr>
              <w:fldChar w:fldCharType="end"/>
            </w:r>
          </w:hyperlink>
        </w:p>
        <w:p w14:paraId="77C813E4" w14:textId="5EE82934" w:rsidR="00E63EF6" w:rsidRDefault="00E63EF6">
          <w:r>
            <w:rPr>
              <w:b/>
              <w:bCs/>
              <w:noProof/>
            </w:rPr>
            <w:fldChar w:fldCharType="end"/>
          </w:r>
        </w:p>
      </w:sdtContent>
    </w:sdt>
    <w:p w14:paraId="73D3DCD5" w14:textId="77777777" w:rsidR="00E63EF6" w:rsidRDefault="00E63EF6">
      <w:pPr>
        <w:rPr>
          <w:rFonts w:asciiTheme="majorHAnsi" w:eastAsiaTheme="majorEastAsia" w:hAnsiTheme="majorHAnsi" w:cstheme="majorBidi"/>
          <w:color w:val="1F3864" w:themeColor="accent1" w:themeShade="80"/>
          <w:sz w:val="36"/>
          <w:szCs w:val="36"/>
          <w:lang w:val="hr-HR"/>
        </w:rPr>
      </w:pPr>
      <w:r>
        <w:rPr>
          <w:lang w:val="hr-HR"/>
        </w:rPr>
        <w:br w:type="page"/>
      </w:r>
    </w:p>
    <w:p w14:paraId="115EDD6F" w14:textId="2AF0D2CD" w:rsidR="004129EE" w:rsidRPr="000B324C" w:rsidRDefault="004129EE" w:rsidP="000B324C">
      <w:pPr>
        <w:pStyle w:val="Heading1"/>
        <w:rPr>
          <w:lang w:val="hr-HR"/>
        </w:rPr>
      </w:pPr>
      <w:bookmarkStart w:id="0" w:name="_Toc28599039"/>
      <w:r w:rsidRPr="000B324C">
        <w:rPr>
          <w:lang w:val="hr-HR"/>
        </w:rPr>
        <w:lastRenderedPageBreak/>
        <w:t>PODACI O NARUČITELJU</w:t>
      </w:r>
      <w:bookmarkEnd w:id="0"/>
    </w:p>
    <w:p w14:paraId="7F619CC6" w14:textId="77777777" w:rsidR="004129EE" w:rsidRPr="000B324C" w:rsidRDefault="004129EE" w:rsidP="000B324C">
      <w:pPr>
        <w:spacing w:after="0" w:line="240" w:lineRule="auto"/>
        <w:jc w:val="both"/>
        <w:rPr>
          <w:rFonts w:cstheme="minorHAnsi"/>
          <w:b/>
          <w:color w:val="000000"/>
          <w:sz w:val="24"/>
          <w:szCs w:val="24"/>
          <w:lang w:val="hr-HR"/>
        </w:rPr>
      </w:pPr>
    </w:p>
    <w:p w14:paraId="5EC853A2" w14:textId="77777777" w:rsidR="004129EE" w:rsidRPr="000B324C" w:rsidRDefault="004129EE" w:rsidP="000B324C">
      <w:pPr>
        <w:spacing w:after="0" w:line="240" w:lineRule="auto"/>
        <w:jc w:val="both"/>
        <w:rPr>
          <w:rFonts w:cstheme="minorHAnsi"/>
          <w:color w:val="000000"/>
          <w:sz w:val="24"/>
          <w:szCs w:val="24"/>
          <w:lang w:val="hr-HR"/>
        </w:rPr>
      </w:pPr>
      <w:r w:rsidRPr="000B324C">
        <w:rPr>
          <w:rFonts w:eastAsia="Calibri" w:cstheme="minorHAnsi"/>
          <w:b/>
          <w:color w:val="000000"/>
          <w:sz w:val="24"/>
          <w:szCs w:val="24"/>
          <w:lang w:val="hr-HR"/>
        </w:rPr>
        <w:t>Naziv naručitelja:</w:t>
      </w:r>
      <w:r w:rsidRPr="000B324C">
        <w:rPr>
          <w:rFonts w:eastAsia="Calibri" w:cstheme="minorHAnsi"/>
          <w:color w:val="000000"/>
          <w:sz w:val="24"/>
          <w:szCs w:val="24"/>
          <w:lang w:val="hr-HR"/>
        </w:rPr>
        <w:tab/>
        <w:t>Connected devices d.o.o. za trgovinu i usluge</w:t>
      </w:r>
    </w:p>
    <w:p w14:paraId="463D69DC" w14:textId="77777777" w:rsidR="004129EE" w:rsidRPr="000B324C" w:rsidRDefault="004129EE" w:rsidP="000B324C">
      <w:pPr>
        <w:spacing w:after="0" w:line="240" w:lineRule="auto"/>
        <w:jc w:val="both"/>
        <w:rPr>
          <w:rFonts w:cstheme="minorHAnsi"/>
          <w:color w:val="000000"/>
          <w:sz w:val="24"/>
          <w:szCs w:val="24"/>
          <w:lang w:val="hr-HR"/>
        </w:rPr>
      </w:pPr>
      <w:r w:rsidRPr="000B324C">
        <w:rPr>
          <w:rFonts w:eastAsia="Calibri" w:cstheme="minorHAnsi"/>
          <w:b/>
          <w:color w:val="000000"/>
          <w:sz w:val="24"/>
          <w:szCs w:val="24"/>
          <w:lang w:val="hr-HR"/>
        </w:rPr>
        <w:t>Adresa:</w:t>
      </w:r>
      <w:r w:rsidRPr="000B324C">
        <w:rPr>
          <w:rFonts w:eastAsia="Calibri" w:cstheme="minorHAnsi"/>
          <w:color w:val="000000"/>
          <w:sz w:val="24"/>
          <w:szCs w:val="24"/>
          <w:lang w:val="hr-HR"/>
        </w:rPr>
        <w:tab/>
      </w:r>
      <w:r w:rsidRPr="000B324C">
        <w:rPr>
          <w:rFonts w:eastAsia="Calibri" w:cstheme="minorHAnsi"/>
          <w:color w:val="000000"/>
          <w:sz w:val="24"/>
          <w:szCs w:val="24"/>
          <w:lang w:val="hr-HR"/>
        </w:rPr>
        <w:tab/>
        <w:t>Ksaver 171 A, 10000 Zagreb</w:t>
      </w:r>
    </w:p>
    <w:p w14:paraId="3D12E800" w14:textId="77777777" w:rsidR="004129EE" w:rsidRPr="000B324C" w:rsidRDefault="004129EE" w:rsidP="000B324C">
      <w:pPr>
        <w:spacing w:after="0" w:line="240" w:lineRule="auto"/>
        <w:jc w:val="both"/>
        <w:rPr>
          <w:rFonts w:cstheme="minorHAnsi"/>
          <w:color w:val="000000"/>
          <w:sz w:val="24"/>
          <w:szCs w:val="24"/>
          <w:lang w:val="hr-HR"/>
        </w:rPr>
      </w:pPr>
      <w:r w:rsidRPr="000B324C">
        <w:rPr>
          <w:rFonts w:eastAsia="Calibri" w:cstheme="minorHAnsi"/>
          <w:b/>
          <w:color w:val="000000"/>
          <w:sz w:val="24"/>
          <w:szCs w:val="24"/>
          <w:lang w:val="hr-HR"/>
        </w:rPr>
        <w:t>OIB:</w:t>
      </w:r>
      <w:r w:rsidRPr="000B324C">
        <w:rPr>
          <w:rFonts w:eastAsia="Calibri" w:cstheme="minorHAnsi"/>
          <w:color w:val="000000"/>
          <w:sz w:val="24"/>
          <w:szCs w:val="24"/>
          <w:lang w:val="hr-HR"/>
        </w:rPr>
        <w:tab/>
      </w:r>
      <w:r w:rsidRPr="000B324C">
        <w:rPr>
          <w:rFonts w:eastAsia="Calibri" w:cstheme="minorHAnsi"/>
          <w:color w:val="000000"/>
          <w:sz w:val="24"/>
          <w:szCs w:val="24"/>
          <w:lang w:val="hr-HR"/>
        </w:rPr>
        <w:tab/>
      </w:r>
      <w:r w:rsidRPr="000B324C">
        <w:rPr>
          <w:rFonts w:eastAsia="Calibri" w:cstheme="minorHAnsi"/>
          <w:color w:val="000000"/>
          <w:sz w:val="24"/>
          <w:szCs w:val="24"/>
          <w:lang w:val="hr-HR"/>
        </w:rPr>
        <w:tab/>
        <w:t>81127230861</w:t>
      </w:r>
      <w:r w:rsidRPr="000B324C">
        <w:rPr>
          <w:rFonts w:eastAsia="Calibri" w:cstheme="minorHAnsi"/>
          <w:color w:val="000000"/>
          <w:sz w:val="24"/>
          <w:szCs w:val="24"/>
          <w:lang w:val="hr-HR"/>
        </w:rPr>
        <w:tab/>
      </w:r>
    </w:p>
    <w:p w14:paraId="195B21FE" w14:textId="77777777" w:rsidR="004129EE" w:rsidRPr="000B324C" w:rsidRDefault="004129EE" w:rsidP="000B324C">
      <w:pPr>
        <w:spacing w:after="0" w:line="240" w:lineRule="auto"/>
        <w:rPr>
          <w:rFonts w:cstheme="minorHAnsi"/>
          <w:color w:val="000000"/>
          <w:sz w:val="24"/>
          <w:szCs w:val="24"/>
          <w:lang w:val="hr-HR"/>
        </w:rPr>
      </w:pPr>
      <w:r w:rsidRPr="000B324C">
        <w:rPr>
          <w:rFonts w:eastAsia="Calibri" w:cstheme="minorHAnsi"/>
          <w:b/>
          <w:color w:val="000000"/>
          <w:sz w:val="24"/>
          <w:szCs w:val="24"/>
          <w:lang w:val="hr-HR"/>
        </w:rPr>
        <w:t>Telefon:</w:t>
      </w:r>
      <w:r w:rsidRPr="000B324C">
        <w:rPr>
          <w:rFonts w:eastAsia="Calibri" w:cstheme="minorHAnsi"/>
          <w:color w:val="000000"/>
          <w:sz w:val="24"/>
          <w:szCs w:val="24"/>
          <w:lang w:val="hr-HR"/>
        </w:rPr>
        <w:t xml:space="preserve"> </w:t>
      </w:r>
      <w:r w:rsidRPr="000B324C">
        <w:rPr>
          <w:rFonts w:eastAsia="Calibri" w:cstheme="minorHAnsi"/>
          <w:color w:val="000000"/>
          <w:sz w:val="24"/>
          <w:szCs w:val="24"/>
          <w:lang w:val="hr-HR"/>
        </w:rPr>
        <w:tab/>
      </w:r>
      <w:r w:rsidRPr="000B324C">
        <w:rPr>
          <w:rFonts w:eastAsia="Calibri" w:cstheme="minorHAnsi"/>
          <w:color w:val="000000"/>
          <w:sz w:val="24"/>
          <w:szCs w:val="24"/>
          <w:lang w:val="hr-HR"/>
        </w:rPr>
        <w:tab/>
        <w:t xml:space="preserve">+385 99 292 81 11 </w:t>
      </w:r>
    </w:p>
    <w:p w14:paraId="5833C684" w14:textId="77777777" w:rsidR="004129EE" w:rsidRPr="000B324C" w:rsidRDefault="004129EE" w:rsidP="000B324C">
      <w:pPr>
        <w:spacing w:after="0" w:line="240" w:lineRule="auto"/>
        <w:jc w:val="both"/>
        <w:rPr>
          <w:rFonts w:cstheme="minorHAnsi"/>
          <w:b/>
          <w:color w:val="000000"/>
          <w:sz w:val="24"/>
          <w:szCs w:val="24"/>
          <w:lang w:val="hr-HR"/>
        </w:rPr>
      </w:pPr>
    </w:p>
    <w:p w14:paraId="5553AD76" w14:textId="7DEFFADF" w:rsidR="004129EE" w:rsidRPr="000B324C" w:rsidRDefault="004129EE" w:rsidP="000B324C">
      <w:pPr>
        <w:pStyle w:val="Heading1"/>
        <w:rPr>
          <w:lang w:val="hr-HR"/>
        </w:rPr>
      </w:pPr>
      <w:bookmarkStart w:id="1" w:name="_Toc28599040"/>
      <w:r w:rsidRPr="000B324C">
        <w:rPr>
          <w:lang w:val="hr-HR"/>
        </w:rPr>
        <w:t>KOMUNIKACIJA PONUDITELJA S NARUČITELJEM</w:t>
      </w:r>
      <w:bookmarkEnd w:id="1"/>
    </w:p>
    <w:p w14:paraId="06327D35" w14:textId="77777777" w:rsidR="004129EE" w:rsidRPr="000B324C" w:rsidRDefault="004129EE" w:rsidP="000B324C">
      <w:pPr>
        <w:spacing w:after="0" w:line="240" w:lineRule="auto"/>
        <w:jc w:val="both"/>
        <w:rPr>
          <w:rFonts w:cstheme="minorHAnsi"/>
          <w:b/>
          <w:color w:val="000000"/>
          <w:sz w:val="24"/>
          <w:szCs w:val="24"/>
          <w:lang w:val="hr-HR"/>
        </w:rPr>
      </w:pPr>
    </w:p>
    <w:p w14:paraId="59FA1EF6" w14:textId="77777777" w:rsidR="004129EE" w:rsidRPr="000B324C" w:rsidRDefault="004129EE" w:rsidP="000B324C">
      <w:pPr>
        <w:pStyle w:val="Heading2"/>
        <w:rPr>
          <w:lang w:val="hr-HR"/>
        </w:rPr>
      </w:pPr>
      <w:bookmarkStart w:id="2" w:name="_Toc28599041"/>
      <w:r w:rsidRPr="000B324C">
        <w:rPr>
          <w:lang w:val="hr-HR"/>
        </w:rPr>
        <w:t>Kontakt podaci</w:t>
      </w:r>
      <w:bookmarkEnd w:id="2"/>
    </w:p>
    <w:p w14:paraId="6B82B2DC" w14:textId="77777777" w:rsidR="004129EE" w:rsidRPr="000B324C" w:rsidRDefault="004129EE" w:rsidP="000B324C">
      <w:pPr>
        <w:spacing w:after="0" w:line="240" w:lineRule="auto"/>
        <w:jc w:val="both"/>
        <w:rPr>
          <w:rFonts w:cstheme="minorHAnsi"/>
          <w:b/>
          <w:color w:val="000000"/>
          <w:sz w:val="24"/>
          <w:szCs w:val="24"/>
          <w:lang w:val="hr-HR"/>
        </w:rPr>
      </w:pPr>
    </w:p>
    <w:p w14:paraId="1D84C8E2" w14:textId="2B655AFB" w:rsidR="004129EE" w:rsidRPr="000B324C" w:rsidRDefault="004129EE" w:rsidP="000B324C">
      <w:pPr>
        <w:spacing w:after="0" w:line="240" w:lineRule="auto"/>
        <w:jc w:val="both"/>
        <w:rPr>
          <w:rFonts w:cstheme="minorHAnsi"/>
          <w:color w:val="000000"/>
          <w:sz w:val="24"/>
          <w:szCs w:val="24"/>
          <w:lang w:val="hr-HR"/>
        </w:rPr>
      </w:pPr>
      <w:r w:rsidRPr="000B324C">
        <w:rPr>
          <w:rFonts w:eastAsia="Calibri" w:cstheme="minorHAnsi"/>
          <w:b/>
          <w:color w:val="000000"/>
          <w:sz w:val="24"/>
          <w:szCs w:val="24"/>
          <w:lang w:val="hr-HR"/>
        </w:rPr>
        <w:t xml:space="preserve">Kontakt osobe: </w:t>
      </w:r>
      <w:r w:rsidR="000B324C">
        <w:rPr>
          <w:rFonts w:eastAsia="Calibri" w:cstheme="minorHAnsi"/>
          <w:b/>
          <w:color w:val="000000"/>
          <w:sz w:val="24"/>
          <w:szCs w:val="24"/>
          <w:lang w:val="hr-HR"/>
        </w:rPr>
        <w:tab/>
      </w:r>
      <w:r w:rsidRPr="000B324C">
        <w:rPr>
          <w:rFonts w:cstheme="minorHAnsi"/>
          <w:color w:val="000000"/>
          <w:sz w:val="24"/>
          <w:szCs w:val="24"/>
          <w:lang w:val="hr-HR"/>
        </w:rPr>
        <w:t xml:space="preserve">Hrvoje Renka (+385 95 9168 711, +385 91 7212 147) </w:t>
      </w:r>
    </w:p>
    <w:p w14:paraId="1014868E" w14:textId="6A6014CA" w:rsidR="004129EE" w:rsidRPr="000B324C" w:rsidRDefault="004129EE" w:rsidP="000B324C">
      <w:pPr>
        <w:spacing w:after="0" w:line="240" w:lineRule="auto"/>
        <w:ind w:left="1440"/>
        <w:jc w:val="both"/>
        <w:rPr>
          <w:rFonts w:cstheme="minorHAnsi"/>
          <w:sz w:val="24"/>
          <w:szCs w:val="24"/>
          <w:lang w:val="hr-HR"/>
        </w:rPr>
      </w:pPr>
      <w:r w:rsidRPr="000B324C">
        <w:rPr>
          <w:rFonts w:cstheme="minorHAnsi"/>
          <w:color w:val="000000"/>
          <w:sz w:val="24"/>
          <w:szCs w:val="24"/>
          <w:lang w:val="hr-HR"/>
        </w:rPr>
        <w:t xml:space="preserve">  </w:t>
      </w:r>
      <w:r w:rsidR="000B324C">
        <w:rPr>
          <w:rFonts w:cstheme="minorHAnsi"/>
          <w:color w:val="000000"/>
          <w:sz w:val="24"/>
          <w:szCs w:val="24"/>
          <w:lang w:val="hr-HR"/>
        </w:rPr>
        <w:tab/>
      </w:r>
      <w:r w:rsidRPr="000B324C">
        <w:rPr>
          <w:rFonts w:cstheme="minorHAnsi"/>
          <w:sz w:val="24"/>
          <w:szCs w:val="24"/>
          <w:lang w:val="hr-HR"/>
        </w:rPr>
        <w:t>Lucija Zlatar (+ 385 99 583 7826)</w:t>
      </w:r>
    </w:p>
    <w:p w14:paraId="0BC84DD2" w14:textId="77777777" w:rsidR="006B1A2C" w:rsidRPr="000B324C" w:rsidRDefault="006B1A2C" w:rsidP="000B324C">
      <w:pPr>
        <w:spacing w:after="0" w:line="240" w:lineRule="auto"/>
        <w:ind w:left="1440"/>
        <w:jc w:val="both"/>
        <w:rPr>
          <w:rFonts w:cstheme="minorHAnsi"/>
          <w:color w:val="000000"/>
          <w:sz w:val="24"/>
          <w:szCs w:val="24"/>
          <w:lang w:val="hr-HR"/>
        </w:rPr>
      </w:pPr>
    </w:p>
    <w:p w14:paraId="7E7AA6F6" w14:textId="78493439" w:rsidR="004129EE" w:rsidRPr="000B324C" w:rsidRDefault="004129EE" w:rsidP="000B324C">
      <w:pPr>
        <w:spacing w:after="0" w:line="240" w:lineRule="auto"/>
        <w:jc w:val="both"/>
        <w:rPr>
          <w:rFonts w:cstheme="minorHAnsi"/>
          <w:b/>
          <w:color w:val="0563C1"/>
          <w:sz w:val="24"/>
          <w:szCs w:val="24"/>
          <w:u w:val="single"/>
          <w:lang w:val="hr-HR"/>
        </w:rPr>
      </w:pPr>
      <w:r w:rsidRPr="000B324C">
        <w:rPr>
          <w:rFonts w:eastAsia="Calibri" w:cstheme="minorHAnsi"/>
          <w:b/>
          <w:color w:val="000000"/>
          <w:sz w:val="24"/>
          <w:szCs w:val="24"/>
          <w:lang w:val="hr-HR"/>
        </w:rPr>
        <w:t>E-mail:</w:t>
      </w:r>
      <w:r w:rsidRPr="000B324C">
        <w:rPr>
          <w:rFonts w:eastAsia="Calibri" w:cstheme="minorHAnsi"/>
          <w:b/>
          <w:color w:val="000000"/>
          <w:sz w:val="24"/>
          <w:szCs w:val="24"/>
          <w:lang w:val="hr-HR"/>
        </w:rPr>
        <w:tab/>
        <w:t xml:space="preserve"> </w:t>
      </w:r>
      <w:r w:rsidR="000B324C">
        <w:rPr>
          <w:rFonts w:eastAsia="Calibri" w:cstheme="minorHAnsi"/>
          <w:b/>
          <w:color w:val="000000"/>
          <w:sz w:val="24"/>
          <w:szCs w:val="24"/>
          <w:lang w:val="hr-HR"/>
        </w:rPr>
        <w:tab/>
      </w:r>
      <w:r w:rsidR="000B324C">
        <w:rPr>
          <w:rFonts w:eastAsia="Calibri" w:cstheme="minorHAnsi"/>
          <w:b/>
          <w:color w:val="000000"/>
          <w:sz w:val="24"/>
          <w:szCs w:val="24"/>
          <w:lang w:val="hr-HR"/>
        </w:rPr>
        <w:tab/>
      </w:r>
      <w:r w:rsidRPr="000B324C">
        <w:rPr>
          <w:rFonts w:cstheme="minorHAnsi"/>
          <w:b/>
          <w:color w:val="0563C1"/>
          <w:sz w:val="24"/>
          <w:szCs w:val="24"/>
          <w:u w:val="single"/>
          <w:lang w:val="hr-HR"/>
        </w:rPr>
        <w:t>h</w:t>
      </w:r>
      <w:hyperlink r:id="rId8">
        <w:r w:rsidRPr="000B324C">
          <w:rPr>
            <w:rFonts w:eastAsia="Calibri" w:cstheme="minorHAnsi"/>
            <w:b/>
            <w:color w:val="0563C1"/>
            <w:sz w:val="24"/>
            <w:szCs w:val="24"/>
            <w:u w:val="single"/>
            <w:lang w:val="hr-HR"/>
          </w:rPr>
          <w:t>rvoje.</w:t>
        </w:r>
      </w:hyperlink>
      <w:hyperlink r:id="rId9">
        <w:r w:rsidRPr="000B324C">
          <w:rPr>
            <w:rFonts w:cstheme="minorHAnsi"/>
            <w:b/>
            <w:color w:val="0563C1"/>
            <w:sz w:val="24"/>
            <w:szCs w:val="24"/>
            <w:u w:val="single"/>
            <w:lang w:val="hr-HR"/>
          </w:rPr>
          <w:t>r</w:t>
        </w:r>
      </w:hyperlink>
      <w:hyperlink r:id="rId10">
        <w:r w:rsidRPr="000B324C">
          <w:rPr>
            <w:rFonts w:eastAsia="Calibri" w:cstheme="minorHAnsi"/>
            <w:b/>
            <w:color w:val="0563C1"/>
            <w:sz w:val="24"/>
            <w:szCs w:val="24"/>
            <w:u w:val="single"/>
            <w:lang w:val="hr-HR"/>
          </w:rPr>
          <w:t>enka@ecorys.com</w:t>
        </w:r>
      </w:hyperlink>
      <w:r w:rsidRPr="000B324C">
        <w:rPr>
          <w:rFonts w:cstheme="minorHAnsi"/>
          <w:b/>
          <w:color w:val="4A86E8"/>
          <w:sz w:val="24"/>
          <w:szCs w:val="24"/>
          <w:lang w:val="hr-HR"/>
        </w:rPr>
        <w:t>,</w:t>
      </w:r>
      <w:r w:rsidRPr="000B324C">
        <w:rPr>
          <w:rFonts w:eastAsia="Calibri" w:cstheme="minorHAnsi"/>
          <w:b/>
          <w:color w:val="4A86E8"/>
          <w:sz w:val="24"/>
          <w:szCs w:val="24"/>
          <w:lang w:val="hr-HR"/>
        </w:rPr>
        <w:t xml:space="preserve"> </w:t>
      </w:r>
      <w:r w:rsidRPr="000B324C">
        <w:rPr>
          <w:rFonts w:cstheme="minorHAnsi"/>
          <w:b/>
          <w:color w:val="0563C1"/>
          <w:sz w:val="24"/>
          <w:szCs w:val="24"/>
          <w:u w:val="single"/>
          <w:lang w:val="hr-HR"/>
        </w:rPr>
        <w:t>lucija.zlatar@spotsie.io</w:t>
      </w:r>
    </w:p>
    <w:p w14:paraId="4264201B" w14:textId="77777777" w:rsidR="004129EE" w:rsidRPr="000B324C" w:rsidRDefault="004129EE" w:rsidP="000B324C">
      <w:pPr>
        <w:spacing w:after="0" w:line="240" w:lineRule="auto"/>
        <w:jc w:val="both"/>
        <w:rPr>
          <w:rFonts w:cstheme="minorHAnsi"/>
          <w:b/>
          <w:color w:val="000000"/>
          <w:sz w:val="24"/>
          <w:szCs w:val="24"/>
          <w:lang w:val="hr-HR"/>
        </w:rPr>
      </w:pPr>
    </w:p>
    <w:p w14:paraId="163085A7" w14:textId="77777777" w:rsidR="004129EE" w:rsidRPr="000B324C" w:rsidRDefault="004129EE" w:rsidP="000B324C">
      <w:pPr>
        <w:pStyle w:val="Heading2"/>
        <w:rPr>
          <w:lang w:val="hr-HR"/>
        </w:rPr>
      </w:pPr>
      <w:bookmarkStart w:id="3" w:name="_Toc28599042"/>
      <w:r w:rsidRPr="000B324C">
        <w:rPr>
          <w:rFonts w:eastAsia="Calibri"/>
          <w:lang w:val="hr-HR"/>
        </w:rPr>
        <w:t>Način komunikacije</w:t>
      </w:r>
      <w:bookmarkEnd w:id="3"/>
    </w:p>
    <w:p w14:paraId="5E8402FA" w14:textId="77777777" w:rsidR="004129EE" w:rsidRPr="000B324C" w:rsidRDefault="004129EE" w:rsidP="000B324C">
      <w:pPr>
        <w:spacing w:after="0" w:line="240" w:lineRule="auto"/>
        <w:jc w:val="both"/>
        <w:rPr>
          <w:rFonts w:cstheme="minorHAnsi"/>
          <w:b/>
          <w:color w:val="000000"/>
          <w:sz w:val="24"/>
          <w:szCs w:val="24"/>
          <w:lang w:val="hr-HR"/>
        </w:rPr>
      </w:pPr>
    </w:p>
    <w:p w14:paraId="09730A37" w14:textId="77777777" w:rsidR="004129EE" w:rsidRPr="000B324C" w:rsidRDefault="004129EE" w:rsidP="000B324C">
      <w:pPr>
        <w:spacing w:after="0" w:line="240" w:lineRule="auto"/>
        <w:jc w:val="both"/>
        <w:rPr>
          <w:rFonts w:cstheme="minorHAnsi"/>
          <w:color w:val="000000"/>
          <w:sz w:val="24"/>
          <w:szCs w:val="24"/>
          <w:lang w:val="hr-HR"/>
        </w:rPr>
      </w:pPr>
      <w:r w:rsidRPr="000B324C">
        <w:rPr>
          <w:rFonts w:cstheme="minorHAnsi"/>
          <w:color w:val="000000"/>
          <w:sz w:val="24"/>
          <w:szCs w:val="24"/>
          <w:lang w:val="hr-HR"/>
        </w:rPr>
        <w:t>Komunikacija i bilo koja druga razmjena informacija</w:t>
      </w:r>
      <w:r w:rsidRPr="000B324C">
        <w:rPr>
          <w:rFonts w:eastAsia="Calibri" w:cstheme="minorHAnsi"/>
          <w:color w:val="000000"/>
          <w:sz w:val="24"/>
          <w:szCs w:val="24"/>
          <w:lang w:val="hr-HR"/>
        </w:rPr>
        <w:t xml:space="preserve"> između Naručitelja i Ponuditelja obavljat </w:t>
      </w:r>
      <w:r w:rsidRPr="000B324C">
        <w:rPr>
          <w:rFonts w:cstheme="minorHAnsi"/>
          <w:color w:val="000000"/>
          <w:sz w:val="24"/>
          <w:szCs w:val="24"/>
          <w:lang w:val="hr-HR"/>
        </w:rPr>
        <w:t>će se putem e-maila s navedenim kontakt osobama.</w:t>
      </w:r>
    </w:p>
    <w:p w14:paraId="1D5B87D8" w14:textId="77777777" w:rsidR="004129EE" w:rsidRPr="000B324C" w:rsidRDefault="004129EE" w:rsidP="000B324C">
      <w:pPr>
        <w:spacing w:after="0" w:line="240" w:lineRule="auto"/>
        <w:jc w:val="both"/>
        <w:rPr>
          <w:rFonts w:cstheme="minorHAnsi"/>
          <w:color w:val="000000"/>
          <w:sz w:val="24"/>
          <w:szCs w:val="24"/>
          <w:lang w:val="hr-HR"/>
        </w:rPr>
      </w:pPr>
    </w:p>
    <w:p w14:paraId="5B773538" w14:textId="77777777" w:rsidR="004129EE" w:rsidRPr="000B324C" w:rsidRDefault="004129EE" w:rsidP="000B324C">
      <w:pPr>
        <w:spacing w:after="0" w:line="240" w:lineRule="auto"/>
        <w:jc w:val="both"/>
        <w:rPr>
          <w:rFonts w:cstheme="minorHAnsi"/>
          <w:color w:val="000000"/>
          <w:sz w:val="24"/>
          <w:szCs w:val="24"/>
          <w:u w:val="single"/>
          <w:lang w:val="hr-HR"/>
        </w:rPr>
      </w:pPr>
      <w:r w:rsidRPr="000B324C">
        <w:rPr>
          <w:rFonts w:cstheme="minorHAnsi"/>
          <w:color w:val="000000"/>
          <w:sz w:val="24"/>
          <w:szCs w:val="24"/>
          <w:u w:val="single"/>
          <w:lang w:val="hr-HR"/>
        </w:rPr>
        <w:t xml:space="preserve">Zbog lakše komunikacije te za potrebe revizijskog traga, poruke moraju biti naslovljene: </w:t>
      </w:r>
    </w:p>
    <w:p w14:paraId="074197B0" w14:textId="77777777" w:rsidR="004129EE" w:rsidRPr="000B324C" w:rsidRDefault="004129EE" w:rsidP="000B324C">
      <w:pPr>
        <w:spacing w:after="0" w:line="240" w:lineRule="auto"/>
        <w:jc w:val="both"/>
        <w:rPr>
          <w:rFonts w:cstheme="minorHAnsi"/>
          <w:b/>
          <w:color w:val="000000"/>
          <w:sz w:val="24"/>
          <w:szCs w:val="24"/>
          <w:u w:val="single"/>
          <w:lang w:val="hr-HR"/>
        </w:rPr>
      </w:pPr>
    </w:p>
    <w:p w14:paraId="7A64F574" w14:textId="77777777" w:rsidR="004129EE" w:rsidRPr="000B324C" w:rsidRDefault="004129EE" w:rsidP="00E63EF6">
      <w:pPr>
        <w:spacing w:after="0" w:line="240" w:lineRule="auto"/>
        <w:jc w:val="center"/>
        <w:rPr>
          <w:rFonts w:cstheme="minorHAnsi"/>
          <w:b/>
          <w:bCs/>
          <w:color w:val="000000" w:themeColor="text1"/>
          <w:sz w:val="24"/>
          <w:szCs w:val="24"/>
          <w:lang w:val="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324C">
        <w:rPr>
          <w:rFonts w:eastAsia="Calibri" w:cstheme="minorHAnsi"/>
          <w:b/>
          <w:bCs/>
          <w:sz w:val="24"/>
          <w:szCs w:val="24"/>
          <w:lang w:val="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„Izrada </w:t>
      </w:r>
      <w:r w:rsidRPr="000B324C">
        <w:rPr>
          <w:rFonts w:eastAsia="Calibri" w:cstheme="minorHAnsi"/>
          <w:b/>
          <w:bCs/>
          <w:color w:val="000000" w:themeColor="text1"/>
          <w:sz w:val="24"/>
          <w:szCs w:val="24"/>
          <w:lang w:val="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brandinga aplikacij</w:t>
      </w:r>
      <w:r w:rsidRPr="000B324C">
        <w:rPr>
          <w:rFonts w:cstheme="minorHAnsi"/>
          <w:b/>
          <w:bCs/>
          <w:color w:val="000000" w:themeColor="text1"/>
          <w:sz w:val="24"/>
          <w:szCs w:val="24"/>
          <w:lang w:val="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0B324C">
        <w:rPr>
          <w:rFonts w:eastAsia="Calibri" w:cstheme="minorHAnsi"/>
          <w:b/>
          <w:bCs/>
          <w:color w:val="000000" w:themeColor="text1"/>
          <w:sz w:val="24"/>
          <w:szCs w:val="24"/>
          <w:lang w:val="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upit za pojašnjenjem Poziva“.</w:t>
      </w:r>
    </w:p>
    <w:p w14:paraId="0E295E07" w14:textId="77777777" w:rsidR="004129EE" w:rsidRPr="000B324C" w:rsidRDefault="004129EE" w:rsidP="000B324C">
      <w:pPr>
        <w:spacing w:after="0" w:line="240" w:lineRule="auto"/>
        <w:jc w:val="both"/>
        <w:rPr>
          <w:rFonts w:cstheme="minorHAnsi"/>
          <w:color w:val="000000"/>
          <w:sz w:val="24"/>
          <w:szCs w:val="24"/>
          <w:lang w:val="hr-HR"/>
        </w:rPr>
      </w:pPr>
    </w:p>
    <w:p w14:paraId="6408E1D2" w14:textId="77777777" w:rsidR="004129EE" w:rsidRPr="000B324C" w:rsidRDefault="004129EE" w:rsidP="000B324C">
      <w:pPr>
        <w:pStyle w:val="Heading2"/>
        <w:rPr>
          <w:lang w:val="hr-HR"/>
        </w:rPr>
      </w:pPr>
      <w:bookmarkStart w:id="4" w:name="_Toc28599043"/>
      <w:r w:rsidRPr="000B324C">
        <w:rPr>
          <w:lang w:val="hr-HR"/>
        </w:rPr>
        <w:t>Načelo transparentnosti i jednakog postupanja</w:t>
      </w:r>
      <w:bookmarkEnd w:id="4"/>
    </w:p>
    <w:p w14:paraId="43CC26BB" w14:textId="77777777" w:rsidR="004129EE" w:rsidRPr="000B324C" w:rsidRDefault="004129EE" w:rsidP="000B324C">
      <w:pPr>
        <w:spacing w:after="0" w:line="240" w:lineRule="auto"/>
        <w:jc w:val="both"/>
        <w:rPr>
          <w:rFonts w:cstheme="minorHAnsi"/>
          <w:color w:val="000000"/>
          <w:sz w:val="24"/>
          <w:szCs w:val="24"/>
          <w:lang w:val="hr-HR"/>
        </w:rPr>
      </w:pPr>
    </w:p>
    <w:p w14:paraId="09F6ADED" w14:textId="77777777" w:rsidR="004129EE" w:rsidRPr="000B324C" w:rsidRDefault="004129EE" w:rsidP="000B324C">
      <w:pPr>
        <w:spacing w:after="0" w:line="240" w:lineRule="auto"/>
        <w:jc w:val="both"/>
        <w:rPr>
          <w:rFonts w:cstheme="minorHAnsi"/>
          <w:color w:val="000000"/>
          <w:sz w:val="24"/>
          <w:szCs w:val="24"/>
          <w:lang w:val="hr-HR"/>
        </w:rPr>
      </w:pPr>
      <w:r w:rsidRPr="000B324C">
        <w:rPr>
          <w:rFonts w:cstheme="minorHAnsi"/>
          <w:color w:val="000000"/>
          <w:sz w:val="24"/>
          <w:szCs w:val="24"/>
          <w:lang w:val="hr-HR"/>
        </w:rPr>
        <w:t xml:space="preserve">Zbog načela transparentnosti i jednakog postupanja prema svim zainteresiranim stranama te za potrebe revizijskog traga, Naručitelj će odgovoriti na zahtjev za dodatne informacije i pojašnjenja ako je zahtjev poslan putem e-maila na gore navedene adrese (molimo da se obje adrese dodaju u primatelje poruke). </w:t>
      </w:r>
    </w:p>
    <w:p w14:paraId="577B1657" w14:textId="77777777" w:rsidR="004129EE" w:rsidRPr="000B324C" w:rsidRDefault="004129EE" w:rsidP="000B324C">
      <w:pPr>
        <w:spacing w:after="0" w:line="240" w:lineRule="auto"/>
        <w:jc w:val="both"/>
        <w:rPr>
          <w:rFonts w:cstheme="minorHAnsi"/>
          <w:color w:val="000000"/>
          <w:sz w:val="24"/>
          <w:szCs w:val="24"/>
          <w:lang w:val="hr-HR"/>
        </w:rPr>
      </w:pPr>
    </w:p>
    <w:p w14:paraId="2814FF1E" w14:textId="77777777" w:rsidR="004129EE" w:rsidRPr="000B324C" w:rsidRDefault="004129EE" w:rsidP="000B324C">
      <w:pPr>
        <w:spacing w:after="0" w:line="240" w:lineRule="auto"/>
        <w:jc w:val="both"/>
        <w:rPr>
          <w:rFonts w:cstheme="minorHAnsi"/>
          <w:color w:val="000000"/>
          <w:sz w:val="24"/>
          <w:szCs w:val="24"/>
          <w:lang w:val="hr-HR"/>
        </w:rPr>
      </w:pPr>
      <w:r w:rsidRPr="000B324C">
        <w:rPr>
          <w:rFonts w:cstheme="minorHAnsi"/>
          <w:sz w:val="24"/>
          <w:szCs w:val="24"/>
          <w:lang w:val="hr-HR"/>
        </w:rPr>
        <w:t xml:space="preserve">Sa svrhom jednakog postupanja prema svim Ponuditeljima, u slučaju telefonskog poziva, </w:t>
      </w:r>
      <w:r w:rsidRPr="000B324C">
        <w:rPr>
          <w:rFonts w:cstheme="minorHAnsi"/>
          <w:sz w:val="24"/>
          <w:szCs w:val="24"/>
          <w:u w:val="single"/>
          <w:lang w:val="hr-HR"/>
        </w:rPr>
        <w:t>Ponuditelji će biti zamoljeni da isti upit bude upućen i putem elektroničke pošte</w:t>
      </w:r>
      <w:r w:rsidRPr="000B324C">
        <w:rPr>
          <w:rFonts w:cstheme="minorHAnsi"/>
          <w:sz w:val="24"/>
          <w:szCs w:val="24"/>
          <w:lang w:val="hr-HR"/>
        </w:rPr>
        <w:t xml:space="preserve"> kako bi se osigurao revizijski trag te odgovorilo na upit svim potencijalnim Ponuditeljima putem internetske stranice </w:t>
      </w:r>
      <w:hyperlink r:id="rId11">
        <w:r w:rsidRPr="000B324C">
          <w:rPr>
            <w:rFonts w:cstheme="minorHAnsi"/>
            <w:color w:val="0563C1"/>
            <w:sz w:val="24"/>
            <w:szCs w:val="24"/>
            <w:u w:val="single"/>
            <w:lang w:val="hr-HR"/>
          </w:rPr>
          <w:t>www.strukturnifondovi.hr</w:t>
        </w:r>
      </w:hyperlink>
      <w:r w:rsidRPr="000B324C">
        <w:rPr>
          <w:rFonts w:cstheme="minorHAnsi"/>
          <w:sz w:val="24"/>
          <w:szCs w:val="24"/>
          <w:lang w:val="hr-HR"/>
        </w:rPr>
        <w:t>.</w:t>
      </w:r>
    </w:p>
    <w:p w14:paraId="488BF0DF" w14:textId="77777777" w:rsidR="004129EE" w:rsidRPr="000B324C" w:rsidRDefault="004129EE" w:rsidP="000B324C">
      <w:pPr>
        <w:spacing w:after="0" w:line="240" w:lineRule="auto"/>
        <w:jc w:val="both"/>
        <w:rPr>
          <w:rFonts w:cstheme="minorHAnsi"/>
          <w:color w:val="000000"/>
          <w:sz w:val="24"/>
          <w:szCs w:val="24"/>
          <w:lang w:val="hr-HR"/>
        </w:rPr>
      </w:pPr>
    </w:p>
    <w:p w14:paraId="3BA48616" w14:textId="77777777" w:rsidR="004129EE" w:rsidRPr="000B324C" w:rsidRDefault="004129EE" w:rsidP="000B324C">
      <w:pPr>
        <w:spacing w:after="0" w:line="240" w:lineRule="auto"/>
        <w:jc w:val="both"/>
        <w:rPr>
          <w:rFonts w:cstheme="minorHAnsi"/>
          <w:color w:val="000000"/>
          <w:sz w:val="24"/>
          <w:szCs w:val="24"/>
          <w:lang w:val="hr-HR"/>
        </w:rPr>
      </w:pPr>
      <w:r w:rsidRPr="000B324C">
        <w:rPr>
          <w:rFonts w:eastAsia="Calibri" w:cstheme="minorHAnsi"/>
          <w:color w:val="000000"/>
          <w:sz w:val="24"/>
          <w:szCs w:val="24"/>
          <w:lang w:val="hr-HR"/>
        </w:rPr>
        <w:t xml:space="preserve">U svrhu jednakog postupanja prema svim Ponuditeljima, </w:t>
      </w:r>
      <w:r w:rsidRPr="000B324C">
        <w:rPr>
          <w:rFonts w:cstheme="minorHAnsi"/>
          <w:color w:val="000000"/>
          <w:sz w:val="24"/>
          <w:szCs w:val="24"/>
          <w:lang w:val="hr-HR"/>
        </w:rPr>
        <w:t>svi odgovori na upite zaprimljene na gore definiran način bit će objavljeni na internetskoj stranici</w:t>
      </w:r>
      <w:r w:rsidRPr="000B324C">
        <w:rPr>
          <w:rFonts w:eastAsia="Calibri" w:cstheme="minorHAnsi"/>
          <w:color w:val="000000"/>
          <w:sz w:val="24"/>
          <w:szCs w:val="24"/>
          <w:lang w:val="hr-HR"/>
        </w:rPr>
        <w:t xml:space="preserve"> </w:t>
      </w:r>
      <w:hyperlink r:id="rId12">
        <w:r w:rsidRPr="000B324C">
          <w:rPr>
            <w:rFonts w:eastAsia="Calibri" w:cstheme="minorHAnsi"/>
            <w:color w:val="0563C1"/>
            <w:sz w:val="24"/>
            <w:szCs w:val="24"/>
            <w:u w:val="single"/>
            <w:lang w:val="hr-HR"/>
          </w:rPr>
          <w:t>www.strukturnifondovi.hr</w:t>
        </w:r>
      </w:hyperlink>
      <w:r w:rsidRPr="000B324C">
        <w:rPr>
          <w:rFonts w:eastAsia="Calibri" w:cstheme="minorHAnsi"/>
          <w:color w:val="000000"/>
          <w:sz w:val="24"/>
          <w:szCs w:val="24"/>
          <w:lang w:val="hr-HR"/>
        </w:rPr>
        <w:t xml:space="preserve">. </w:t>
      </w:r>
    </w:p>
    <w:p w14:paraId="1B00F938" w14:textId="77777777" w:rsidR="006D1966" w:rsidRPr="000B324C" w:rsidRDefault="006D1966" w:rsidP="000B324C">
      <w:pPr>
        <w:spacing w:after="0"/>
        <w:rPr>
          <w:lang w:val="hr-HR"/>
        </w:rPr>
      </w:pPr>
    </w:p>
    <w:p w14:paraId="182260E5" w14:textId="232C35DA" w:rsidR="004129EE" w:rsidRPr="000B324C" w:rsidRDefault="004129EE" w:rsidP="000B324C">
      <w:pPr>
        <w:pStyle w:val="Heading2"/>
        <w:rPr>
          <w:lang w:val="hr-HR"/>
        </w:rPr>
      </w:pPr>
      <w:bookmarkStart w:id="5" w:name="_Toc28599044"/>
      <w:r w:rsidRPr="000B324C">
        <w:rPr>
          <w:lang w:val="hr-HR"/>
        </w:rPr>
        <w:t>Usklađenost s Općom direktivom o zaštiti podataka (eng. General Data Protection Regulation (GDPR))</w:t>
      </w:r>
      <w:bookmarkEnd w:id="5"/>
    </w:p>
    <w:p w14:paraId="79EBE27E" w14:textId="77777777" w:rsidR="004129EE" w:rsidRPr="000B324C" w:rsidRDefault="004129EE" w:rsidP="000B324C">
      <w:pPr>
        <w:spacing w:after="0" w:line="240" w:lineRule="auto"/>
        <w:jc w:val="both"/>
        <w:rPr>
          <w:rFonts w:cstheme="minorHAnsi"/>
          <w:color w:val="000000"/>
          <w:sz w:val="24"/>
          <w:szCs w:val="24"/>
          <w:lang w:val="hr-HR"/>
        </w:rPr>
      </w:pPr>
    </w:p>
    <w:p w14:paraId="695CE98B" w14:textId="77777777" w:rsidR="004129EE" w:rsidRPr="000B324C" w:rsidRDefault="004129EE" w:rsidP="000B324C">
      <w:pPr>
        <w:spacing w:after="0" w:line="240" w:lineRule="auto"/>
        <w:jc w:val="both"/>
        <w:rPr>
          <w:rFonts w:cstheme="minorHAnsi"/>
          <w:color w:val="000000"/>
          <w:sz w:val="24"/>
          <w:szCs w:val="24"/>
          <w:lang w:val="hr-HR"/>
        </w:rPr>
      </w:pPr>
      <w:r w:rsidRPr="000B324C">
        <w:rPr>
          <w:rFonts w:eastAsia="Calibri" w:cstheme="minorHAnsi"/>
          <w:color w:val="000000"/>
          <w:sz w:val="24"/>
          <w:szCs w:val="24"/>
          <w:lang w:val="hr-HR"/>
        </w:rPr>
        <w:t>S ciljem zaštite podataka, upiti će biti anoni</w:t>
      </w:r>
      <w:r w:rsidRPr="000B324C">
        <w:rPr>
          <w:rFonts w:cstheme="minorHAnsi"/>
          <w:sz w:val="24"/>
          <w:szCs w:val="24"/>
          <w:lang w:val="hr-HR"/>
        </w:rPr>
        <w:t xml:space="preserve">mni; </w:t>
      </w:r>
      <w:r w:rsidRPr="000B324C">
        <w:rPr>
          <w:rFonts w:eastAsia="Calibri" w:cstheme="minorHAnsi"/>
          <w:color w:val="000000"/>
          <w:sz w:val="24"/>
          <w:szCs w:val="24"/>
          <w:lang w:val="hr-HR"/>
        </w:rPr>
        <w:t xml:space="preserve">u objavljenim odgovorima na upite neće biti navedeno koji je potencijalni Ponuditelj poslao upit. </w:t>
      </w:r>
    </w:p>
    <w:p w14:paraId="2C785762" w14:textId="77777777" w:rsidR="004129EE" w:rsidRPr="000B324C" w:rsidRDefault="004129EE" w:rsidP="000B324C">
      <w:pPr>
        <w:spacing w:after="0" w:line="240" w:lineRule="auto"/>
        <w:jc w:val="both"/>
        <w:rPr>
          <w:rFonts w:cstheme="minorHAnsi"/>
          <w:color w:val="000000"/>
          <w:sz w:val="24"/>
          <w:szCs w:val="24"/>
          <w:lang w:val="hr-HR"/>
        </w:rPr>
      </w:pPr>
    </w:p>
    <w:p w14:paraId="1FBD14EF" w14:textId="77777777" w:rsidR="004129EE" w:rsidRPr="000B324C" w:rsidRDefault="004129EE" w:rsidP="000B324C">
      <w:pPr>
        <w:pStyle w:val="Heading2"/>
        <w:rPr>
          <w:lang w:val="hr-HR"/>
        </w:rPr>
      </w:pPr>
      <w:bookmarkStart w:id="6" w:name="_Toc28599045"/>
      <w:r w:rsidRPr="000B324C">
        <w:rPr>
          <w:lang w:val="hr-HR"/>
        </w:rPr>
        <w:t>Razmjena podataka s Upravljačkim tijelom (UT), Posredničkim tijelom prve razine (PT1), Posredničkim tijelom druge razine (PT2), tijelima u sustavu upravljanja i kontrole (SUK) i trećim stranama</w:t>
      </w:r>
      <w:bookmarkEnd w:id="6"/>
    </w:p>
    <w:p w14:paraId="33D8CF7F" w14:textId="77777777" w:rsidR="004129EE" w:rsidRPr="000B324C" w:rsidRDefault="004129EE" w:rsidP="000B324C">
      <w:pPr>
        <w:spacing w:after="0" w:line="240" w:lineRule="auto"/>
        <w:jc w:val="both"/>
        <w:rPr>
          <w:rFonts w:cstheme="minorHAnsi"/>
          <w:color w:val="000000"/>
          <w:sz w:val="24"/>
          <w:szCs w:val="24"/>
          <w:lang w:val="hr-HR"/>
        </w:rPr>
      </w:pPr>
    </w:p>
    <w:p w14:paraId="1F9CF73B" w14:textId="77777777" w:rsidR="004129EE" w:rsidRPr="000B324C" w:rsidRDefault="004129EE" w:rsidP="000B324C">
      <w:pPr>
        <w:spacing w:after="0" w:line="240" w:lineRule="auto"/>
        <w:jc w:val="both"/>
        <w:rPr>
          <w:rFonts w:cstheme="minorHAnsi"/>
          <w:color w:val="000000"/>
          <w:sz w:val="24"/>
          <w:szCs w:val="24"/>
          <w:lang w:val="hr-HR"/>
        </w:rPr>
      </w:pPr>
      <w:r w:rsidRPr="000B324C">
        <w:rPr>
          <w:rFonts w:eastAsia="Calibri" w:cstheme="minorHAnsi"/>
          <w:color w:val="000000"/>
          <w:sz w:val="24"/>
          <w:szCs w:val="24"/>
          <w:lang w:val="hr-HR"/>
        </w:rPr>
        <w:t xml:space="preserve">Napominjemo kako će svi navedeni upiti, uključujući i identitet pošiljatelja upita, u skladu s ugovornim obvezama Naručitelja, biti proslijeđeni HAMAG BICRO-u za potrebe izvještavanja o provedbi projekta te sa svrhom revizijskog traga, a HAMAG BICRO, u ulozi PT2 ima ovlasti proslijediti navedene podatke ostalim tijelima u SUK-u te Europske komisije. </w:t>
      </w:r>
    </w:p>
    <w:p w14:paraId="63C55FD5" w14:textId="77777777" w:rsidR="004129EE" w:rsidRPr="000B324C" w:rsidRDefault="004129EE" w:rsidP="000B324C">
      <w:pPr>
        <w:spacing w:after="0" w:line="240" w:lineRule="auto"/>
        <w:jc w:val="both"/>
        <w:rPr>
          <w:rFonts w:cstheme="minorHAnsi"/>
          <w:color w:val="000000"/>
          <w:sz w:val="24"/>
          <w:szCs w:val="24"/>
          <w:lang w:val="hr-HR"/>
        </w:rPr>
      </w:pPr>
    </w:p>
    <w:p w14:paraId="25FA6092" w14:textId="77777777" w:rsidR="004129EE" w:rsidRPr="000B324C" w:rsidRDefault="004129EE" w:rsidP="000B324C">
      <w:pPr>
        <w:pStyle w:val="Heading2"/>
        <w:rPr>
          <w:lang w:val="hr-HR"/>
        </w:rPr>
      </w:pPr>
      <w:bookmarkStart w:id="7" w:name="_Toc28599046"/>
      <w:r w:rsidRPr="000B324C">
        <w:rPr>
          <w:rFonts w:eastAsia="Calibri"/>
          <w:lang w:val="hr-HR"/>
        </w:rPr>
        <w:t>Objava odgovora na upite Ponuditelja</w:t>
      </w:r>
      <w:bookmarkEnd w:id="7"/>
    </w:p>
    <w:p w14:paraId="115793FD" w14:textId="77777777" w:rsidR="004129EE" w:rsidRPr="000B324C" w:rsidRDefault="004129EE" w:rsidP="000B324C">
      <w:pPr>
        <w:spacing w:after="0" w:line="240" w:lineRule="auto"/>
        <w:jc w:val="both"/>
        <w:rPr>
          <w:rFonts w:cstheme="minorHAnsi"/>
          <w:color w:val="000000"/>
          <w:sz w:val="24"/>
          <w:szCs w:val="24"/>
          <w:lang w:val="hr-HR"/>
        </w:rPr>
      </w:pPr>
    </w:p>
    <w:p w14:paraId="67D5074E" w14:textId="77777777" w:rsidR="004129EE" w:rsidRPr="000B324C" w:rsidRDefault="004129EE" w:rsidP="000B324C">
      <w:pPr>
        <w:spacing w:after="0" w:line="240" w:lineRule="auto"/>
        <w:jc w:val="both"/>
        <w:rPr>
          <w:rFonts w:cstheme="minorHAnsi"/>
          <w:color w:val="000000"/>
          <w:sz w:val="24"/>
          <w:szCs w:val="24"/>
          <w:lang w:val="hr-HR"/>
        </w:rPr>
      </w:pPr>
      <w:r w:rsidRPr="000B324C">
        <w:rPr>
          <w:rFonts w:eastAsia="Calibri" w:cstheme="minorHAnsi"/>
          <w:color w:val="000000"/>
          <w:sz w:val="24"/>
          <w:szCs w:val="24"/>
          <w:lang w:val="hr-HR"/>
        </w:rPr>
        <w:t>Pod uvjetom da je zahtjev pravovremen</w:t>
      </w:r>
      <w:r w:rsidRPr="000B324C">
        <w:rPr>
          <w:rFonts w:eastAsia="Calibri" w:cstheme="minorHAnsi"/>
          <w:color w:val="000000"/>
          <w:sz w:val="24"/>
          <w:szCs w:val="24"/>
          <w:vertAlign w:val="superscript"/>
          <w:lang w:val="hr-HR"/>
        </w:rPr>
        <w:footnoteReference w:id="1"/>
      </w:r>
      <w:r w:rsidRPr="000B324C">
        <w:rPr>
          <w:rFonts w:eastAsia="Calibri" w:cstheme="minorHAnsi"/>
          <w:color w:val="000000"/>
          <w:sz w:val="24"/>
          <w:szCs w:val="24"/>
          <w:lang w:val="hr-HR"/>
        </w:rPr>
        <w:t xml:space="preserve">, posljednje dodatne informacije i objašnjenja vezana uz Poziv Naručitelj će na internetsku stranicu </w:t>
      </w:r>
      <w:hyperlink r:id="rId13">
        <w:r w:rsidRPr="000B324C">
          <w:rPr>
            <w:rFonts w:eastAsia="Calibri" w:cstheme="minorHAnsi"/>
            <w:color w:val="0563C1"/>
            <w:sz w:val="24"/>
            <w:szCs w:val="24"/>
            <w:u w:val="single"/>
            <w:lang w:val="hr-HR"/>
          </w:rPr>
          <w:t>www.strukturnifondovi.hr</w:t>
        </w:r>
      </w:hyperlink>
      <w:r w:rsidRPr="000B324C">
        <w:rPr>
          <w:rFonts w:eastAsia="Calibri" w:cstheme="minorHAnsi"/>
          <w:color w:val="000000"/>
          <w:sz w:val="24"/>
          <w:szCs w:val="24"/>
          <w:lang w:val="hr-HR"/>
        </w:rPr>
        <w:t xml:space="preserve"> staviti na raspolaganje najkasnije dva (2) dana prije isteka roka za dostavu ponuda. </w:t>
      </w:r>
    </w:p>
    <w:p w14:paraId="72863697" w14:textId="77777777" w:rsidR="004129EE" w:rsidRPr="000B324C" w:rsidRDefault="004129EE" w:rsidP="000B324C">
      <w:pPr>
        <w:spacing w:after="0" w:line="240" w:lineRule="auto"/>
        <w:jc w:val="both"/>
        <w:rPr>
          <w:rFonts w:cstheme="minorHAnsi"/>
          <w:color w:val="000000"/>
          <w:sz w:val="24"/>
          <w:szCs w:val="24"/>
          <w:lang w:val="hr-HR"/>
        </w:rPr>
      </w:pPr>
    </w:p>
    <w:p w14:paraId="21E93758" w14:textId="77777777" w:rsidR="004129EE" w:rsidRPr="000B324C" w:rsidRDefault="004129EE" w:rsidP="000B324C">
      <w:pPr>
        <w:pStyle w:val="Heading2"/>
        <w:rPr>
          <w:lang w:val="hr-HR"/>
        </w:rPr>
      </w:pPr>
      <w:bookmarkStart w:id="8" w:name="_Toc28599047"/>
      <w:r w:rsidRPr="000B324C">
        <w:rPr>
          <w:rFonts w:eastAsia="Calibri"/>
          <w:lang w:val="hr-HR"/>
        </w:rPr>
        <w:t>Izmjene Poziva na dostavu ponuda i rokova za dostavu ponuda</w:t>
      </w:r>
      <w:bookmarkEnd w:id="8"/>
    </w:p>
    <w:p w14:paraId="0AFCE172" w14:textId="77777777" w:rsidR="004129EE" w:rsidRPr="000B324C" w:rsidRDefault="004129EE" w:rsidP="000B324C">
      <w:pPr>
        <w:spacing w:after="0" w:line="240" w:lineRule="auto"/>
        <w:jc w:val="both"/>
        <w:rPr>
          <w:rFonts w:cstheme="minorHAnsi"/>
          <w:color w:val="000000"/>
          <w:sz w:val="24"/>
          <w:szCs w:val="24"/>
          <w:lang w:val="hr-HR"/>
        </w:rPr>
      </w:pPr>
    </w:p>
    <w:p w14:paraId="7CFC9954" w14:textId="226187EA" w:rsidR="004129EE" w:rsidRPr="000B324C" w:rsidRDefault="004129EE" w:rsidP="000B324C">
      <w:pPr>
        <w:spacing w:after="0" w:line="240" w:lineRule="auto"/>
        <w:jc w:val="both"/>
        <w:rPr>
          <w:rFonts w:cstheme="minorHAnsi"/>
          <w:b/>
          <w:sz w:val="24"/>
          <w:szCs w:val="24"/>
          <w:lang w:val="hr-HR"/>
        </w:rPr>
      </w:pPr>
      <w:r w:rsidRPr="000B324C">
        <w:rPr>
          <w:rFonts w:eastAsia="Calibri" w:cstheme="minorHAnsi"/>
          <w:color w:val="000000"/>
          <w:sz w:val="24"/>
          <w:szCs w:val="24"/>
          <w:lang w:val="hr-HR"/>
        </w:rPr>
        <w:t>Ukoliko Naručitelj za vrijeme roka za dostavu ponuda mijenja dokumentaciju, osigurat će dostupnost izmjena svim zainteresiranim gospodarskim subjektima na istom mjestu na kojem je</w:t>
      </w:r>
    </w:p>
    <w:p w14:paraId="26E51AF8" w14:textId="77777777" w:rsidR="004129EE" w:rsidRDefault="004129EE" w:rsidP="000B324C">
      <w:pPr>
        <w:spacing w:after="0"/>
        <w:jc w:val="both"/>
        <w:rPr>
          <w:rFonts w:cstheme="minorHAnsi"/>
          <w:sz w:val="24"/>
          <w:szCs w:val="24"/>
          <w:lang w:val="hr-HR"/>
        </w:rPr>
      </w:pPr>
      <w:r w:rsidRPr="000B324C">
        <w:rPr>
          <w:rFonts w:cstheme="minorHAnsi"/>
          <w:sz w:val="24"/>
          <w:szCs w:val="24"/>
          <w:lang w:val="hr-HR"/>
        </w:rPr>
        <w:t>objavljen Poziv i dodatna dokumentacija. Naručitelj nema obvezu svakoga Ponuditelja ponaosob obavijestiti o navedenim izmjenama.</w:t>
      </w:r>
    </w:p>
    <w:p w14:paraId="18468D4E" w14:textId="77777777" w:rsidR="00036824" w:rsidRPr="000B324C" w:rsidRDefault="00036824" w:rsidP="000B324C">
      <w:pPr>
        <w:spacing w:after="0"/>
        <w:jc w:val="both"/>
        <w:rPr>
          <w:rFonts w:cstheme="minorHAnsi"/>
          <w:sz w:val="24"/>
          <w:szCs w:val="24"/>
          <w:lang w:val="hr-HR"/>
        </w:rPr>
      </w:pPr>
    </w:p>
    <w:p w14:paraId="7BD8AF64" w14:textId="77777777" w:rsidR="004129EE" w:rsidRDefault="004129EE" w:rsidP="000B324C">
      <w:pPr>
        <w:spacing w:after="0"/>
        <w:jc w:val="both"/>
        <w:rPr>
          <w:rFonts w:cstheme="minorHAnsi"/>
          <w:sz w:val="24"/>
          <w:szCs w:val="24"/>
          <w:lang w:val="hr-HR"/>
        </w:rPr>
      </w:pPr>
      <w:r w:rsidRPr="000B324C">
        <w:rPr>
          <w:rFonts w:cstheme="minorHAnsi"/>
          <w:sz w:val="24"/>
          <w:szCs w:val="24"/>
          <w:lang w:val="hr-HR"/>
        </w:rPr>
        <w:t>Ukoliko procijeni potrebnim, Naručitelj može produljiti rok za dostavu ponuda i produljenje će biti razmjerno važnosti pojašnjenja i/ili izmjeni dokumentacije u skladu s procjenom Naručitelja.</w:t>
      </w:r>
    </w:p>
    <w:p w14:paraId="54D271B0" w14:textId="77777777" w:rsidR="00E63EF6" w:rsidRPr="000B324C" w:rsidRDefault="00E63EF6" w:rsidP="000B324C">
      <w:pPr>
        <w:spacing w:after="0"/>
        <w:jc w:val="both"/>
        <w:rPr>
          <w:rFonts w:cstheme="minorHAnsi"/>
          <w:sz w:val="24"/>
          <w:szCs w:val="24"/>
          <w:lang w:val="hr-HR"/>
        </w:rPr>
      </w:pPr>
    </w:p>
    <w:p w14:paraId="030A7FC6" w14:textId="505A6501" w:rsidR="000B324C" w:rsidRPr="00E63EF6" w:rsidRDefault="004129EE" w:rsidP="00E63EF6">
      <w:pPr>
        <w:spacing w:after="0"/>
        <w:jc w:val="both"/>
        <w:rPr>
          <w:rFonts w:cstheme="minorHAnsi"/>
          <w:sz w:val="24"/>
          <w:szCs w:val="24"/>
          <w:lang w:val="hr-HR"/>
        </w:rPr>
      </w:pPr>
      <w:r w:rsidRPr="000B324C">
        <w:rPr>
          <w:rFonts w:cstheme="minorHAnsi"/>
          <w:sz w:val="24"/>
          <w:szCs w:val="24"/>
          <w:lang w:val="hr-HR"/>
        </w:rPr>
        <w:t xml:space="preserve">Ukoliko nema potrebe za značajnim izmjenama Poziva ili bilo kojeg dokumenta koji predstavlja sastavni dio Poziva, Naručitelj nema pravo produžiti originalno objavljeni rok za dostavu ponuda budući da navedeno krši načela transparentnosti, otvara sumnju na pogodovanje određenom Ponuditelju te Naručitelja dovodi u opasnost od financijskih korekcija. </w:t>
      </w:r>
    </w:p>
    <w:p w14:paraId="4A69D7A1" w14:textId="59FBE2B2" w:rsidR="004129EE" w:rsidRPr="000B324C" w:rsidRDefault="004129EE" w:rsidP="000B324C">
      <w:pPr>
        <w:pStyle w:val="Heading1"/>
        <w:rPr>
          <w:lang w:val="hr-HR"/>
        </w:rPr>
      </w:pPr>
      <w:bookmarkStart w:id="9" w:name="_Toc28599048"/>
      <w:r w:rsidRPr="000B324C">
        <w:rPr>
          <w:lang w:val="hr-HR"/>
        </w:rPr>
        <w:lastRenderedPageBreak/>
        <w:t>POPIS GOSPODARSKIH SUBJEKATA S KOJIMA JE NARUČITELJ U SUKOBU INTERESA</w:t>
      </w:r>
      <w:bookmarkEnd w:id="9"/>
    </w:p>
    <w:p w14:paraId="30D75699" w14:textId="77777777" w:rsidR="004013C0" w:rsidRPr="000B324C" w:rsidRDefault="004013C0" w:rsidP="000B324C">
      <w:pPr>
        <w:spacing w:after="0"/>
        <w:rPr>
          <w:rFonts w:cstheme="minorHAnsi"/>
          <w:sz w:val="24"/>
          <w:szCs w:val="24"/>
          <w:lang w:val="hr-HR"/>
        </w:rPr>
      </w:pPr>
    </w:p>
    <w:p w14:paraId="38AC8C62" w14:textId="2DDA756B" w:rsidR="004129EE" w:rsidRPr="000B324C" w:rsidRDefault="004129EE" w:rsidP="000B324C">
      <w:pPr>
        <w:pStyle w:val="Heading2"/>
        <w:rPr>
          <w:lang w:val="hr-HR"/>
        </w:rPr>
      </w:pPr>
      <w:bookmarkStart w:id="10" w:name="_Toc28599049"/>
      <w:r w:rsidRPr="000B324C">
        <w:rPr>
          <w:lang w:val="hr-HR"/>
        </w:rPr>
        <w:t>Provedba postupka nabave</w:t>
      </w:r>
      <w:bookmarkEnd w:id="10"/>
    </w:p>
    <w:p w14:paraId="37A07923" w14:textId="77777777" w:rsidR="000B324C" w:rsidRPr="000B324C" w:rsidRDefault="000B324C" w:rsidP="000B324C">
      <w:pPr>
        <w:spacing w:after="0"/>
        <w:rPr>
          <w:rFonts w:cstheme="minorHAnsi"/>
          <w:sz w:val="24"/>
          <w:szCs w:val="24"/>
          <w:lang w:val="hr-HR"/>
        </w:rPr>
      </w:pPr>
    </w:p>
    <w:p w14:paraId="60813AC6" w14:textId="77777777" w:rsidR="004129EE" w:rsidRPr="000B324C" w:rsidRDefault="004129EE" w:rsidP="000B324C">
      <w:pPr>
        <w:spacing w:after="0"/>
        <w:rPr>
          <w:rFonts w:cstheme="minorHAnsi"/>
          <w:sz w:val="24"/>
          <w:szCs w:val="24"/>
          <w:lang w:val="hr-HR"/>
        </w:rPr>
      </w:pPr>
      <w:r w:rsidRPr="000B324C">
        <w:rPr>
          <w:rFonts w:cstheme="minorHAnsi"/>
          <w:sz w:val="24"/>
          <w:szCs w:val="24"/>
          <w:lang w:val="hr-HR"/>
        </w:rPr>
        <w:t>Postupak nabave za potrebe Connected devices d.o.o.  provodi Ecorys Hrvatska d.o.o.</w:t>
      </w:r>
    </w:p>
    <w:p w14:paraId="4436D1E8" w14:textId="77777777" w:rsidR="004013C0" w:rsidRPr="000B324C" w:rsidRDefault="004013C0" w:rsidP="000B324C">
      <w:pPr>
        <w:spacing w:after="0"/>
        <w:rPr>
          <w:rFonts w:cstheme="minorHAnsi"/>
          <w:color w:val="4472C4" w:themeColor="accent1"/>
          <w:sz w:val="24"/>
          <w:szCs w:val="24"/>
          <w:lang w:val="hr-HR"/>
        </w:rPr>
      </w:pPr>
    </w:p>
    <w:p w14:paraId="3F8E909D" w14:textId="5022056C" w:rsidR="004129EE" w:rsidRPr="000B324C" w:rsidRDefault="004129EE" w:rsidP="000B324C">
      <w:pPr>
        <w:pStyle w:val="Heading2"/>
        <w:rPr>
          <w:lang w:val="hr-HR"/>
        </w:rPr>
      </w:pPr>
      <w:bookmarkStart w:id="11" w:name="_Toc28599050"/>
      <w:r w:rsidRPr="000B324C">
        <w:rPr>
          <w:lang w:val="hr-HR"/>
        </w:rPr>
        <w:t>Izjava o sukobu interesa</w:t>
      </w:r>
      <w:bookmarkEnd w:id="11"/>
    </w:p>
    <w:p w14:paraId="2253FFD8" w14:textId="77777777" w:rsidR="000B324C" w:rsidRPr="000B324C" w:rsidRDefault="000B324C" w:rsidP="000B324C">
      <w:pPr>
        <w:spacing w:after="0"/>
        <w:rPr>
          <w:rFonts w:cstheme="minorHAnsi"/>
          <w:sz w:val="24"/>
          <w:szCs w:val="24"/>
          <w:lang w:val="hr-HR"/>
        </w:rPr>
      </w:pPr>
    </w:p>
    <w:p w14:paraId="753A8F2A" w14:textId="061F8AAD" w:rsidR="004129EE" w:rsidRPr="000B324C" w:rsidRDefault="004129EE" w:rsidP="000B324C">
      <w:pPr>
        <w:spacing w:after="0"/>
        <w:rPr>
          <w:rFonts w:cstheme="minorHAnsi"/>
          <w:sz w:val="24"/>
          <w:szCs w:val="24"/>
          <w:lang w:val="hr-HR"/>
        </w:rPr>
      </w:pPr>
      <w:r w:rsidRPr="000B324C">
        <w:rPr>
          <w:rFonts w:cstheme="minorHAnsi"/>
          <w:sz w:val="24"/>
          <w:szCs w:val="24"/>
          <w:lang w:val="hr-HR"/>
        </w:rPr>
        <w:t>Naručitelj je u potencijalnom sukobu interesa s poduzećima:</w:t>
      </w:r>
    </w:p>
    <w:p w14:paraId="62933578" w14:textId="77777777" w:rsidR="004129EE" w:rsidRPr="000B324C" w:rsidRDefault="004129EE" w:rsidP="000B324C">
      <w:pPr>
        <w:spacing w:after="0"/>
        <w:rPr>
          <w:rFonts w:cstheme="minorHAnsi"/>
          <w:sz w:val="24"/>
          <w:szCs w:val="24"/>
          <w:lang w:val="hr-HR"/>
        </w:rPr>
      </w:pPr>
      <w:r w:rsidRPr="000B324C">
        <w:rPr>
          <w:rFonts w:cstheme="minorHAnsi"/>
          <w:sz w:val="24"/>
          <w:szCs w:val="24"/>
          <w:lang w:val="hr-HR"/>
        </w:rPr>
        <w:t>AG04 INNOVATIVE SOLUTIONS d.o.o, Antuna Bauera 29, 10000 Zagreb, OIB 99895959831</w:t>
      </w:r>
    </w:p>
    <w:p w14:paraId="44771622" w14:textId="504BDC80" w:rsidR="004129EE" w:rsidRPr="000B324C" w:rsidRDefault="004129EE" w:rsidP="000B324C">
      <w:pPr>
        <w:spacing w:after="0"/>
        <w:rPr>
          <w:rFonts w:cstheme="minorHAnsi"/>
          <w:sz w:val="24"/>
          <w:szCs w:val="24"/>
          <w:lang w:val="hr-HR"/>
        </w:rPr>
      </w:pPr>
      <w:r w:rsidRPr="000B324C">
        <w:rPr>
          <w:rFonts w:cstheme="minorHAnsi"/>
          <w:sz w:val="24"/>
          <w:szCs w:val="24"/>
          <w:lang w:val="hr-HR"/>
        </w:rPr>
        <w:t xml:space="preserve">BACKLOG </w:t>
      </w:r>
      <w:r w:rsidR="00440A2C">
        <w:rPr>
          <w:rFonts w:cstheme="minorHAnsi"/>
          <w:sz w:val="24"/>
          <w:szCs w:val="24"/>
          <w:lang w:val="hr-HR"/>
        </w:rPr>
        <w:t>j.d.o.o</w:t>
      </w:r>
      <w:r w:rsidRPr="000B324C">
        <w:rPr>
          <w:rFonts w:cstheme="minorHAnsi"/>
          <w:sz w:val="24"/>
          <w:szCs w:val="24"/>
          <w:lang w:val="hr-HR"/>
        </w:rPr>
        <w:t xml:space="preserve">, Ksaver 171a, 10000 Zagreb, OIB 52576012662 </w:t>
      </w:r>
    </w:p>
    <w:p w14:paraId="2798F284" w14:textId="605C1D4D" w:rsidR="004129EE" w:rsidRPr="000B324C" w:rsidRDefault="004129EE" w:rsidP="000B324C">
      <w:pPr>
        <w:spacing w:after="0"/>
        <w:rPr>
          <w:rFonts w:cstheme="minorHAnsi"/>
          <w:sz w:val="24"/>
          <w:szCs w:val="24"/>
          <w:lang w:val="hr-HR"/>
        </w:rPr>
      </w:pPr>
      <w:r w:rsidRPr="000B324C">
        <w:rPr>
          <w:rFonts w:cstheme="minorHAnsi"/>
          <w:sz w:val="24"/>
          <w:szCs w:val="24"/>
          <w:lang w:val="hr-HR"/>
        </w:rPr>
        <w:t xml:space="preserve">BYTECRAFT </w:t>
      </w:r>
      <w:r w:rsidR="00440A2C">
        <w:rPr>
          <w:rFonts w:cstheme="minorHAnsi"/>
          <w:sz w:val="24"/>
          <w:szCs w:val="24"/>
          <w:lang w:val="hr-HR"/>
        </w:rPr>
        <w:t>d.o.o</w:t>
      </w:r>
      <w:r w:rsidRPr="000B324C">
        <w:rPr>
          <w:rFonts w:cstheme="minorHAnsi"/>
          <w:sz w:val="24"/>
          <w:szCs w:val="24"/>
          <w:lang w:val="hr-HR"/>
        </w:rPr>
        <w:t>, Dankovečka 8, 10000 Zagreb, OIB 13085245408</w:t>
      </w:r>
    </w:p>
    <w:p w14:paraId="7F4BE5EC" w14:textId="77777777" w:rsidR="004013C0" w:rsidRPr="000B324C" w:rsidRDefault="004013C0" w:rsidP="000B324C">
      <w:pPr>
        <w:spacing w:after="0"/>
        <w:rPr>
          <w:rFonts w:cstheme="minorHAnsi"/>
          <w:sz w:val="24"/>
          <w:szCs w:val="24"/>
          <w:lang w:val="hr-HR"/>
        </w:rPr>
      </w:pPr>
    </w:p>
    <w:p w14:paraId="4270EAD8" w14:textId="2D1E5266" w:rsidR="004129EE" w:rsidRPr="000B324C" w:rsidRDefault="004129EE" w:rsidP="000B324C">
      <w:pPr>
        <w:pStyle w:val="Heading2"/>
        <w:rPr>
          <w:lang w:val="hr-HR"/>
        </w:rPr>
      </w:pPr>
      <w:bookmarkStart w:id="12" w:name="_Toc28599051"/>
      <w:r w:rsidRPr="000B324C">
        <w:rPr>
          <w:lang w:val="hr-HR"/>
        </w:rPr>
        <w:t>Sprječavanje sukoba interesa</w:t>
      </w:r>
      <w:bookmarkEnd w:id="12"/>
    </w:p>
    <w:p w14:paraId="0B8AC9EE" w14:textId="77777777" w:rsidR="000B324C" w:rsidRPr="000B324C" w:rsidRDefault="000B324C" w:rsidP="000B324C">
      <w:pPr>
        <w:spacing w:after="0"/>
        <w:rPr>
          <w:rFonts w:cstheme="minorHAnsi"/>
          <w:sz w:val="24"/>
          <w:szCs w:val="24"/>
          <w:lang w:val="hr-HR"/>
        </w:rPr>
      </w:pPr>
    </w:p>
    <w:p w14:paraId="4D066878" w14:textId="77777777" w:rsidR="004129EE" w:rsidRDefault="004129EE" w:rsidP="000B324C">
      <w:pPr>
        <w:spacing w:after="0"/>
        <w:jc w:val="both"/>
        <w:rPr>
          <w:rFonts w:cstheme="minorHAnsi"/>
          <w:sz w:val="24"/>
          <w:szCs w:val="24"/>
          <w:lang w:val="hr-HR"/>
        </w:rPr>
      </w:pPr>
      <w:r w:rsidRPr="000B324C">
        <w:rPr>
          <w:rFonts w:cstheme="minorHAnsi"/>
          <w:sz w:val="24"/>
          <w:szCs w:val="24"/>
          <w:lang w:val="hr-HR"/>
        </w:rPr>
        <w:t>Naručitelj će u postupku nabave poduzeti prikladne mjere da učinkovito spriječi, prepozna i ukloni sukobe interesa u vezi s postupkom nabave kako bi se izbjeglo narušavanje tržišnog natjecanja i osiguralo jednako postupanje prema svim gospodarskim subjektima.</w:t>
      </w:r>
    </w:p>
    <w:p w14:paraId="65A7A833" w14:textId="77777777" w:rsidR="00036824" w:rsidRPr="000B324C" w:rsidRDefault="00036824" w:rsidP="000B324C">
      <w:pPr>
        <w:spacing w:after="0"/>
        <w:jc w:val="both"/>
        <w:rPr>
          <w:rFonts w:cstheme="minorHAnsi"/>
          <w:sz w:val="24"/>
          <w:szCs w:val="24"/>
          <w:lang w:val="hr-HR"/>
        </w:rPr>
      </w:pPr>
    </w:p>
    <w:p w14:paraId="5400FC81" w14:textId="77777777" w:rsidR="004129EE" w:rsidRPr="000B324C" w:rsidRDefault="004129EE" w:rsidP="000B324C">
      <w:pPr>
        <w:spacing w:after="0"/>
        <w:jc w:val="both"/>
        <w:rPr>
          <w:rFonts w:cstheme="minorHAnsi"/>
          <w:sz w:val="24"/>
          <w:szCs w:val="24"/>
          <w:lang w:val="hr-HR"/>
        </w:rPr>
      </w:pPr>
      <w:r w:rsidRPr="000B324C">
        <w:rPr>
          <w:rFonts w:cstheme="minorHAnsi"/>
          <w:sz w:val="24"/>
          <w:szCs w:val="24"/>
          <w:lang w:val="hr-HR"/>
        </w:rPr>
        <w:t xml:space="preserve">Svi članovi Odbora za odabir također će, prije pristupanja vrednovanju pristiglih Ponuda, potpisati odgovarajuću Izjavu o nepostojanju sukoba interesa. </w:t>
      </w:r>
    </w:p>
    <w:p w14:paraId="44E3CB30" w14:textId="77777777" w:rsidR="004129EE" w:rsidRPr="000B324C" w:rsidRDefault="004129EE" w:rsidP="000B324C">
      <w:pPr>
        <w:spacing w:after="0"/>
        <w:rPr>
          <w:rFonts w:cstheme="minorHAnsi"/>
          <w:sz w:val="24"/>
          <w:szCs w:val="24"/>
          <w:lang w:val="hr-HR"/>
        </w:rPr>
      </w:pPr>
    </w:p>
    <w:p w14:paraId="22480826" w14:textId="2A52F006" w:rsidR="004129EE" w:rsidRPr="000B324C" w:rsidRDefault="004129EE" w:rsidP="000B324C">
      <w:pPr>
        <w:pStyle w:val="Heading1"/>
        <w:rPr>
          <w:lang w:val="hr-HR"/>
        </w:rPr>
      </w:pPr>
      <w:bookmarkStart w:id="13" w:name="_Toc28599052"/>
      <w:r w:rsidRPr="000B324C">
        <w:rPr>
          <w:lang w:val="hr-HR"/>
        </w:rPr>
        <w:t>POČETAK POSTUPKA NABAVE</w:t>
      </w:r>
      <w:bookmarkEnd w:id="13"/>
    </w:p>
    <w:p w14:paraId="6671555F" w14:textId="77777777" w:rsidR="000B324C" w:rsidRPr="000B324C" w:rsidRDefault="000B324C" w:rsidP="000B324C">
      <w:pPr>
        <w:spacing w:after="0"/>
        <w:rPr>
          <w:rFonts w:cstheme="minorHAnsi"/>
          <w:sz w:val="24"/>
          <w:szCs w:val="24"/>
          <w:lang w:val="hr-HR"/>
        </w:rPr>
      </w:pPr>
    </w:p>
    <w:p w14:paraId="406D6DCD" w14:textId="77777777" w:rsidR="004129EE" w:rsidRPr="000B324C" w:rsidRDefault="004129EE" w:rsidP="000B324C">
      <w:pPr>
        <w:spacing w:after="0"/>
        <w:jc w:val="both"/>
        <w:rPr>
          <w:rFonts w:cstheme="minorHAnsi"/>
          <w:sz w:val="24"/>
          <w:szCs w:val="24"/>
          <w:lang w:val="hr-HR"/>
        </w:rPr>
      </w:pPr>
      <w:r w:rsidRPr="000B324C">
        <w:rPr>
          <w:rFonts w:cstheme="minorHAnsi"/>
          <w:sz w:val="24"/>
          <w:szCs w:val="24"/>
          <w:lang w:val="hr-HR"/>
        </w:rPr>
        <w:t>Početkom postupka nadmetanja s obaveznom objavom smatra se prvi sljedeći dan nakon objave Poziva na internetskoj stranici www.strukturnifondovi.hr. Sva natječajna dokumentacija objavljena je dana 30/12/2019.</w:t>
      </w:r>
    </w:p>
    <w:p w14:paraId="411A1CB3" w14:textId="77777777" w:rsidR="004129EE" w:rsidRPr="000B324C" w:rsidRDefault="004129EE" w:rsidP="000B324C">
      <w:pPr>
        <w:spacing w:after="0"/>
        <w:rPr>
          <w:lang w:val="hr-HR"/>
        </w:rPr>
      </w:pPr>
    </w:p>
    <w:p w14:paraId="21CBE6F4" w14:textId="0F84C4C6" w:rsidR="004129EE" w:rsidRPr="000B324C" w:rsidRDefault="004129EE" w:rsidP="000B324C">
      <w:pPr>
        <w:pStyle w:val="Heading1"/>
        <w:rPr>
          <w:lang w:val="hr-HR"/>
        </w:rPr>
      </w:pPr>
      <w:bookmarkStart w:id="14" w:name="_Toc28599053"/>
      <w:r w:rsidRPr="000B324C">
        <w:rPr>
          <w:lang w:val="hr-HR"/>
        </w:rPr>
        <w:t>PROCIJENJENA VRIJEDNOST NABAVE</w:t>
      </w:r>
      <w:bookmarkEnd w:id="14"/>
    </w:p>
    <w:p w14:paraId="628AF596" w14:textId="77777777" w:rsidR="000B324C" w:rsidRPr="000B324C" w:rsidRDefault="000B324C" w:rsidP="000B324C">
      <w:pPr>
        <w:spacing w:after="0"/>
        <w:rPr>
          <w:rFonts w:cstheme="minorHAnsi"/>
          <w:sz w:val="24"/>
          <w:szCs w:val="24"/>
          <w:lang w:val="hr-HR"/>
        </w:rPr>
      </w:pPr>
    </w:p>
    <w:p w14:paraId="2C4F600F" w14:textId="6BEC9593" w:rsidR="000B324C" w:rsidRDefault="004129EE" w:rsidP="000B324C">
      <w:pPr>
        <w:spacing w:after="0"/>
        <w:rPr>
          <w:rFonts w:cstheme="minorHAnsi"/>
          <w:sz w:val="24"/>
          <w:szCs w:val="24"/>
          <w:lang w:val="hr-HR"/>
        </w:rPr>
      </w:pPr>
      <w:r w:rsidRPr="000B324C">
        <w:rPr>
          <w:rFonts w:cstheme="minorHAnsi"/>
          <w:sz w:val="24"/>
          <w:szCs w:val="24"/>
          <w:lang w:val="hr-HR"/>
        </w:rPr>
        <w:t xml:space="preserve">Procijenjena vrijednost nabave iznosi </w:t>
      </w:r>
      <w:r w:rsidRPr="000B324C">
        <w:rPr>
          <w:rFonts w:cstheme="minorHAnsi"/>
          <w:b/>
          <w:bCs/>
          <w:sz w:val="24"/>
          <w:szCs w:val="24"/>
          <w:lang w:val="hr-HR"/>
        </w:rPr>
        <w:t>HRK 125.000,00 bez PDV-a</w:t>
      </w:r>
      <w:r w:rsidRPr="000B324C">
        <w:rPr>
          <w:rFonts w:cstheme="minorHAnsi"/>
          <w:sz w:val="24"/>
          <w:szCs w:val="24"/>
          <w:lang w:val="hr-HR"/>
        </w:rPr>
        <w:t xml:space="preserve">. </w:t>
      </w:r>
    </w:p>
    <w:p w14:paraId="7C24EEF2" w14:textId="77777777" w:rsidR="000B324C" w:rsidRDefault="000B324C" w:rsidP="000B324C">
      <w:pPr>
        <w:spacing w:after="0"/>
        <w:rPr>
          <w:rFonts w:cstheme="minorHAnsi"/>
          <w:sz w:val="24"/>
          <w:szCs w:val="24"/>
          <w:lang w:val="hr-HR"/>
        </w:rPr>
      </w:pPr>
    </w:p>
    <w:p w14:paraId="36E1C6C8" w14:textId="77777777" w:rsidR="00E63EF6" w:rsidRDefault="00E63EF6" w:rsidP="000B324C">
      <w:pPr>
        <w:spacing w:after="0"/>
        <w:rPr>
          <w:rFonts w:cstheme="minorHAnsi"/>
          <w:sz w:val="24"/>
          <w:szCs w:val="24"/>
          <w:lang w:val="hr-HR"/>
        </w:rPr>
      </w:pPr>
    </w:p>
    <w:p w14:paraId="6EBC8C03" w14:textId="77777777" w:rsidR="00E63EF6" w:rsidRPr="000B324C" w:rsidRDefault="00E63EF6" w:rsidP="000B324C">
      <w:pPr>
        <w:spacing w:after="0"/>
        <w:rPr>
          <w:rFonts w:cstheme="minorHAnsi"/>
          <w:sz w:val="24"/>
          <w:szCs w:val="24"/>
          <w:lang w:val="hr-HR"/>
        </w:rPr>
      </w:pPr>
    </w:p>
    <w:p w14:paraId="74DFD74F" w14:textId="1A57F1E3" w:rsidR="004129EE" w:rsidRPr="000B324C" w:rsidRDefault="004129EE" w:rsidP="000B324C">
      <w:pPr>
        <w:pStyle w:val="Heading1"/>
        <w:rPr>
          <w:lang w:val="hr-HR"/>
        </w:rPr>
      </w:pPr>
      <w:bookmarkStart w:id="15" w:name="_Toc28599054"/>
      <w:r w:rsidRPr="000B324C">
        <w:rPr>
          <w:lang w:val="hr-HR"/>
        </w:rPr>
        <w:lastRenderedPageBreak/>
        <w:t>PRAVNA OSNOVA</w:t>
      </w:r>
      <w:bookmarkEnd w:id="15"/>
    </w:p>
    <w:p w14:paraId="279021F9" w14:textId="77777777" w:rsidR="000B324C" w:rsidRDefault="000B324C" w:rsidP="000B324C">
      <w:pPr>
        <w:spacing w:after="0"/>
        <w:rPr>
          <w:rFonts w:cstheme="minorHAnsi"/>
          <w:sz w:val="24"/>
          <w:szCs w:val="24"/>
          <w:lang w:val="hr-HR"/>
        </w:rPr>
      </w:pPr>
    </w:p>
    <w:p w14:paraId="0F82B31E" w14:textId="77777777" w:rsidR="004129EE" w:rsidRDefault="004129EE" w:rsidP="000B324C">
      <w:pPr>
        <w:spacing w:after="0"/>
        <w:jc w:val="both"/>
        <w:rPr>
          <w:rFonts w:cstheme="minorHAnsi"/>
          <w:sz w:val="24"/>
          <w:szCs w:val="24"/>
          <w:lang w:val="hr-HR"/>
        </w:rPr>
      </w:pPr>
      <w:r w:rsidRPr="000B324C">
        <w:rPr>
          <w:rFonts w:cstheme="minorHAnsi"/>
          <w:sz w:val="24"/>
          <w:szCs w:val="24"/>
          <w:lang w:val="hr-HR"/>
        </w:rPr>
        <w:t>Poziv na dostavu ponuda je u potpunosti usklađena s odredbama Priloga 3. „Postupci nabave za osobe koje nisu obveznici Zakona o javnoj nabavi“ te odredbama EU direktiva 2014/24/EU  i 2014/25/EU .</w:t>
      </w:r>
    </w:p>
    <w:p w14:paraId="5254306C" w14:textId="77777777" w:rsidR="00E63EF6" w:rsidRPr="000B324C" w:rsidRDefault="00E63EF6" w:rsidP="000B324C">
      <w:pPr>
        <w:spacing w:after="0"/>
        <w:jc w:val="both"/>
        <w:rPr>
          <w:rFonts w:cstheme="minorHAnsi"/>
          <w:sz w:val="24"/>
          <w:szCs w:val="24"/>
          <w:lang w:val="hr-HR"/>
        </w:rPr>
      </w:pPr>
    </w:p>
    <w:p w14:paraId="362D0DD1" w14:textId="4F28DCB7" w:rsidR="004129EE" w:rsidRPr="000B324C" w:rsidRDefault="004129EE" w:rsidP="00036824">
      <w:pPr>
        <w:pStyle w:val="Heading1"/>
        <w:rPr>
          <w:lang w:val="hr-HR"/>
        </w:rPr>
      </w:pPr>
      <w:bookmarkStart w:id="16" w:name="_Toc28599055"/>
      <w:r w:rsidRPr="000B324C">
        <w:rPr>
          <w:lang w:val="hr-HR"/>
        </w:rPr>
        <w:t>VRSTA POSTUPKA NABAVE</w:t>
      </w:r>
      <w:bookmarkEnd w:id="16"/>
    </w:p>
    <w:p w14:paraId="2FEFAF67" w14:textId="77777777" w:rsidR="000B324C" w:rsidRDefault="000B324C" w:rsidP="000B324C">
      <w:pPr>
        <w:spacing w:after="0"/>
        <w:rPr>
          <w:rFonts w:cstheme="minorHAnsi"/>
          <w:sz w:val="24"/>
          <w:szCs w:val="24"/>
          <w:lang w:val="hr-HR"/>
        </w:rPr>
      </w:pPr>
    </w:p>
    <w:p w14:paraId="04E103CA" w14:textId="40725C25" w:rsidR="004129EE" w:rsidRPr="000B324C" w:rsidRDefault="004129EE" w:rsidP="00036824">
      <w:pPr>
        <w:spacing w:after="0"/>
        <w:jc w:val="both"/>
        <w:rPr>
          <w:rFonts w:cstheme="minorHAnsi"/>
          <w:sz w:val="24"/>
          <w:szCs w:val="24"/>
          <w:lang w:val="hr-HR"/>
        </w:rPr>
      </w:pPr>
      <w:r w:rsidRPr="000B324C">
        <w:rPr>
          <w:rFonts w:cstheme="minorHAnsi"/>
          <w:sz w:val="24"/>
          <w:szCs w:val="24"/>
          <w:lang w:val="hr-HR"/>
        </w:rPr>
        <w:t>Postupak nadmetanja provodi se na osnovi dokumenta „Postupci nabave za osobe koje nisu obveznici zakona o javnoj nabavi“, a koji je sastavni dio dokumentacije Poziva KK.03.2.2.04.0143 – postupak nabave s obaveznom objavom. Navedeni Poziv i „Postupci nabave za osobe koje nisu obveznici zakona o javnoj nabavi“ dostupni su na internetskoj stranici</w:t>
      </w:r>
      <w:r w:rsidR="00D26E87" w:rsidRPr="000B324C">
        <w:rPr>
          <w:rFonts w:cstheme="minorHAnsi"/>
          <w:sz w:val="24"/>
          <w:szCs w:val="24"/>
          <w:lang w:val="hr-HR"/>
        </w:rPr>
        <w:t xml:space="preserve"> </w:t>
      </w:r>
      <w:hyperlink r:id="rId14" w:history="1">
        <w:r w:rsidR="00D26E87" w:rsidRPr="000B324C">
          <w:rPr>
            <w:rStyle w:val="Hyperlink"/>
            <w:rFonts w:cstheme="minorHAnsi"/>
            <w:sz w:val="24"/>
            <w:szCs w:val="24"/>
            <w:lang w:val="hr-HR"/>
          </w:rPr>
          <w:t>www.strukturnifondovi.hr</w:t>
        </w:r>
      </w:hyperlink>
      <w:r w:rsidR="00D26E87" w:rsidRPr="000B324C">
        <w:rPr>
          <w:rFonts w:cstheme="minorHAnsi"/>
          <w:sz w:val="24"/>
          <w:szCs w:val="24"/>
          <w:lang w:val="hr-HR"/>
        </w:rPr>
        <w:t>.</w:t>
      </w:r>
    </w:p>
    <w:p w14:paraId="702B1931" w14:textId="77777777" w:rsidR="00D26E87" w:rsidRPr="000B324C" w:rsidRDefault="00D26E87" w:rsidP="00036824">
      <w:pPr>
        <w:spacing w:after="0"/>
        <w:jc w:val="both"/>
        <w:rPr>
          <w:rFonts w:cstheme="minorHAnsi"/>
          <w:sz w:val="24"/>
          <w:szCs w:val="24"/>
          <w:lang w:val="hr-HR"/>
        </w:rPr>
      </w:pPr>
    </w:p>
    <w:p w14:paraId="098DD2D7" w14:textId="0F8E88FA" w:rsidR="004129EE" w:rsidRPr="000B324C" w:rsidRDefault="004129EE" w:rsidP="000B324C">
      <w:pPr>
        <w:pStyle w:val="Heading1"/>
        <w:rPr>
          <w:lang w:val="hr-HR"/>
        </w:rPr>
      </w:pPr>
      <w:bookmarkStart w:id="17" w:name="_Toc28599056"/>
      <w:r w:rsidRPr="000B324C">
        <w:rPr>
          <w:lang w:val="hr-HR"/>
        </w:rPr>
        <w:t>OPIS PREDMETA NABAVE</w:t>
      </w:r>
      <w:bookmarkEnd w:id="17"/>
    </w:p>
    <w:p w14:paraId="4E82AE10" w14:textId="77777777" w:rsidR="000B324C" w:rsidRDefault="000B324C" w:rsidP="000B324C">
      <w:pPr>
        <w:spacing w:after="0"/>
        <w:rPr>
          <w:rFonts w:cstheme="minorHAnsi"/>
          <w:sz w:val="24"/>
          <w:szCs w:val="24"/>
          <w:lang w:val="hr-HR"/>
        </w:rPr>
      </w:pPr>
    </w:p>
    <w:p w14:paraId="0A668806" w14:textId="14E3EC5A" w:rsidR="004129EE" w:rsidRDefault="004129EE" w:rsidP="00036824">
      <w:pPr>
        <w:spacing w:after="0"/>
        <w:jc w:val="both"/>
        <w:rPr>
          <w:rFonts w:cstheme="minorHAnsi"/>
          <w:sz w:val="24"/>
          <w:szCs w:val="24"/>
          <w:lang w:val="hr-HR"/>
        </w:rPr>
      </w:pPr>
      <w:r w:rsidRPr="000B324C">
        <w:rPr>
          <w:rFonts w:cstheme="minorHAnsi"/>
          <w:sz w:val="24"/>
          <w:szCs w:val="24"/>
          <w:lang w:val="hr-HR"/>
        </w:rPr>
        <w:t>Predmet nabave je usluga izrade brandinga aplikacije</w:t>
      </w:r>
      <w:r w:rsidR="00853576">
        <w:rPr>
          <w:rFonts w:cstheme="minorHAnsi"/>
          <w:sz w:val="24"/>
          <w:szCs w:val="24"/>
          <w:lang w:val="hr-HR"/>
        </w:rPr>
        <w:t>.</w:t>
      </w:r>
    </w:p>
    <w:p w14:paraId="6E331B91" w14:textId="77777777" w:rsidR="00036824" w:rsidRPr="000B324C" w:rsidRDefault="00036824" w:rsidP="00036824">
      <w:pPr>
        <w:spacing w:after="0"/>
        <w:jc w:val="both"/>
        <w:rPr>
          <w:rFonts w:cstheme="minorHAnsi"/>
          <w:sz w:val="24"/>
          <w:szCs w:val="24"/>
          <w:lang w:val="hr-HR"/>
        </w:rPr>
      </w:pPr>
    </w:p>
    <w:p w14:paraId="4B223FC5" w14:textId="77777777" w:rsidR="004129EE" w:rsidRDefault="004129EE" w:rsidP="00036824">
      <w:pPr>
        <w:spacing w:after="0"/>
        <w:jc w:val="both"/>
        <w:rPr>
          <w:rFonts w:cstheme="minorHAnsi"/>
          <w:sz w:val="24"/>
          <w:szCs w:val="24"/>
          <w:lang w:val="hr-HR"/>
        </w:rPr>
      </w:pPr>
      <w:r w:rsidRPr="000B324C">
        <w:rPr>
          <w:rFonts w:cstheme="minorHAnsi"/>
          <w:sz w:val="24"/>
          <w:szCs w:val="24"/>
          <w:lang w:val="hr-HR"/>
        </w:rPr>
        <w:t>Detaljni podaci o vrsti, opsegu i općoj prirodi usluge detaljno su opisani u sljedećem poglavlju (Tehničke specifikacije).</w:t>
      </w:r>
    </w:p>
    <w:p w14:paraId="3095F166" w14:textId="77777777" w:rsidR="00036824" w:rsidRPr="000B324C" w:rsidRDefault="00036824" w:rsidP="00036824">
      <w:pPr>
        <w:spacing w:after="0"/>
        <w:jc w:val="both"/>
        <w:rPr>
          <w:rFonts w:cstheme="minorHAnsi"/>
          <w:sz w:val="24"/>
          <w:szCs w:val="24"/>
          <w:lang w:val="hr-HR"/>
        </w:rPr>
      </w:pPr>
    </w:p>
    <w:p w14:paraId="09C52FAF" w14:textId="77777777" w:rsidR="004129EE" w:rsidRPr="000B324C" w:rsidRDefault="004129EE" w:rsidP="00036824">
      <w:pPr>
        <w:spacing w:after="0"/>
        <w:jc w:val="both"/>
        <w:rPr>
          <w:rFonts w:cstheme="minorHAnsi"/>
          <w:sz w:val="24"/>
          <w:szCs w:val="24"/>
          <w:lang w:val="hr-HR"/>
        </w:rPr>
      </w:pPr>
      <w:r w:rsidRPr="000B324C">
        <w:rPr>
          <w:rFonts w:cstheme="minorHAnsi"/>
          <w:sz w:val="24"/>
          <w:szCs w:val="24"/>
          <w:lang w:val="hr-HR"/>
        </w:rPr>
        <w:t>Svi zainteresirani Ponuditelji prilikom sastavljanja ponude dužni su uzeti u obzir javno objavljeni Poziv na dostavu ponuda s pripadajućim Prilogom .</w:t>
      </w:r>
    </w:p>
    <w:p w14:paraId="6CC2F88E" w14:textId="77777777" w:rsidR="004129EE" w:rsidRPr="000B324C" w:rsidRDefault="004129EE" w:rsidP="000B324C">
      <w:pPr>
        <w:spacing w:after="0"/>
        <w:rPr>
          <w:rFonts w:cstheme="minorHAnsi"/>
          <w:sz w:val="24"/>
          <w:szCs w:val="24"/>
          <w:lang w:val="hr-HR"/>
        </w:rPr>
      </w:pPr>
    </w:p>
    <w:p w14:paraId="0EC65155" w14:textId="27CEAF82" w:rsidR="004129EE" w:rsidRPr="000B324C" w:rsidRDefault="004129EE" w:rsidP="000B324C">
      <w:pPr>
        <w:pStyle w:val="Heading1"/>
        <w:rPr>
          <w:lang w:val="hr-HR"/>
        </w:rPr>
      </w:pPr>
      <w:bookmarkStart w:id="18" w:name="_Toc28599057"/>
      <w:r w:rsidRPr="000B324C">
        <w:rPr>
          <w:lang w:val="hr-HR"/>
        </w:rPr>
        <w:t>TEHNIČKE SPECIFIKACIJE</w:t>
      </w:r>
      <w:bookmarkEnd w:id="18"/>
    </w:p>
    <w:p w14:paraId="065C8132" w14:textId="77777777" w:rsidR="000B324C" w:rsidRDefault="000B324C" w:rsidP="000B324C">
      <w:pPr>
        <w:spacing w:after="0"/>
        <w:rPr>
          <w:rFonts w:cstheme="minorHAnsi"/>
          <w:sz w:val="24"/>
          <w:szCs w:val="24"/>
          <w:lang w:val="hr-HR"/>
        </w:rPr>
      </w:pPr>
    </w:p>
    <w:p w14:paraId="2AF3CF52" w14:textId="452E8F29" w:rsidR="004129EE" w:rsidRDefault="004129EE" w:rsidP="000B324C">
      <w:pPr>
        <w:spacing w:after="0"/>
        <w:jc w:val="both"/>
        <w:rPr>
          <w:rFonts w:cstheme="minorHAnsi"/>
          <w:sz w:val="24"/>
          <w:szCs w:val="24"/>
          <w:lang w:val="hr-HR"/>
        </w:rPr>
      </w:pPr>
      <w:r w:rsidRPr="000B324C">
        <w:rPr>
          <w:rFonts w:cstheme="minorHAnsi"/>
          <w:sz w:val="24"/>
          <w:szCs w:val="24"/>
          <w:lang w:val="hr-HR"/>
        </w:rPr>
        <w:t xml:space="preserve">U skladu s  „Postupcima nabave za osobe koje nisu obveznici zakona o javnoj nabavi“ te  Priloga 12 EU Direktive2014/24/EU, na sve norme definirane u Tehničkim specifikacijama primjenjive su odredbe Poglavlja 12. DZN: Načelo jednakovrijednosti. </w:t>
      </w:r>
    </w:p>
    <w:p w14:paraId="13678405" w14:textId="77777777" w:rsidR="000B324C" w:rsidRPr="000B324C" w:rsidRDefault="000B324C" w:rsidP="000B324C">
      <w:pPr>
        <w:spacing w:after="0"/>
        <w:jc w:val="both"/>
        <w:rPr>
          <w:rFonts w:cstheme="minorHAnsi"/>
          <w:sz w:val="24"/>
          <w:szCs w:val="24"/>
          <w:lang w:val="hr-HR"/>
        </w:rPr>
      </w:pPr>
    </w:p>
    <w:p w14:paraId="56690ACD" w14:textId="77777777" w:rsidR="004129EE" w:rsidRPr="000B324C" w:rsidRDefault="004129EE" w:rsidP="000B324C">
      <w:pPr>
        <w:spacing w:after="0"/>
        <w:jc w:val="both"/>
        <w:rPr>
          <w:rFonts w:cstheme="minorHAnsi"/>
          <w:sz w:val="24"/>
          <w:szCs w:val="24"/>
          <w:lang w:val="hr-HR"/>
        </w:rPr>
      </w:pPr>
      <w:r w:rsidRPr="000B324C">
        <w:rPr>
          <w:rFonts w:cstheme="minorHAnsi"/>
          <w:sz w:val="24"/>
          <w:szCs w:val="24"/>
          <w:lang w:val="hr-HR"/>
        </w:rPr>
        <w:t>Spotsie sustav izlazi na globalno tržište te je potrebno stvoriti prepoznatljiv brand.</w:t>
      </w:r>
    </w:p>
    <w:p w14:paraId="419F67D7" w14:textId="77777777" w:rsidR="004013C0" w:rsidRPr="000B324C" w:rsidRDefault="004013C0" w:rsidP="000B324C">
      <w:pPr>
        <w:spacing w:after="0"/>
        <w:jc w:val="both"/>
        <w:rPr>
          <w:rFonts w:cstheme="minorHAnsi"/>
          <w:sz w:val="24"/>
          <w:szCs w:val="24"/>
          <w:lang w:val="hr-HR"/>
        </w:rPr>
      </w:pPr>
    </w:p>
    <w:p w14:paraId="16D038CF" w14:textId="239FB996" w:rsidR="004129EE" w:rsidRDefault="004129EE" w:rsidP="000B324C">
      <w:pPr>
        <w:spacing w:after="0"/>
        <w:jc w:val="both"/>
        <w:rPr>
          <w:rFonts w:cstheme="minorHAnsi"/>
          <w:sz w:val="24"/>
          <w:szCs w:val="24"/>
          <w:lang w:val="hr-HR"/>
        </w:rPr>
      </w:pPr>
      <w:r w:rsidRPr="000B324C">
        <w:rPr>
          <w:rFonts w:cstheme="minorHAnsi"/>
          <w:sz w:val="24"/>
          <w:szCs w:val="24"/>
          <w:lang w:val="hr-HR"/>
        </w:rPr>
        <w:t>Usluga izrade brandinga aplikacije uključuje:</w:t>
      </w:r>
    </w:p>
    <w:p w14:paraId="035AA57C" w14:textId="77777777" w:rsidR="00036824" w:rsidRPr="000B324C" w:rsidRDefault="00036824" w:rsidP="000B324C">
      <w:pPr>
        <w:spacing w:after="0"/>
        <w:jc w:val="both"/>
        <w:rPr>
          <w:rFonts w:cstheme="minorHAnsi"/>
          <w:sz w:val="24"/>
          <w:szCs w:val="24"/>
          <w:lang w:val="hr-HR"/>
        </w:rPr>
      </w:pPr>
    </w:p>
    <w:p w14:paraId="4D202AF9" w14:textId="45C30FD9" w:rsidR="004129EE" w:rsidRPr="000B324C" w:rsidRDefault="004129EE" w:rsidP="000B324C">
      <w:pPr>
        <w:spacing w:after="0"/>
        <w:jc w:val="both"/>
        <w:rPr>
          <w:rFonts w:cstheme="minorHAnsi"/>
          <w:sz w:val="24"/>
          <w:szCs w:val="24"/>
          <w:lang w:val="hr-HR"/>
        </w:rPr>
      </w:pPr>
      <w:r w:rsidRPr="000B324C">
        <w:rPr>
          <w:rFonts w:cstheme="minorHAnsi"/>
          <w:sz w:val="24"/>
          <w:szCs w:val="24"/>
          <w:lang w:val="hr-HR"/>
        </w:rPr>
        <w:t xml:space="preserve">- </w:t>
      </w:r>
      <w:r w:rsidR="007364DE" w:rsidRPr="000B324C">
        <w:rPr>
          <w:rFonts w:cstheme="minorHAnsi"/>
          <w:sz w:val="24"/>
          <w:szCs w:val="24"/>
          <w:lang w:val="hr-HR"/>
        </w:rPr>
        <w:tab/>
      </w:r>
      <w:r w:rsidRPr="000B324C">
        <w:rPr>
          <w:rFonts w:cstheme="minorHAnsi"/>
          <w:sz w:val="24"/>
          <w:szCs w:val="24"/>
          <w:lang w:val="hr-HR"/>
        </w:rPr>
        <w:t>analizu trenutnog stanja brenda i pozicije na tržištu</w:t>
      </w:r>
      <w:r w:rsidR="00036824">
        <w:rPr>
          <w:rFonts w:cstheme="minorHAnsi"/>
          <w:sz w:val="24"/>
          <w:szCs w:val="24"/>
          <w:lang w:val="hr-HR"/>
        </w:rPr>
        <w:t xml:space="preserve"> </w:t>
      </w:r>
    </w:p>
    <w:p w14:paraId="18F91456" w14:textId="5BAECC94" w:rsidR="006D1966" w:rsidRPr="000B324C" w:rsidRDefault="004129EE" w:rsidP="000B324C">
      <w:pPr>
        <w:spacing w:after="0"/>
        <w:jc w:val="both"/>
        <w:rPr>
          <w:rFonts w:cstheme="minorHAnsi"/>
          <w:sz w:val="24"/>
          <w:szCs w:val="24"/>
          <w:lang w:val="hr-HR"/>
        </w:rPr>
      </w:pPr>
      <w:r w:rsidRPr="000B324C">
        <w:rPr>
          <w:rFonts w:cstheme="minorHAnsi"/>
          <w:sz w:val="24"/>
          <w:szCs w:val="24"/>
          <w:lang w:val="hr-HR"/>
        </w:rPr>
        <w:t xml:space="preserve">- </w:t>
      </w:r>
      <w:r w:rsidR="007364DE" w:rsidRPr="000B324C">
        <w:rPr>
          <w:rFonts w:cstheme="minorHAnsi"/>
          <w:sz w:val="24"/>
          <w:szCs w:val="24"/>
          <w:lang w:val="hr-HR"/>
        </w:rPr>
        <w:tab/>
      </w:r>
      <w:r w:rsidRPr="000B324C">
        <w:rPr>
          <w:rFonts w:cstheme="minorHAnsi"/>
          <w:sz w:val="24"/>
          <w:szCs w:val="24"/>
          <w:lang w:val="hr-HR"/>
        </w:rPr>
        <w:t>analizu ciljnog kupovnog tržišta i konkurencije</w:t>
      </w:r>
    </w:p>
    <w:p w14:paraId="14EF8D55" w14:textId="066D5F15" w:rsidR="004129EE" w:rsidRPr="000B324C" w:rsidRDefault="004129EE" w:rsidP="000B324C">
      <w:pPr>
        <w:spacing w:after="0"/>
        <w:jc w:val="both"/>
        <w:rPr>
          <w:rFonts w:cstheme="minorHAnsi"/>
          <w:sz w:val="24"/>
          <w:szCs w:val="24"/>
          <w:lang w:val="hr-HR"/>
        </w:rPr>
      </w:pPr>
      <w:r w:rsidRPr="000B324C">
        <w:rPr>
          <w:rFonts w:cstheme="minorHAnsi"/>
          <w:sz w:val="24"/>
          <w:szCs w:val="24"/>
          <w:lang w:val="hr-HR"/>
        </w:rPr>
        <w:t xml:space="preserve">- </w:t>
      </w:r>
      <w:r w:rsidR="007364DE" w:rsidRPr="000B324C">
        <w:rPr>
          <w:rFonts w:cstheme="minorHAnsi"/>
          <w:sz w:val="24"/>
          <w:szCs w:val="24"/>
          <w:lang w:val="hr-HR"/>
        </w:rPr>
        <w:tab/>
      </w:r>
      <w:r w:rsidRPr="000B324C">
        <w:rPr>
          <w:rFonts w:cstheme="minorHAnsi"/>
          <w:sz w:val="24"/>
          <w:szCs w:val="24"/>
          <w:lang w:val="hr-HR"/>
        </w:rPr>
        <w:t xml:space="preserve">definiranje ciljnih skupina </w:t>
      </w:r>
    </w:p>
    <w:p w14:paraId="450DAE26" w14:textId="408439DF" w:rsidR="004129EE" w:rsidRPr="000B324C" w:rsidRDefault="004129EE" w:rsidP="000B324C">
      <w:pPr>
        <w:spacing w:after="0"/>
        <w:jc w:val="both"/>
        <w:rPr>
          <w:rFonts w:cstheme="minorHAnsi"/>
          <w:sz w:val="24"/>
          <w:szCs w:val="24"/>
          <w:lang w:val="hr-HR"/>
        </w:rPr>
      </w:pPr>
      <w:r w:rsidRPr="000B324C">
        <w:rPr>
          <w:rFonts w:cstheme="minorHAnsi"/>
          <w:sz w:val="24"/>
          <w:szCs w:val="24"/>
          <w:lang w:val="hr-HR"/>
        </w:rPr>
        <w:t xml:space="preserve">- </w:t>
      </w:r>
      <w:r w:rsidR="007364DE" w:rsidRPr="000B324C">
        <w:rPr>
          <w:rFonts w:cstheme="minorHAnsi"/>
          <w:sz w:val="24"/>
          <w:szCs w:val="24"/>
          <w:lang w:val="hr-HR"/>
        </w:rPr>
        <w:tab/>
      </w:r>
      <w:r w:rsidR="00036824">
        <w:rPr>
          <w:rFonts w:cstheme="minorHAnsi"/>
          <w:sz w:val="24"/>
          <w:szCs w:val="24"/>
          <w:lang w:val="hr-HR"/>
        </w:rPr>
        <w:t>kreiranje</w:t>
      </w:r>
      <w:r w:rsidRPr="000B324C">
        <w:rPr>
          <w:rFonts w:cstheme="minorHAnsi"/>
          <w:sz w:val="24"/>
          <w:szCs w:val="24"/>
          <w:lang w:val="hr-HR"/>
        </w:rPr>
        <w:t xml:space="preserve"> novog imena (ukoliko analize i testiranja ukažu na potrebu)</w:t>
      </w:r>
    </w:p>
    <w:p w14:paraId="38DED174" w14:textId="27EE1B5E" w:rsidR="004129EE" w:rsidRPr="000B324C" w:rsidRDefault="004129EE" w:rsidP="000B324C">
      <w:pPr>
        <w:spacing w:after="0"/>
        <w:jc w:val="both"/>
        <w:rPr>
          <w:rFonts w:cstheme="minorHAnsi"/>
          <w:sz w:val="24"/>
          <w:szCs w:val="24"/>
          <w:lang w:val="hr-HR"/>
        </w:rPr>
      </w:pPr>
      <w:r w:rsidRPr="000B324C">
        <w:rPr>
          <w:rFonts w:cstheme="minorHAnsi"/>
          <w:sz w:val="24"/>
          <w:szCs w:val="24"/>
          <w:lang w:val="hr-HR"/>
        </w:rPr>
        <w:t xml:space="preserve">- </w:t>
      </w:r>
      <w:r w:rsidR="007364DE" w:rsidRPr="000B324C">
        <w:rPr>
          <w:rFonts w:cstheme="minorHAnsi"/>
          <w:sz w:val="24"/>
          <w:szCs w:val="24"/>
          <w:lang w:val="hr-HR"/>
        </w:rPr>
        <w:tab/>
      </w:r>
      <w:r w:rsidR="00036824">
        <w:rPr>
          <w:rFonts w:cstheme="minorHAnsi"/>
          <w:sz w:val="24"/>
          <w:szCs w:val="24"/>
          <w:lang w:val="hr-HR"/>
        </w:rPr>
        <w:t>kreiranje</w:t>
      </w:r>
      <w:r w:rsidRPr="000B324C">
        <w:rPr>
          <w:rFonts w:cstheme="minorHAnsi"/>
          <w:sz w:val="24"/>
          <w:szCs w:val="24"/>
          <w:lang w:val="hr-HR"/>
        </w:rPr>
        <w:t xml:space="preserve"> novog slogana (ukoliko analize i testiranja ukažu na potrebu)</w:t>
      </w:r>
    </w:p>
    <w:p w14:paraId="57162D53" w14:textId="384CF024" w:rsidR="004129EE" w:rsidRPr="000B324C" w:rsidRDefault="004129EE" w:rsidP="000B324C">
      <w:pPr>
        <w:spacing w:after="0"/>
        <w:ind w:left="720" w:hanging="720"/>
        <w:jc w:val="both"/>
        <w:rPr>
          <w:rFonts w:cstheme="minorHAnsi"/>
          <w:sz w:val="24"/>
          <w:szCs w:val="24"/>
          <w:lang w:val="hr-HR"/>
        </w:rPr>
      </w:pPr>
      <w:r w:rsidRPr="000B324C">
        <w:rPr>
          <w:rFonts w:cstheme="minorHAnsi"/>
          <w:sz w:val="24"/>
          <w:szCs w:val="24"/>
          <w:lang w:val="hr-HR"/>
        </w:rPr>
        <w:lastRenderedPageBreak/>
        <w:t xml:space="preserve">- </w:t>
      </w:r>
      <w:r w:rsidR="007364DE" w:rsidRPr="000B324C">
        <w:rPr>
          <w:rFonts w:cstheme="minorHAnsi"/>
          <w:sz w:val="24"/>
          <w:szCs w:val="24"/>
          <w:lang w:val="hr-HR"/>
        </w:rPr>
        <w:tab/>
      </w:r>
      <w:r w:rsidR="00036824">
        <w:rPr>
          <w:rFonts w:cstheme="minorHAnsi"/>
          <w:sz w:val="24"/>
          <w:szCs w:val="24"/>
          <w:lang w:val="hr-HR"/>
        </w:rPr>
        <w:t>kreiranje</w:t>
      </w:r>
      <w:r w:rsidRPr="000B324C">
        <w:rPr>
          <w:rFonts w:cstheme="minorHAnsi"/>
          <w:sz w:val="24"/>
          <w:szCs w:val="24"/>
          <w:lang w:val="hr-HR"/>
        </w:rPr>
        <w:t xml:space="preserve"> vizualnog identiteta (logo, 10 vizualnih reklama, 2 marketinški prilagođena</w:t>
      </w:r>
      <w:r w:rsidR="004013C0" w:rsidRPr="000B324C">
        <w:rPr>
          <w:rFonts w:cstheme="minorHAnsi"/>
          <w:sz w:val="24"/>
          <w:szCs w:val="24"/>
          <w:lang w:val="hr-HR"/>
        </w:rPr>
        <w:t xml:space="preserve">   </w:t>
      </w:r>
      <w:r w:rsidR="006D1966" w:rsidRPr="000B324C">
        <w:rPr>
          <w:rFonts w:cstheme="minorHAnsi"/>
          <w:sz w:val="24"/>
          <w:szCs w:val="24"/>
          <w:lang w:val="hr-HR"/>
        </w:rPr>
        <w:t xml:space="preserve">        </w:t>
      </w:r>
      <w:r w:rsidR="004013C0" w:rsidRPr="000B324C">
        <w:rPr>
          <w:rFonts w:cstheme="minorHAnsi"/>
          <w:sz w:val="24"/>
          <w:szCs w:val="24"/>
          <w:lang w:val="hr-HR"/>
        </w:rPr>
        <w:t>landing pagea</w:t>
      </w:r>
      <w:r w:rsidRPr="000B324C">
        <w:rPr>
          <w:rFonts w:cstheme="minorHAnsi"/>
          <w:sz w:val="24"/>
          <w:szCs w:val="24"/>
          <w:lang w:val="hr-HR"/>
        </w:rPr>
        <w:t>, 2 infografike ili onepagera, set ikonica)</w:t>
      </w:r>
    </w:p>
    <w:p w14:paraId="08D5AF5C" w14:textId="4AF68FFB" w:rsidR="004129EE" w:rsidRPr="000B324C" w:rsidRDefault="004129EE" w:rsidP="000B324C">
      <w:pPr>
        <w:spacing w:after="0"/>
        <w:jc w:val="both"/>
        <w:rPr>
          <w:rFonts w:cstheme="minorHAnsi"/>
          <w:sz w:val="24"/>
          <w:szCs w:val="24"/>
          <w:lang w:val="hr-HR"/>
        </w:rPr>
      </w:pPr>
      <w:r w:rsidRPr="000B324C">
        <w:rPr>
          <w:rFonts w:cstheme="minorHAnsi"/>
          <w:sz w:val="24"/>
          <w:szCs w:val="24"/>
          <w:lang w:val="hr-HR"/>
        </w:rPr>
        <w:t xml:space="preserve">- </w:t>
      </w:r>
      <w:r w:rsidR="007364DE" w:rsidRPr="000B324C">
        <w:rPr>
          <w:rFonts w:cstheme="minorHAnsi"/>
          <w:sz w:val="24"/>
          <w:szCs w:val="24"/>
          <w:lang w:val="hr-HR"/>
        </w:rPr>
        <w:tab/>
      </w:r>
      <w:r w:rsidRPr="000B324C">
        <w:rPr>
          <w:rFonts w:cstheme="minorHAnsi"/>
          <w:sz w:val="24"/>
          <w:szCs w:val="24"/>
          <w:lang w:val="hr-HR"/>
        </w:rPr>
        <w:t>koordiniraciju projektom (branding konzultant)</w:t>
      </w:r>
    </w:p>
    <w:p w14:paraId="08B5069C" w14:textId="6FFE6659" w:rsidR="004129EE" w:rsidRPr="000B324C" w:rsidRDefault="004129EE" w:rsidP="000B324C">
      <w:pPr>
        <w:spacing w:after="0"/>
        <w:jc w:val="both"/>
        <w:rPr>
          <w:rFonts w:cstheme="minorHAnsi"/>
          <w:sz w:val="24"/>
          <w:szCs w:val="24"/>
          <w:lang w:val="hr-HR"/>
        </w:rPr>
      </w:pPr>
      <w:r w:rsidRPr="000B324C">
        <w:rPr>
          <w:rFonts w:cstheme="minorHAnsi"/>
          <w:sz w:val="24"/>
          <w:szCs w:val="24"/>
          <w:lang w:val="hr-HR"/>
        </w:rPr>
        <w:t xml:space="preserve">- </w:t>
      </w:r>
      <w:r w:rsidR="007364DE" w:rsidRPr="000B324C">
        <w:rPr>
          <w:rFonts w:cstheme="minorHAnsi"/>
          <w:sz w:val="24"/>
          <w:szCs w:val="24"/>
          <w:lang w:val="hr-HR"/>
        </w:rPr>
        <w:tab/>
      </w:r>
      <w:r w:rsidRPr="000B324C">
        <w:rPr>
          <w:rFonts w:cstheme="minorHAnsi"/>
          <w:sz w:val="24"/>
          <w:szCs w:val="24"/>
          <w:lang w:val="hr-HR"/>
        </w:rPr>
        <w:t>implementaciju rješenja (branding konzultant)</w:t>
      </w:r>
    </w:p>
    <w:p w14:paraId="23CB4C44" w14:textId="10E392B5" w:rsidR="004129EE" w:rsidRPr="000B324C" w:rsidRDefault="004129EE" w:rsidP="000B324C">
      <w:pPr>
        <w:spacing w:after="0"/>
        <w:jc w:val="both"/>
        <w:rPr>
          <w:rFonts w:cstheme="minorHAnsi"/>
          <w:sz w:val="24"/>
          <w:szCs w:val="24"/>
          <w:lang w:val="hr-HR"/>
        </w:rPr>
      </w:pPr>
      <w:r w:rsidRPr="000B324C">
        <w:rPr>
          <w:rFonts w:cstheme="minorHAnsi"/>
          <w:sz w:val="24"/>
          <w:szCs w:val="24"/>
          <w:lang w:val="hr-HR"/>
        </w:rPr>
        <w:t xml:space="preserve">- </w:t>
      </w:r>
      <w:r w:rsidR="007364DE" w:rsidRPr="000B324C">
        <w:rPr>
          <w:rFonts w:cstheme="minorHAnsi"/>
          <w:sz w:val="24"/>
          <w:szCs w:val="24"/>
          <w:lang w:val="hr-HR"/>
        </w:rPr>
        <w:tab/>
      </w:r>
      <w:r w:rsidRPr="000B324C">
        <w:rPr>
          <w:rFonts w:cstheme="minorHAnsi"/>
          <w:sz w:val="24"/>
          <w:szCs w:val="24"/>
          <w:lang w:val="hr-HR"/>
        </w:rPr>
        <w:t xml:space="preserve">pozicioniranje novog brenda  </w:t>
      </w:r>
    </w:p>
    <w:p w14:paraId="49398C04" w14:textId="77777777" w:rsidR="004129EE" w:rsidRPr="000B324C" w:rsidRDefault="004129EE" w:rsidP="000B324C">
      <w:pPr>
        <w:spacing w:after="0"/>
        <w:rPr>
          <w:rFonts w:cstheme="minorHAnsi"/>
          <w:sz w:val="24"/>
          <w:szCs w:val="24"/>
          <w:lang w:val="hr-HR"/>
        </w:rPr>
      </w:pPr>
    </w:p>
    <w:p w14:paraId="5F6381B7" w14:textId="55AAD600" w:rsidR="004129EE" w:rsidRPr="000B324C" w:rsidRDefault="004129EE" w:rsidP="000B324C">
      <w:pPr>
        <w:pStyle w:val="Heading1"/>
        <w:rPr>
          <w:lang w:val="hr-HR"/>
        </w:rPr>
      </w:pPr>
      <w:bookmarkStart w:id="19" w:name="_Toc28599058"/>
      <w:r w:rsidRPr="000B324C">
        <w:rPr>
          <w:lang w:val="hr-HR"/>
        </w:rPr>
        <w:t>KRITERIJI ODABIRA</w:t>
      </w:r>
      <w:bookmarkEnd w:id="19"/>
    </w:p>
    <w:p w14:paraId="25D5056D" w14:textId="77777777" w:rsidR="000B324C" w:rsidRDefault="000B324C" w:rsidP="000B324C">
      <w:pPr>
        <w:spacing w:after="0"/>
        <w:rPr>
          <w:rFonts w:cstheme="minorHAnsi"/>
          <w:sz w:val="24"/>
          <w:szCs w:val="24"/>
          <w:lang w:val="hr-HR"/>
        </w:rPr>
      </w:pPr>
    </w:p>
    <w:p w14:paraId="0EDD628F" w14:textId="5A7F68FF" w:rsidR="004129EE" w:rsidRPr="000B324C" w:rsidRDefault="004129EE" w:rsidP="000B324C">
      <w:pPr>
        <w:spacing w:after="0"/>
        <w:jc w:val="both"/>
        <w:rPr>
          <w:rFonts w:cstheme="minorHAnsi"/>
          <w:sz w:val="24"/>
          <w:szCs w:val="24"/>
          <w:lang w:val="hr-HR"/>
        </w:rPr>
      </w:pPr>
      <w:r w:rsidRPr="000B324C">
        <w:rPr>
          <w:rFonts w:cstheme="minorHAnsi"/>
          <w:sz w:val="24"/>
          <w:szCs w:val="24"/>
          <w:lang w:val="hr-HR"/>
        </w:rPr>
        <w:t xml:space="preserve">Kriterij za odabir najboljeg Ponuditelja je </w:t>
      </w:r>
      <w:r w:rsidRPr="000B324C">
        <w:rPr>
          <w:rFonts w:cstheme="minorHAnsi"/>
          <w:b/>
          <w:bCs/>
          <w:sz w:val="24"/>
          <w:szCs w:val="24"/>
          <w:lang w:val="hr-HR"/>
        </w:rPr>
        <w:t>ekonomski najbolja ponuda</w:t>
      </w:r>
      <w:r w:rsidRPr="000B324C">
        <w:rPr>
          <w:rFonts w:cstheme="minorHAnsi"/>
          <w:sz w:val="24"/>
          <w:szCs w:val="24"/>
          <w:lang w:val="hr-HR"/>
        </w:rPr>
        <w:t xml:space="preserve">. </w:t>
      </w:r>
    </w:p>
    <w:p w14:paraId="7AA56207" w14:textId="77777777" w:rsidR="00036824" w:rsidRDefault="00036824" w:rsidP="000B324C">
      <w:pPr>
        <w:spacing w:after="0"/>
        <w:jc w:val="both"/>
        <w:rPr>
          <w:rFonts w:cstheme="minorHAnsi"/>
          <w:sz w:val="24"/>
          <w:szCs w:val="24"/>
          <w:lang w:val="hr-HR"/>
        </w:rPr>
      </w:pPr>
    </w:p>
    <w:p w14:paraId="414A8524" w14:textId="77777777" w:rsidR="004129EE" w:rsidRPr="000B324C" w:rsidRDefault="004129EE" w:rsidP="000B324C">
      <w:pPr>
        <w:spacing w:after="0"/>
        <w:jc w:val="both"/>
        <w:rPr>
          <w:rFonts w:cstheme="minorHAnsi"/>
          <w:sz w:val="24"/>
          <w:szCs w:val="24"/>
          <w:lang w:val="hr-HR"/>
        </w:rPr>
      </w:pPr>
      <w:r w:rsidRPr="000B324C">
        <w:rPr>
          <w:rFonts w:cstheme="minorHAnsi"/>
          <w:sz w:val="24"/>
          <w:szCs w:val="24"/>
          <w:lang w:val="hr-HR"/>
        </w:rPr>
        <w:t>Najboljom Ponudom smatra se Ponuda koja u potpunosti zadovoljava sve uvjete natječajne dokumentacije (minimalni kriteriji sposobnosti) uz ostvareni najveći broj bodova (vrednovanje ekonomski najbolje ponude) u odnosu na ostale zaprimljene Ponude.</w:t>
      </w:r>
    </w:p>
    <w:p w14:paraId="62E29D07" w14:textId="77777777" w:rsidR="004129EE" w:rsidRPr="000B324C" w:rsidRDefault="004129EE" w:rsidP="000B324C">
      <w:pPr>
        <w:spacing w:after="0"/>
        <w:rPr>
          <w:rFonts w:cstheme="minorHAnsi"/>
          <w:color w:val="4472C4" w:themeColor="accent1"/>
          <w:sz w:val="24"/>
          <w:szCs w:val="24"/>
          <w:lang w:val="hr-HR"/>
        </w:rPr>
      </w:pPr>
    </w:p>
    <w:p w14:paraId="28E576AD" w14:textId="77777777" w:rsidR="004129EE" w:rsidRPr="000B324C" w:rsidRDefault="004129EE" w:rsidP="000B324C">
      <w:pPr>
        <w:pStyle w:val="Heading2"/>
        <w:rPr>
          <w:lang w:val="hr-HR"/>
        </w:rPr>
      </w:pPr>
      <w:bookmarkStart w:id="20" w:name="_Toc28599059"/>
      <w:r w:rsidRPr="000B324C">
        <w:rPr>
          <w:lang w:val="hr-HR"/>
        </w:rPr>
        <w:t>Postupanje u slučaju ponuda s identičnom cijenom/brojem bodova</w:t>
      </w:r>
      <w:bookmarkEnd w:id="20"/>
    </w:p>
    <w:p w14:paraId="783DEB27" w14:textId="77777777" w:rsidR="000B324C" w:rsidRDefault="000B324C" w:rsidP="000B324C">
      <w:pPr>
        <w:spacing w:after="0"/>
        <w:rPr>
          <w:rFonts w:cstheme="minorHAnsi"/>
          <w:sz w:val="24"/>
          <w:szCs w:val="24"/>
          <w:lang w:val="hr-HR"/>
        </w:rPr>
      </w:pPr>
    </w:p>
    <w:p w14:paraId="456D8231" w14:textId="39A2BDE9" w:rsidR="004129EE" w:rsidRDefault="004129EE" w:rsidP="000B324C">
      <w:pPr>
        <w:spacing w:after="0"/>
        <w:jc w:val="both"/>
        <w:rPr>
          <w:rFonts w:cstheme="minorHAnsi"/>
          <w:sz w:val="24"/>
          <w:szCs w:val="24"/>
          <w:lang w:val="hr-HR"/>
        </w:rPr>
      </w:pPr>
      <w:r w:rsidRPr="000B324C">
        <w:rPr>
          <w:rFonts w:cstheme="minorHAnsi"/>
          <w:sz w:val="24"/>
          <w:szCs w:val="24"/>
          <w:lang w:val="hr-HR"/>
        </w:rPr>
        <w:t xml:space="preserve">Ako dvije ili više valjanih ponuda budu jednako rangirane prema kriterijima za odabir ponude, Naručitelj će odabrati ponudu koja je zaprimljena ranije. </w:t>
      </w:r>
    </w:p>
    <w:p w14:paraId="054080FF" w14:textId="77777777" w:rsidR="000B324C" w:rsidRPr="000B324C" w:rsidRDefault="000B324C" w:rsidP="000B324C">
      <w:pPr>
        <w:spacing w:after="0"/>
        <w:jc w:val="both"/>
        <w:rPr>
          <w:rFonts w:cstheme="minorHAnsi"/>
          <w:sz w:val="24"/>
          <w:szCs w:val="24"/>
          <w:lang w:val="hr-HR"/>
        </w:rPr>
      </w:pPr>
    </w:p>
    <w:p w14:paraId="4926B63A" w14:textId="77777777" w:rsidR="004129EE" w:rsidRPr="000B324C" w:rsidRDefault="004129EE" w:rsidP="000B324C">
      <w:pPr>
        <w:spacing w:after="0"/>
        <w:jc w:val="both"/>
        <w:rPr>
          <w:rFonts w:cstheme="minorHAnsi"/>
          <w:sz w:val="24"/>
          <w:szCs w:val="24"/>
          <w:lang w:val="hr-HR"/>
        </w:rPr>
      </w:pPr>
      <w:r w:rsidRPr="000B324C">
        <w:rPr>
          <w:rFonts w:cstheme="minorHAnsi"/>
          <w:sz w:val="24"/>
          <w:szCs w:val="24"/>
          <w:lang w:val="hr-HR"/>
        </w:rPr>
        <w:t>Ako Ponuditelj nakon dostave ponude dostavi izmjenu i/ili dopunu ponude, kao vrijeme zaprimanja ponude smatra se vrijeme kada je dostavljena posljednja izmjena i/ili dopuna.</w:t>
      </w:r>
    </w:p>
    <w:p w14:paraId="6D29A5D6" w14:textId="77777777" w:rsidR="004129EE" w:rsidRPr="000B324C" w:rsidRDefault="004129EE" w:rsidP="000B324C">
      <w:pPr>
        <w:spacing w:after="0"/>
        <w:rPr>
          <w:rFonts w:cstheme="minorHAnsi"/>
          <w:sz w:val="24"/>
          <w:szCs w:val="24"/>
          <w:lang w:val="hr-HR"/>
        </w:rPr>
      </w:pPr>
    </w:p>
    <w:p w14:paraId="36CE3B60" w14:textId="77777777" w:rsidR="004129EE" w:rsidRPr="000B324C" w:rsidRDefault="004129EE" w:rsidP="000B324C">
      <w:pPr>
        <w:pStyle w:val="Heading2"/>
        <w:rPr>
          <w:lang w:val="hr-HR"/>
        </w:rPr>
      </w:pPr>
      <w:bookmarkStart w:id="21" w:name="_Toc28599060"/>
      <w:r w:rsidRPr="000B324C">
        <w:rPr>
          <w:lang w:val="hr-HR"/>
        </w:rPr>
        <w:t>Kriteriji sposobnosti</w:t>
      </w:r>
      <w:bookmarkEnd w:id="21"/>
    </w:p>
    <w:p w14:paraId="7A733F16" w14:textId="77777777" w:rsidR="000B324C" w:rsidRDefault="000B324C" w:rsidP="000B324C">
      <w:pPr>
        <w:spacing w:after="0"/>
        <w:rPr>
          <w:rFonts w:cstheme="minorHAnsi"/>
          <w:sz w:val="24"/>
          <w:szCs w:val="24"/>
          <w:lang w:val="hr-HR"/>
        </w:rPr>
      </w:pPr>
    </w:p>
    <w:p w14:paraId="4A73BF8D" w14:textId="77777777" w:rsidR="004129EE" w:rsidRPr="000B324C" w:rsidRDefault="004129EE" w:rsidP="000B324C">
      <w:pPr>
        <w:spacing w:after="0"/>
        <w:jc w:val="both"/>
        <w:rPr>
          <w:rFonts w:cstheme="minorHAnsi"/>
          <w:sz w:val="24"/>
          <w:szCs w:val="24"/>
          <w:lang w:val="hr-HR"/>
        </w:rPr>
      </w:pPr>
      <w:r w:rsidRPr="000B324C">
        <w:rPr>
          <w:rFonts w:cstheme="minorHAnsi"/>
          <w:sz w:val="24"/>
          <w:szCs w:val="24"/>
          <w:lang w:val="hr-HR"/>
        </w:rPr>
        <w:t xml:space="preserve">Kriteriji sposobnosti predstavljaju osnovu za vrednovanje minimalnih uvjeta za izvedbu predmeta nabave od strane Ponuditelja . </w:t>
      </w:r>
    </w:p>
    <w:p w14:paraId="6EC9383C" w14:textId="77777777" w:rsidR="004129EE" w:rsidRPr="000B324C" w:rsidRDefault="004129EE" w:rsidP="000B324C">
      <w:pPr>
        <w:spacing w:after="0"/>
        <w:jc w:val="both"/>
        <w:rPr>
          <w:rFonts w:cstheme="minorHAnsi"/>
          <w:sz w:val="24"/>
          <w:szCs w:val="24"/>
          <w:lang w:val="hr-HR"/>
        </w:rPr>
      </w:pPr>
      <w:r w:rsidRPr="000B324C">
        <w:rPr>
          <w:rFonts w:cstheme="minorHAnsi"/>
          <w:sz w:val="24"/>
          <w:szCs w:val="24"/>
          <w:lang w:val="hr-HR"/>
        </w:rPr>
        <w:t>Definirani kriteriji i način dokazivanja uz sva dodatna pojašnjenja navedeni su u tekstu ispod:</w:t>
      </w:r>
    </w:p>
    <w:p w14:paraId="434AA43B" w14:textId="77777777" w:rsidR="006D1966" w:rsidRPr="000B324C" w:rsidRDefault="006D1966" w:rsidP="000B324C">
      <w:pPr>
        <w:spacing w:after="0"/>
        <w:jc w:val="both"/>
        <w:rPr>
          <w:rFonts w:cstheme="minorHAnsi"/>
          <w:b/>
          <w:bCs/>
          <w:sz w:val="24"/>
          <w:szCs w:val="24"/>
          <w:lang w:val="hr-HR"/>
        </w:rPr>
      </w:pPr>
    </w:p>
    <w:p w14:paraId="085DCC63" w14:textId="7FFA603B" w:rsidR="004129EE" w:rsidRPr="000B324C" w:rsidRDefault="004129EE" w:rsidP="000B324C">
      <w:pPr>
        <w:spacing w:after="0"/>
        <w:jc w:val="both"/>
        <w:rPr>
          <w:rFonts w:cstheme="minorHAnsi"/>
          <w:b/>
          <w:bCs/>
          <w:sz w:val="24"/>
          <w:szCs w:val="24"/>
          <w:lang w:val="hr-HR"/>
        </w:rPr>
      </w:pPr>
      <w:r w:rsidRPr="000B324C">
        <w:rPr>
          <w:rFonts w:cstheme="minorHAnsi"/>
          <w:b/>
          <w:bCs/>
          <w:sz w:val="24"/>
          <w:szCs w:val="24"/>
          <w:lang w:val="hr-HR"/>
        </w:rPr>
        <w:t>1.</w:t>
      </w:r>
      <w:r w:rsidRPr="000B324C">
        <w:rPr>
          <w:rFonts w:cstheme="minorHAnsi"/>
          <w:b/>
          <w:bCs/>
          <w:sz w:val="24"/>
          <w:szCs w:val="24"/>
          <w:lang w:val="hr-HR"/>
        </w:rPr>
        <w:tab/>
        <w:t xml:space="preserve">Dokaz da Ponuditelj nije  bio u blokadi 6 mjeseci prije isteka roka za dostavu Ponuda </w:t>
      </w:r>
    </w:p>
    <w:p w14:paraId="1176B3E8" w14:textId="77777777" w:rsidR="004129EE" w:rsidRPr="000B324C" w:rsidRDefault="004129EE" w:rsidP="000B324C">
      <w:pPr>
        <w:spacing w:after="0"/>
        <w:jc w:val="both"/>
        <w:rPr>
          <w:rFonts w:cstheme="minorHAnsi"/>
          <w:sz w:val="24"/>
          <w:szCs w:val="24"/>
          <w:lang w:val="hr-HR"/>
        </w:rPr>
      </w:pPr>
    </w:p>
    <w:p w14:paraId="11E078C4" w14:textId="77777777" w:rsidR="004129EE" w:rsidRDefault="004129EE" w:rsidP="000B324C">
      <w:pPr>
        <w:spacing w:after="0"/>
        <w:jc w:val="both"/>
        <w:rPr>
          <w:rFonts w:cstheme="minorHAnsi"/>
          <w:sz w:val="24"/>
          <w:szCs w:val="24"/>
          <w:lang w:val="hr-HR"/>
        </w:rPr>
      </w:pPr>
      <w:r w:rsidRPr="000B324C">
        <w:rPr>
          <w:rFonts w:cstheme="minorHAnsi"/>
          <w:sz w:val="24"/>
          <w:szCs w:val="24"/>
          <w:lang w:val="hr-HR"/>
        </w:rPr>
        <w:t xml:space="preserve">POJAŠNJENJE: </w:t>
      </w:r>
    </w:p>
    <w:p w14:paraId="49F4E642" w14:textId="77777777" w:rsidR="000B324C" w:rsidRPr="000B324C" w:rsidRDefault="000B324C" w:rsidP="000B324C">
      <w:pPr>
        <w:spacing w:after="0"/>
        <w:jc w:val="both"/>
        <w:rPr>
          <w:rFonts w:cstheme="minorHAnsi"/>
          <w:sz w:val="24"/>
          <w:szCs w:val="24"/>
          <w:lang w:val="hr-HR"/>
        </w:rPr>
      </w:pPr>
    </w:p>
    <w:p w14:paraId="036A35F2" w14:textId="77777777" w:rsidR="004129EE" w:rsidRDefault="004129EE" w:rsidP="000B324C">
      <w:pPr>
        <w:spacing w:after="0"/>
        <w:jc w:val="both"/>
        <w:rPr>
          <w:rFonts w:cstheme="minorHAnsi"/>
          <w:sz w:val="24"/>
          <w:szCs w:val="24"/>
          <w:lang w:val="hr-HR"/>
        </w:rPr>
      </w:pPr>
      <w:r w:rsidRPr="000B324C">
        <w:rPr>
          <w:rFonts w:cstheme="minorHAnsi"/>
          <w:sz w:val="24"/>
          <w:szCs w:val="24"/>
          <w:lang w:val="hr-HR"/>
        </w:rPr>
        <w:t>Kriterij je usklađen s „Postupcima nabave za osobe koje nisu obveznici zakona o javnoj nabavi“ koje definiraju načelo racionalnog i efikasnog trošenja javnih sredstava.</w:t>
      </w:r>
    </w:p>
    <w:p w14:paraId="16A16D90" w14:textId="77777777" w:rsidR="000B324C" w:rsidRPr="000B324C" w:rsidRDefault="000B324C" w:rsidP="000B324C">
      <w:pPr>
        <w:spacing w:after="0"/>
        <w:jc w:val="both"/>
        <w:rPr>
          <w:rFonts w:cstheme="minorHAnsi"/>
          <w:sz w:val="24"/>
          <w:szCs w:val="24"/>
          <w:lang w:val="hr-HR"/>
        </w:rPr>
      </w:pPr>
    </w:p>
    <w:p w14:paraId="629B6B6E" w14:textId="77777777" w:rsidR="004129EE" w:rsidRDefault="004129EE" w:rsidP="000B324C">
      <w:pPr>
        <w:spacing w:after="0"/>
        <w:jc w:val="both"/>
        <w:rPr>
          <w:rFonts w:cstheme="minorHAnsi"/>
          <w:sz w:val="24"/>
          <w:szCs w:val="24"/>
          <w:lang w:val="hr-HR"/>
        </w:rPr>
      </w:pPr>
      <w:r w:rsidRPr="000B324C">
        <w:rPr>
          <w:rFonts w:cstheme="minorHAnsi"/>
          <w:sz w:val="24"/>
          <w:szCs w:val="24"/>
          <w:lang w:val="hr-HR"/>
        </w:rPr>
        <w:t>REFERENCA ZA PROVJERU:</w:t>
      </w:r>
    </w:p>
    <w:p w14:paraId="35AE954A" w14:textId="77777777" w:rsidR="00036824" w:rsidRPr="000B324C" w:rsidRDefault="00036824" w:rsidP="000B324C">
      <w:pPr>
        <w:spacing w:after="0"/>
        <w:jc w:val="both"/>
        <w:rPr>
          <w:rFonts w:cstheme="minorHAnsi"/>
          <w:sz w:val="24"/>
          <w:szCs w:val="24"/>
          <w:lang w:val="hr-HR"/>
        </w:rPr>
      </w:pPr>
    </w:p>
    <w:p w14:paraId="51574D09" w14:textId="77777777" w:rsidR="004129EE" w:rsidRPr="000B324C" w:rsidRDefault="004129EE" w:rsidP="000B324C">
      <w:pPr>
        <w:spacing w:after="0"/>
        <w:jc w:val="both"/>
        <w:rPr>
          <w:rFonts w:cstheme="minorHAnsi"/>
          <w:sz w:val="24"/>
          <w:szCs w:val="24"/>
          <w:lang w:val="hr-HR"/>
        </w:rPr>
      </w:pPr>
      <w:r w:rsidRPr="000B324C">
        <w:rPr>
          <w:rFonts w:cstheme="minorHAnsi"/>
          <w:sz w:val="24"/>
          <w:szCs w:val="24"/>
          <w:lang w:val="hr-HR"/>
        </w:rPr>
        <w:lastRenderedPageBreak/>
        <w:t xml:space="preserve">Dokazuje se relevantnim dokumentom poput: </w:t>
      </w:r>
    </w:p>
    <w:p w14:paraId="1D333EFE" w14:textId="1B3EF962" w:rsidR="004129EE" w:rsidRPr="000B324C" w:rsidRDefault="007A55AF" w:rsidP="000B324C">
      <w:pPr>
        <w:spacing w:after="0"/>
        <w:ind w:left="720" w:hanging="720"/>
        <w:jc w:val="both"/>
        <w:rPr>
          <w:rFonts w:cstheme="minorHAnsi"/>
          <w:sz w:val="24"/>
          <w:szCs w:val="24"/>
          <w:lang w:val="hr-HR"/>
        </w:rPr>
      </w:pPr>
      <w:r w:rsidRPr="000B324C">
        <w:rPr>
          <w:rFonts w:cstheme="minorHAnsi"/>
          <w:sz w:val="24"/>
          <w:szCs w:val="24"/>
          <w:lang w:val="hr-HR"/>
        </w:rPr>
        <w:t xml:space="preserve">- </w:t>
      </w:r>
      <w:r w:rsidR="006D1966" w:rsidRPr="000B324C">
        <w:rPr>
          <w:rFonts w:cstheme="minorHAnsi"/>
          <w:sz w:val="24"/>
          <w:szCs w:val="24"/>
          <w:lang w:val="hr-HR"/>
        </w:rPr>
        <w:tab/>
      </w:r>
      <w:r w:rsidR="004129EE" w:rsidRPr="000B324C">
        <w:rPr>
          <w:rFonts w:cstheme="minorHAnsi"/>
          <w:sz w:val="24"/>
          <w:szCs w:val="24"/>
          <w:lang w:val="hr-HR"/>
        </w:rPr>
        <w:t xml:space="preserve">u slučaju RH: SOL2/BON2 ili drugim jednakovrijednim dokumentom ne starijim od 30 </w:t>
      </w:r>
      <w:r w:rsidR="004013C0" w:rsidRPr="000B324C">
        <w:rPr>
          <w:rFonts w:cstheme="minorHAnsi"/>
          <w:sz w:val="24"/>
          <w:szCs w:val="24"/>
          <w:lang w:val="hr-HR"/>
        </w:rPr>
        <w:t xml:space="preserve"> </w:t>
      </w:r>
      <w:r w:rsidR="004129EE" w:rsidRPr="000B324C">
        <w:rPr>
          <w:rFonts w:cstheme="minorHAnsi"/>
          <w:sz w:val="24"/>
          <w:szCs w:val="24"/>
          <w:lang w:val="hr-HR"/>
        </w:rPr>
        <w:t xml:space="preserve">dana; </w:t>
      </w:r>
    </w:p>
    <w:p w14:paraId="52045F41" w14:textId="59F1F55F" w:rsidR="004129EE" w:rsidRPr="000B324C" w:rsidRDefault="007A55AF" w:rsidP="000B324C">
      <w:pPr>
        <w:spacing w:after="0"/>
        <w:ind w:left="720" w:hanging="720"/>
        <w:jc w:val="both"/>
        <w:rPr>
          <w:rFonts w:cstheme="minorHAnsi"/>
          <w:sz w:val="24"/>
          <w:szCs w:val="24"/>
          <w:lang w:val="hr-HR"/>
        </w:rPr>
      </w:pPr>
      <w:r w:rsidRPr="000B324C">
        <w:rPr>
          <w:rFonts w:cstheme="minorHAnsi"/>
          <w:sz w:val="24"/>
          <w:szCs w:val="24"/>
          <w:lang w:val="hr-HR"/>
        </w:rPr>
        <w:t xml:space="preserve">- </w:t>
      </w:r>
      <w:r w:rsidR="006D1966" w:rsidRPr="000B324C">
        <w:rPr>
          <w:rFonts w:cstheme="minorHAnsi"/>
          <w:sz w:val="24"/>
          <w:szCs w:val="24"/>
          <w:lang w:val="hr-HR"/>
        </w:rPr>
        <w:tab/>
      </w:r>
      <w:r w:rsidR="004129EE" w:rsidRPr="000B324C">
        <w:rPr>
          <w:rFonts w:cstheme="minorHAnsi"/>
          <w:sz w:val="24"/>
          <w:szCs w:val="24"/>
          <w:lang w:val="hr-HR"/>
        </w:rPr>
        <w:t xml:space="preserve">u slučaju ostalih zemalja: u skladu s regulativom zemlje u kojoj je pravni nastan Ponuditelja ne starijim od 30 dana; </w:t>
      </w:r>
    </w:p>
    <w:p w14:paraId="0CC7174F" w14:textId="325F365F" w:rsidR="004129EE" w:rsidRPr="000B324C" w:rsidRDefault="007A55AF" w:rsidP="000B324C">
      <w:pPr>
        <w:spacing w:after="0"/>
        <w:ind w:left="720" w:hanging="720"/>
        <w:jc w:val="both"/>
        <w:rPr>
          <w:rFonts w:cstheme="minorHAnsi"/>
          <w:sz w:val="24"/>
          <w:szCs w:val="24"/>
          <w:lang w:val="hr-HR"/>
        </w:rPr>
      </w:pPr>
      <w:r w:rsidRPr="000B324C">
        <w:rPr>
          <w:rFonts w:cstheme="minorHAnsi"/>
          <w:sz w:val="24"/>
          <w:szCs w:val="24"/>
          <w:lang w:val="hr-HR"/>
        </w:rPr>
        <w:t>-</w:t>
      </w:r>
      <w:r w:rsidR="006D1966" w:rsidRPr="000B324C">
        <w:rPr>
          <w:rFonts w:cstheme="minorHAnsi"/>
          <w:sz w:val="24"/>
          <w:szCs w:val="24"/>
          <w:lang w:val="hr-HR"/>
        </w:rPr>
        <w:tab/>
      </w:r>
      <w:r w:rsidRPr="000B324C">
        <w:rPr>
          <w:rFonts w:cstheme="minorHAnsi"/>
          <w:sz w:val="24"/>
          <w:szCs w:val="24"/>
          <w:lang w:val="hr-HR"/>
        </w:rPr>
        <w:t xml:space="preserve"> </w:t>
      </w:r>
      <w:r w:rsidR="004129EE" w:rsidRPr="000B324C">
        <w:rPr>
          <w:rFonts w:cstheme="minorHAnsi"/>
          <w:sz w:val="24"/>
          <w:szCs w:val="24"/>
          <w:lang w:val="hr-HR"/>
        </w:rPr>
        <w:t xml:space="preserve">u slučaju nepostojanja mogućnosti za ishođenjem dokumenata navedenih pod Točkama 1. i/ili 2., potvrdom banke Ponuditelja ne starijom od trideset dana. </w:t>
      </w:r>
    </w:p>
    <w:p w14:paraId="4CD5EB3E" w14:textId="77777777" w:rsidR="004129EE" w:rsidRPr="000B324C" w:rsidRDefault="004129EE" w:rsidP="000B324C">
      <w:pPr>
        <w:spacing w:after="0"/>
        <w:jc w:val="both"/>
        <w:rPr>
          <w:rFonts w:cstheme="minorHAnsi"/>
          <w:sz w:val="24"/>
          <w:szCs w:val="24"/>
          <w:lang w:val="hr-HR"/>
        </w:rPr>
      </w:pPr>
    </w:p>
    <w:p w14:paraId="45AE968B" w14:textId="77777777" w:rsidR="004129EE" w:rsidRPr="000B324C" w:rsidRDefault="004129EE" w:rsidP="000B324C">
      <w:pPr>
        <w:spacing w:after="0"/>
        <w:ind w:left="720" w:hanging="720"/>
        <w:jc w:val="both"/>
        <w:rPr>
          <w:rFonts w:cstheme="minorHAnsi"/>
          <w:b/>
          <w:bCs/>
          <w:sz w:val="24"/>
          <w:szCs w:val="24"/>
          <w:lang w:val="hr-HR"/>
        </w:rPr>
      </w:pPr>
      <w:r w:rsidRPr="000B324C">
        <w:rPr>
          <w:rFonts w:cstheme="minorHAnsi"/>
          <w:b/>
          <w:bCs/>
          <w:sz w:val="24"/>
          <w:szCs w:val="24"/>
          <w:lang w:val="hr-HR"/>
        </w:rPr>
        <w:t>2.</w:t>
      </w:r>
      <w:r w:rsidRPr="000B324C">
        <w:rPr>
          <w:rFonts w:cstheme="minorHAnsi"/>
          <w:b/>
          <w:bCs/>
          <w:sz w:val="24"/>
          <w:szCs w:val="24"/>
          <w:lang w:val="hr-HR"/>
        </w:rPr>
        <w:tab/>
        <w:t>Dokaz da Ponuditelj u posljednje 3 godine (2016, 2017 i 2018) ima promet minimalno 2 puta veći od procijenjene vrijednosti nabave (kriterij se odnosi na svaku godinu zasebno, ne dokazuje se kumulativno zbrojem sve tri godine)</w:t>
      </w:r>
    </w:p>
    <w:p w14:paraId="55D23759" w14:textId="77777777" w:rsidR="004129EE" w:rsidRPr="000B324C" w:rsidRDefault="004129EE" w:rsidP="000B324C">
      <w:pPr>
        <w:spacing w:after="0"/>
        <w:jc w:val="both"/>
        <w:rPr>
          <w:rFonts w:cstheme="minorHAnsi"/>
          <w:sz w:val="24"/>
          <w:szCs w:val="24"/>
          <w:lang w:val="hr-HR"/>
        </w:rPr>
      </w:pPr>
    </w:p>
    <w:p w14:paraId="7CA23DE6" w14:textId="77777777" w:rsidR="004129EE" w:rsidRDefault="004129EE" w:rsidP="000B324C">
      <w:pPr>
        <w:spacing w:after="0"/>
        <w:jc w:val="both"/>
        <w:rPr>
          <w:rFonts w:cstheme="minorHAnsi"/>
          <w:sz w:val="24"/>
          <w:szCs w:val="24"/>
          <w:lang w:val="hr-HR"/>
        </w:rPr>
      </w:pPr>
      <w:r w:rsidRPr="000B324C">
        <w:rPr>
          <w:rFonts w:cstheme="minorHAnsi"/>
          <w:sz w:val="24"/>
          <w:szCs w:val="24"/>
          <w:lang w:val="hr-HR"/>
        </w:rPr>
        <w:t xml:space="preserve">POJAŠNJENJE: </w:t>
      </w:r>
    </w:p>
    <w:p w14:paraId="53324D9D" w14:textId="77777777" w:rsidR="000B324C" w:rsidRPr="000B324C" w:rsidRDefault="000B324C" w:rsidP="000B324C">
      <w:pPr>
        <w:spacing w:after="0"/>
        <w:jc w:val="both"/>
        <w:rPr>
          <w:rFonts w:cstheme="minorHAnsi"/>
          <w:sz w:val="24"/>
          <w:szCs w:val="24"/>
          <w:lang w:val="hr-HR"/>
        </w:rPr>
      </w:pPr>
    </w:p>
    <w:p w14:paraId="2D9F5717" w14:textId="77777777" w:rsidR="004129EE" w:rsidRDefault="004129EE" w:rsidP="000B324C">
      <w:pPr>
        <w:spacing w:after="0"/>
        <w:jc w:val="both"/>
        <w:rPr>
          <w:rFonts w:cstheme="minorHAnsi"/>
          <w:sz w:val="24"/>
          <w:szCs w:val="24"/>
          <w:lang w:val="hr-HR"/>
        </w:rPr>
      </w:pPr>
      <w:r w:rsidRPr="000B324C">
        <w:rPr>
          <w:rFonts w:cstheme="minorHAnsi"/>
          <w:sz w:val="24"/>
          <w:szCs w:val="24"/>
          <w:lang w:val="hr-HR"/>
        </w:rPr>
        <w:t>Kriterij je usklađen s „Postupcima nabave za osobe koje nisu obveznici zakona o javnoj nabavi“ koji definiraju načelo racionalnog i efikasnog trošenja javnih sredstava u skladu s načelima Zakona o javnoj nabavi.</w:t>
      </w:r>
    </w:p>
    <w:p w14:paraId="4BD85F7E" w14:textId="77777777" w:rsidR="000B324C" w:rsidRPr="000B324C" w:rsidRDefault="000B324C" w:rsidP="000B324C">
      <w:pPr>
        <w:spacing w:after="0"/>
        <w:jc w:val="both"/>
        <w:rPr>
          <w:rFonts w:cstheme="minorHAnsi"/>
          <w:sz w:val="24"/>
          <w:szCs w:val="24"/>
          <w:lang w:val="hr-HR"/>
        </w:rPr>
      </w:pPr>
    </w:p>
    <w:p w14:paraId="34AD73BE" w14:textId="77777777" w:rsidR="004129EE" w:rsidRDefault="004129EE" w:rsidP="000B324C">
      <w:pPr>
        <w:spacing w:after="0"/>
        <w:jc w:val="both"/>
        <w:rPr>
          <w:rFonts w:cstheme="minorHAnsi"/>
          <w:sz w:val="24"/>
          <w:szCs w:val="24"/>
          <w:lang w:val="hr-HR"/>
        </w:rPr>
      </w:pPr>
      <w:r w:rsidRPr="000B324C">
        <w:rPr>
          <w:rFonts w:cstheme="minorHAnsi"/>
          <w:sz w:val="24"/>
          <w:szCs w:val="24"/>
          <w:lang w:val="hr-HR"/>
        </w:rPr>
        <w:t>REFERENCA ZA PROVJERU:</w:t>
      </w:r>
    </w:p>
    <w:p w14:paraId="46D44E59" w14:textId="77777777" w:rsidR="000B324C" w:rsidRPr="000B324C" w:rsidRDefault="000B324C" w:rsidP="000B324C">
      <w:pPr>
        <w:spacing w:after="0"/>
        <w:jc w:val="both"/>
        <w:rPr>
          <w:rFonts w:cstheme="minorHAnsi"/>
          <w:sz w:val="24"/>
          <w:szCs w:val="24"/>
          <w:lang w:val="hr-HR"/>
        </w:rPr>
      </w:pPr>
    </w:p>
    <w:p w14:paraId="4E28F65C" w14:textId="77777777" w:rsidR="004129EE" w:rsidRPr="000B324C" w:rsidRDefault="004129EE" w:rsidP="000B324C">
      <w:pPr>
        <w:spacing w:after="0"/>
        <w:jc w:val="both"/>
        <w:rPr>
          <w:rFonts w:cstheme="minorHAnsi"/>
          <w:sz w:val="24"/>
          <w:szCs w:val="24"/>
          <w:lang w:val="hr-HR"/>
        </w:rPr>
      </w:pPr>
      <w:r w:rsidRPr="000B324C">
        <w:rPr>
          <w:rFonts w:cstheme="minorHAnsi"/>
          <w:sz w:val="24"/>
          <w:szCs w:val="24"/>
          <w:lang w:val="hr-HR"/>
        </w:rPr>
        <w:t xml:space="preserve">Dokazuje se relevantnim dokumentom poput: </w:t>
      </w:r>
    </w:p>
    <w:p w14:paraId="1480022A" w14:textId="1EDC35B7" w:rsidR="004129EE" w:rsidRPr="000B324C" w:rsidRDefault="007A55AF" w:rsidP="000B324C">
      <w:pPr>
        <w:spacing w:after="0"/>
        <w:ind w:left="720" w:hanging="720"/>
        <w:jc w:val="both"/>
        <w:rPr>
          <w:rFonts w:cstheme="minorHAnsi"/>
          <w:sz w:val="24"/>
          <w:szCs w:val="24"/>
          <w:lang w:val="hr-HR"/>
        </w:rPr>
      </w:pPr>
      <w:r w:rsidRPr="000B324C">
        <w:rPr>
          <w:rFonts w:cstheme="minorHAnsi"/>
          <w:sz w:val="24"/>
          <w:szCs w:val="24"/>
          <w:lang w:val="hr-HR"/>
        </w:rPr>
        <w:t xml:space="preserve">- </w:t>
      </w:r>
      <w:r w:rsidRPr="000B324C">
        <w:rPr>
          <w:rFonts w:cstheme="minorHAnsi"/>
          <w:sz w:val="24"/>
          <w:szCs w:val="24"/>
          <w:lang w:val="hr-HR"/>
        </w:rPr>
        <w:tab/>
      </w:r>
      <w:r w:rsidR="004129EE" w:rsidRPr="000B324C">
        <w:rPr>
          <w:rFonts w:cstheme="minorHAnsi"/>
          <w:sz w:val="24"/>
          <w:szCs w:val="24"/>
          <w:lang w:val="hr-HR"/>
        </w:rPr>
        <w:t>u slučaju RH: GFI/prijava dohotka (ovisno da li prijavitelj knjigovodstvo vodi u skladu s odredbama Zakona o porezu na dobit ili Zakona o porezu na dohodak) za godine 2016,</w:t>
      </w:r>
      <w:r w:rsidR="00D26E87" w:rsidRPr="000B324C">
        <w:rPr>
          <w:rFonts w:cstheme="minorHAnsi"/>
          <w:sz w:val="24"/>
          <w:szCs w:val="24"/>
          <w:lang w:val="hr-HR"/>
        </w:rPr>
        <w:t xml:space="preserve"> </w:t>
      </w:r>
      <w:r w:rsidR="004129EE" w:rsidRPr="000B324C">
        <w:rPr>
          <w:rFonts w:cstheme="minorHAnsi"/>
          <w:sz w:val="24"/>
          <w:szCs w:val="24"/>
          <w:lang w:val="hr-HR"/>
        </w:rPr>
        <w:t xml:space="preserve">2017 i 2018; </w:t>
      </w:r>
    </w:p>
    <w:p w14:paraId="5B6B0FA9" w14:textId="32481C04" w:rsidR="00317AA0" w:rsidRPr="000B324C" w:rsidRDefault="007A55AF" w:rsidP="000B324C">
      <w:pPr>
        <w:spacing w:after="0"/>
        <w:ind w:left="720" w:hanging="720"/>
        <w:jc w:val="both"/>
        <w:rPr>
          <w:rFonts w:cstheme="minorHAnsi"/>
          <w:sz w:val="24"/>
          <w:szCs w:val="24"/>
          <w:lang w:val="hr-HR"/>
        </w:rPr>
      </w:pPr>
      <w:r w:rsidRPr="000B324C">
        <w:rPr>
          <w:rFonts w:cstheme="minorHAnsi"/>
          <w:sz w:val="24"/>
          <w:szCs w:val="24"/>
          <w:lang w:val="hr-HR"/>
        </w:rPr>
        <w:t xml:space="preserve">- </w:t>
      </w:r>
      <w:r w:rsidRPr="000B324C">
        <w:rPr>
          <w:rFonts w:cstheme="minorHAnsi"/>
          <w:sz w:val="24"/>
          <w:szCs w:val="24"/>
          <w:lang w:val="hr-HR"/>
        </w:rPr>
        <w:tab/>
      </w:r>
      <w:r w:rsidR="004129EE" w:rsidRPr="000B324C">
        <w:rPr>
          <w:rFonts w:cstheme="minorHAnsi"/>
          <w:sz w:val="24"/>
          <w:szCs w:val="24"/>
          <w:lang w:val="hr-HR"/>
        </w:rPr>
        <w:t xml:space="preserve">u slučaju ostalih zemalja: u skladu s regulativom zemlje u kojoj je pravni nastan Ponuditelja za godine 2016,2017 i 2018 </w:t>
      </w:r>
    </w:p>
    <w:p w14:paraId="27AC6DFA" w14:textId="77777777" w:rsidR="00317AA0" w:rsidRPr="000B324C" w:rsidRDefault="00317AA0" w:rsidP="000B324C">
      <w:pPr>
        <w:spacing w:after="0"/>
        <w:ind w:left="720" w:hanging="720"/>
        <w:jc w:val="both"/>
        <w:rPr>
          <w:rFonts w:cstheme="minorHAnsi"/>
          <w:sz w:val="24"/>
          <w:szCs w:val="24"/>
          <w:lang w:val="hr-HR"/>
        </w:rPr>
      </w:pPr>
    </w:p>
    <w:p w14:paraId="3EC163D3" w14:textId="7571F12B" w:rsidR="004129EE" w:rsidRPr="000B324C" w:rsidRDefault="006D1966" w:rsidP="000B324C">
      <w:pPr>
        <w:spacing w:after="0"/>
        <w:ind w:left="720" w:hanging="720"/>
        <w:jc w:val="both"/>
        <w:rPr>
          <w:rFonts w:cstheme="minorHAnsi"/>
          <w:b/>
          <w:bCs/>
          <w:sz w:val="24"/>
          <w:szCs w:val="24"/>
          <w:lang w:val="hr-HR"/>
        </w:rPr>
      </w:pPr>
      <w:r w:rsidRPr="000B324C">
        <w:rPr>
          <w:rFonts w:cstheme="minorHAnsi"/>
          <w:b/>
          <w:bCs/>
          <w:sz w:val="24"/>
          <w:szCs w:val="24"/>
          <w:lang w:val="hr-HR"/>
        </w:rPr>
        <w:t>3</w:t>
      </w:r>
      <w:r w:rsidR="004129EE" w:rsidRPr="000B324C">
        <w:rPr>
          <w:rFonts w:cstheme="minorHAnsi"/>
          <w:b/>
          <w:bCs/>
          <w:sz w:val="24"/>
          <w:szCs w:val="24"/>
          <w:lang w:val="hr-HR"/>
        </w:rPr>
        <w:t>.</w:t>
      </w:r>
      <w:r w:rsidR="004129EE" w:rsidRPr="000B324C">
        <w:rPr>
          <w:rFonts w:cstheme="minorHAnsi"/>
          <w:b/>
          <w:bCs/>
          <w:sz w:val="24"/>
          <w:szCs w:val="24"/>
          <w:lang w:val="hr-HR"/>
        </w:rPr>
        <w:tab/>
        <w:t>Dokaz da je Ponuditelj proveo minimalno 10 projekata na području definiranom predmetom nabave i tehničkim specifikacijama, pojedinačne vrijednosti minimalno 50% procijenjene vrijednosti projekta (tj. svaki od navedenih projekata mora biti minimalne vrijednosti u iznosu od 50% procijenjene vrijednosti nabave)</w:t>
      </w:r>
    </w:p>
    <w:p w14:paraId="1C1F76E9" w14:textId="77777777" w:rsidR="004129EE" w:rsidRPr="000B324C" w:rsidRDefault="004129EE" w:rsidP="000B324C">
      <w:pPr>
        <w:spacing w:after="0"/>
        <w:jc w:val="both"/>
        <w:rPr>
          <w:rFonts w:cstheme="minorHAnsi"/>
          <w:sz w:val="24"/>
          <w:szCs w:val="24"/>
          <w:lang w:val="hr-HR"/>
        </w:rPr>
      </w:pPr>
    </w:p>
    <w:p w14:paraId="7E2199A3" w14:textId="77777777" w:rsidR="004129EE" w:rsidRDefault="004129EE" w:rsidP="000B324C">
      <w:pPr>
        <w:spacing w:after="0"/>
        <w:jc w:val="both"/>
        <w:rPr>
          <w:rFonts w:cstheme="minorHAnsi"/>
          <w:sz w:val="24"/>
          <w:szCs w:val="24"/>
          <w:lang w:val="hr-HR"/>
        </w:rPr>
      </w:pPr>
      <w:r w:rsidRPr="000B324C">
        <w:rPr>
          <w:rFonts w:cstheme="minorHAnsi"/>
          <w:sz w:val="24"/>
          <w:szCs w:val="24"/>
          <w:lang w:val="hr-HR"/>
        </w:rPr>
        <w:t xml:space="preserve">POJAŠNJENJE: </w:t>
      </w:r>
    </w:p>
    <w:p w14:paraId="59CE838C" w14:textId="77777777" w:rsidR="000B324C" w:rsidRPr="000B324C" w:rsidRDefault="000B324C" w:rsidP="000B324C">
      <w:pPr>
        <w:spacing w:after="0"/>
        <w:jc w:val="both"/>
        <w:rPr>
          <w:rFonts w:cstheme="minorHAnsi"/>
          <w:sz w:val="24"/>
          <w:szCs w:val="24"/>
          <w:lang w:val="hr-HR"/>
        </w:rPr>
      </w:pPr>
    </w:p>
    <w:p w14:paraId="0541DD24" w14:textId="77777777" w:rsidR="004129EE" w:rsidRPr="000B324C" w:rsidRDefault="004129EE" w:rsidP="000B324C">
      <w:pPr>
        <w:spacing w:after="0"/>
        <w:jc w:val="both"/>
        <w:rPr>
          <w:rFonts w:cstheme="minorHAnsi"/>
          <w:sz w:val="24"/>
          <w:szCs w:val="24"/>
          <w:lang w:val="hr-HR"/>
        </w:rPr>
      </w:pPr>
      <w:r w:rsidRPr="000B324C">
        <w:rPr>
          <w:rFonts w:cstheme="minorHAnsi"/>
          <w:sz w:val="24"/>
          <w:szCs w:val="24"/>
          <w:lang w:val="hr-HR"/>
        </w:rPr>
        <w:t>Kriterij definira stručnu sposobnost Ponuditelja u provedbi projekata brandiranja.</w:t>
      </w:r>
    </w:p>
    <w:p w14:paraId="62997C2E" w14:textId="77777777" w:rsidR="000B324C" w:rsidRDefault="000B324C" w:rsidP="000B324C">
      <w:pPr>
        <w:spacing w:after="0"/>
        <w:jc w:val="both"/>
        <w:rPr>
          <w:rFonts w:cstheme="minorHAnsi"/>
          <w:sz w:val="24"/>
          <w:szCs w:val="24"/>
          <w:lang w:val="hr-HR"/>
        </w:rPr>
      </w:pPr>
    </w:p>
    <w:p w14:paraId="41869464" w14:textId="77777777" w:rsidR="004129EE" w:rsidRPr="000B324C" w:rsidRDefault="004129EE" w:rsidP="000B324C">
      <w:pPr>
        <w:spacing w:after="0"/>
        <w:jc w:val="both"/>
        <w:rPr>
          <w:rFonts w:cstheme="minorHAnsi"/>
          <w:sz w:val="24"/>
          <w:szCs w:val="24"/>
          <w:lang w:val="hr-HR"/>
        </w:rPr>
      </w:pPr>
      <w:r w:rsidRPr="000B324C">
        <w:rPr>
          <w:rFonts w:cstheme="minorHAnsi"/>
          <w:sz w:val="24"/>
          <w:szCs w:val="24"/>
          <w:lang w:val="hr-HR"/>
        </w:rPr>
        <w:t>REFERENCA ZA PROVJERU:</w:t>
      </w:r>
    </w:p>
    <w:p w14:paraId="353DE740" w14:textId="77777777" w:rsidR="000B324C" w:rsidRDefault="000B324C" w:rsidP="000B324C">
      <w:pPr>
        <w:spacing w:after="0"/>
        <w:jc w:val="both"/>
        <w:rPr>
          <w:rFonts w:cstheme="minorHAnsi"/>
          <w:sz w:val="24"/>
          <w:szCs w:val="24"/>
          <w:lang w:val="hr-HR"/>
        </w:rPr>
      </w:pPr>
    </w:p>
    <w:p w14:paraId="4FFC1421" w14:textId="77777777" w:rsidR="004129EE" w:rsidRPr="000B324C" w:rsidRDefault="004129EE" w:rsidP="000B324C">
      <w:pPr>
        <w:spacing w:after="0"/>
        <w:jc w:val="both"/>
        <w:rPr>
          <w:rFonts w:cstheme="minorHAnsi"/>
          <w:sz w:val="24"/>
          <w:szCs w:val="24"/>
          <w:lang w:val="hr-HR"/>
        </w:rPr>
      </w:pPr>
      <w:r w:rsidRPr="000B324C">
        <w:rPr>
          <w:rFonts w:cstheme="minorHAnsi"/>
          <w:sz w:val="24"/>
          <w:szCs w:val="24"/>
          <w:lang w:val="hr-HR"/>
        </w:rPr>
        <w:lastRenderedPageBreak/>
        <w:t>Dokazuje se popisom projekata s njihovim kratkim opisom te vrijednosti projekata. Ponuditelj popis dostavlja s pečatom te potpisom odgovorne osobe, a Ponuditelj za njihovu istinitost jamči pod materijalnom i krivičnom odgovornošću.</w:t>
      </w:r>
    </w:p>
    <w:p w14:paraId="6894A843" w14:textId="77777777" w:rsidR="004129EE" w:rsidRPr="000B324C" w:rsidRDefault="004129EE" w:rsidP="000B324C">
      <w:pPr>
        <w:spacing w:after="0"/>
        <w:jc w:val="both"/>
        <w:rPr>
          <w:rFonts w:cstheme="minorHAnsi"/>
          <w:sz w:val="24"/>
          <w:szCs w:val="24"/>
          <w:lang w:val="hr-HR"/>
        </w:rPr>
      </w:pPr>
      <w:r w:rsidRPr="000B324C">
        <w:rPr>
          <w:rFonts w:cstheme="minorHAnsi"/>
          <w:sz w:val="24"/>
          <w:szCs w:val="24"/>
          <w:lang w:val="hr-HR"/>
        </w:rPr>
        <w:t xml:space="preserve">Naručitelj ima mogućnost dodatno zatražiti reference, odnosno kontakt podatke navedenih klijenata, u slučaju sumnje u istinitost dostavljenih podataka. </w:t>
      </w:r>
    </w:p>
    <w:p w14:paraId="2A080B20" w14:textId="77777777" w:rsidR="004129EE" w:rsidRPr="000B324C" w:rsidRDefault="004129EE" w:rsidP="000B324C">
      <w:pPr>
        <w:spacing w:after="0"/>
        <w:jc w:val="both"/>
        <w:rPr>
          <w:rFonts w:cstheme="minorHAnsi"/>
          <w:sz w:val="24"/>
          <w:szCs w:val="24"/>
          <w:lang w:val="hr-HR"/>
        </w:rPr>
      </w:pPr>
    </w:p>
    <w:p w14:paraId="119F9CF9" w14:textId="6CACE7F8" w:rsidR="004129EE" w:rsidRPr="000B324C" w:rsidRDefault="006D1966" w:rsidP="000B324C">
      <w:pPr>
        <w:spacing w:after="0"/>
        <w:ind w:left="720" w:hanging="720"/>
        <w:jc w:val="both"/>
        <w:rPr>
          <w:rFonts w:cstheme="minorHAnsi"/>
          <w:b/>
          <w:bCs/>
          <w:sz w:val="24"/>
          <w:szCs w:val="24"/>
          <w:lang w:val="hr-HR"/>
        </w:rPr>
      </w:pPr>
      <w:r w:rsidRPr="000B324C">
        <w:rPr>
          <w:rFonts w:cstheme="minorHAnsi"/>
          <w:b/>
          <w:bCs/>
          <w:sz w:val="24"/>
          <w:szCs w:val="24"/>
          <w:lang w:val="hr-HR"/>
        </w:rPr>
        <w:t>4</w:t>
      </w:r>
      <w:r w:rsidR="004129EE" w:rsidRPr="000B324C">
        <w:rPr>
          <w:rFonts w:cstheme="minorHAnsi"/>
          <w:b/>
          <w:bCs/>
          <w:sz w:val="24"/>
          <w:szCs w:val="24"/>
          <w:lang w:val="hr-HR"/>
        </w:rPr>
        <w:t>.</w:t>
      </w:r>
      <w:r w:rsidRPr="000B324C">
        <w:rPr>
          <w:rFonts w:cstheme="minorHAnsi"/>
          <w:b/>
          <w:bCs/>
          <w:sz w:val="24"/>
          <w:szCs w:val="24"/>
          <w:lang w:val="hr-HR"/>
        </w:rPr>
        <w:t xml:space="preserve"> </w:t>
      </w:r>
      <w:r w:rsidRPr="000B324C">
        <w:rPr>
          <w:rFonts w:cstheme="minorHAnsi"/>
          <w:b/>
          <w:bCs/>
          <w:sz w:val="24"/>
          <w:szCs w:val="24"/>
          <w:lang w:val="hr-HR"/>
        </w:rPr>
        <w:tab/>
      </w:r>
      <w:r w:rsidR="004129EE" w:rsidRPr="000B324C">
        <w:rPr>
          <w:rFonts w:cstheme="minorHAnsi"/>
          <w:b/>
          <w:bCs/>
          <w:sz w:val="24"/>
          <w:szCs w:val="24"/>
          <w:lang w:val="hr-HR"/>
        </w:rPr>
        <w:t>Dokaz da Ponuditelj zapošljava/ima na raspolaganju minimalno 2 stručnjaka koji će biti angažirani na provedbi aktivnosti koje su predmetom nabave od kojih je svaki od njih radio na minimalno 10 projekata na području definiranom predmetom nabave i tehničkim specifikacijama.</w:t>
      </w:r>
    </w:p>
    <w:p w14:paraId="3355C7D6" w14:textId="77777777" w:rsidR="004129EE" w:rsidRPr="000B324C" w:rsidRDefault="004129EE" w:rsidP="000B324C">
      <w:pPr>
        <w:spacing w:after="0"/>
        <w:jc w:val="both"/>
        <w:rPr>
          <w:rFonts w:cstheme="minorHAnsi"/>
          <w:sz w:val="24"/>
          <w:szCs w:val="24"/>
          <w:lang w:val="hr-HR"/>
        </w:rPr>
      </w:pPr>
    </w:p>
    <w:p w14:paraId="7CE02C3D" w14:textId="77777777" w:rsidR="004129EE" w:rsidRDefault="004129EE" w:rsidP="000B324C">
      <w:pPr>
        <w:spacing w:after="0"/>
        <w:jc w:val="both"/>
        <w:rPr>
          <w:rFonts w:cstheme="minorHAnsi"/>
          <w:sz w:val="24"/>
          <w:szCs w:val="24"/>
          <w:lang w:val="hr-HR"/>
        </w:rPr>
      </w:pPr>
      <w:r w:rsidRPr="000B324C">
        <w:rPr>
          <w:rFonts w:cstheme="minorHAnsi"/>
          <w:sz w:val="24"/>
          <w:szCs w:val="24"/>
          <w:lang w:val="hr-HR"/>
        </w:rPr>
        <w:t xml:space="preserve">POJAŠNJENJE: </w:t>
      </w:r>
    </w:p>
    <w:p w14:paraId="22DD435D" w14:textId="77777777" w:rsidR="000B324C" w:rsidRPr="000B324C" w:rsidRDefault="000B324C" w:rsidP="000B324C">
      <w:pPr>
        <w:spacing w:after="0"/>
        <w:jc w:val="both"/>
        <w:rPr>
          <w:rFonts w:cstheme="minorHAnsi"/>
          <w:sz w:val="24"/>
          <w:szCs w:val="24"/>
          <w:lang w:val="hr-HR"/>
        </w:rPr>
      </w:pPr>
    </w:p>
    <w:p w14:paraId="1A6153F4" w14:textId="77777777" w:rsidR="004129EE" w:rsidRDefault="004129EE" w:rsidP="000B324C">
      <w:pPr>
        <w:spacing w:after="0"/>
        <w:jc w:val="both"/>
        <w:rPr>
          <w:rFonts w:cstheme="minorHAnsi"/>
          <w:sz w:val="24"/>
          <w:szCs w:val="24"/>
          <w:lang w:val="hr-HR"/>
        </w:rPr>
      </w:pPr>
      <w:r w:rsidRPr="000B324C">
        <w:rPr>
          <w:rFonts w:cstheme="minorHAnsi"/>
          <w:sz w:val="24"/>
          <w:szCs w:val="24"/>
          <w:lang w:val="hr-HR"/>
        </w:rPr>
        <w:t>Kriterij definira stručnu sposobnost projektnog tima Ponuditelja u provedbi projekata brandiranja.</w:t>
      </w:r>
    </w:p>
    <w:p w14:paraId="1D6E1AB5" w14:textId="77777777" w:rsidR="000B324C" w:rsidRPr="000B324C" w:rsidRDefault="000B324C" w:rsidP="000B324C">
      <w:pPr>
        <w:spacing w:after="0"/>
        <w:jc w:val="both"/>
        <w:rPr>
          <w:rFonts w:cstheme="minorHAnsi"/>
          <w:sz w:val="24"/>
          <w:szCs w:val="24"/>
          <w:lang w:val="hr-HR"/>
        </w:rPr>
      </w:pPr>
    </w:p>
    <w:p w14:paraId="4BC2B86C" w14:textId="77777777" w:rsidR="004129EE" w:rsidRDefault="004129EE" w:rsidP="000B324C">
      <w:pPr>
        <w:spacing w:after="0"/>
        <w:jc w:val="both"/>
        <w:rPr>
          <w:rFonts w:cstheme="minorHAnsi"/>
          <w:sz w:val="24"/>
          <w:szCs w:val="24"/>
          <w:lang w:val="hr-HR"/>
        </w:rPr>
      </w:pPr>
      <w:r w:rsidRPr="000B324C">
        <w:rPr>
          <w:rFonts w:cstheme="minorHAnsi"/>
          <w:sz w:val="24"/>
          <w:szCs w:val="24"/>
          <w:lang w:val="hr-HR"/>
        </w:rPr>
        <w:t>REFERENCA ZA PROVJERU:</w:t>
      </w:r>
    </w:p>
    <w:p w14:paraId="24035604" w14:textId="77777777" w:rsidR="000B324C" w:rsidRPr="000B324C" w:rsidRDefault="000B324C" w:rsidP="000B324C">
      <w:pPr>
        <w:spacing w:after="0"/>
        <w:jc w:val="both"/>
        <w:rPr>
          <w:rFonts w:cstheme="minorHAnsi"/>
          <w:sz w:val="24"/>
          <w:szCs w:val="24"/>
          <w:lang w:val="hr-HR"/>
        </w:rPr>
      </w:pPr>
    </w:p>
    <w:p w14:paraId="484AD77B" w14:textId="77777777" w:rsidR="004129EE" w:rsidRPr="000B324C" w:rsidRDefault="004129EE" w:rsidP="000B324C">
      <w:pPr>
        <w:spacing w:after="0"/>
        <w:jc w:val="both"/>
        <w:rPr>
          <w:rFonts w:cstheme="minorHAnsi"/>
          <w:sz w:val="24"/>
          <w:szCs w:val="24"/>
          <w:lang w:val="hr-HR"/>
        </w:rPr>
      </w:pPr>
      <w:r w:rsidRPr="000B324C">
        <w:rPr>
          <w:rFonts w:cstheme="minorHAnsi"/>
          <w:sz w:val="24"/>
          <w:szCs w:val="24"/>
          <w:lang w:val="hr-HR"/>
        </w:rPr>
        <w:t>Dokazuje se:</w:t>
      </w:r>
    </w:p>
    <w:p w14:paraId="7A396B3D" w14:textId="66FD6373" w:rsidR="004129EE" w:rsidRPr="000B324C" w:rsidRDefault="007A55AF" w:rsidP="000B324C">
      <w:pPr>
        <w:spacing w:after="0"/>
        <w:ind w:left="720" w:hanging="720"/>
        <w:jc w:val="both"/>
        <w:rPr>
          <w:rFonts w:cstheme="minorHAnsi"/>
          <w:sz w:val="24"/>
          <w:szCs w:val="24"/>
          <w:lang w:val="hr-HR"/>
        </w:rPr>
      </w:pPr>
      <w:r w:rsidRPr="000B324C">
        <w:rPr>
          <w:rFonts w:cstheme="minorHAnsi"/>
          <w:sz w:val="24"/>
          <w:szCs w:val="24"/>
          <w:lang w:val="hr-HR"/>
        </w:rPr>
        <w:t xml:space="preserve">- </w:t>
      </w:r>
      <w:r w:rsidRPr="000B324C">
        <w:rPr>
          <w:rFonts w:cstheme="minorHAnsi"/>
          <w:sz w:val="24"/>
          <w:szCs w:val="24"/>
          <w:lang w:val="hr-HR"/>
        </w:rPr>
        <w:tab/>
        <w:t>U</w:t>
      </w:r>
      <w:r w:rsidR="004129EE" w:rsidRPr="000B324C">
        <w:rPr>
          <w:rFonts w:cstheme="minorHAnsi"/>
          <w:sz w:val="24"/>
          <w:szCs w:val="24"/>
          <w:lang w:val="hr-HR"/>
        </w:rPr>
        <w:t>govorom o zapošljavanju, a u slučaju vanjskih suradnika, suradnik potpisuje izjavu o</w:t>
      </w:r>
      <w:r w:rsidRPr="000B324C">
        <w:rPr>
          <w:rFonts w:cstheme="minorHAnsi"/>
          <w:sz w:val="24"/>
          <w:szCs w:val="24"/>
          <w:lang w:val="hr-HR"/>
        </w:rPr>
        <w:t xml:space="preserve"> </w:t>
      </w:r>
      <w:r w:rsidR="004129EE" w:rsidRPr="000B324C">
        <w:rPr>
          <w:rFonts w:cstheme="minorHAnsi"/>
          <w:sz w:val="24"/>
          <w:szCs w:val="24"/>
          <w:lang w:val="hr-HR"/>
        </w:rPr>
        <w:t>raspoloživosti u vrijeme trajanja provedbe projektnih aktivnosti. Vanjski stručnjaci za istinitost podataka jamče pod materijalnom i krivičnom odgovornošću.</w:t>
      </w:r>
    </w:p>
    <w:p w14:paraId="355C614A" w14:textId="54B90108" w:rsidR="00317AA0" w:rsidRPr="000B324C" w:rsidRDefault="007A55AF" w:rsidP="000B324C">
      <w:pPr>
        <w:pStyle w:val="ListParagraph"/>
        <w:numPr>
          <w:ilvl w:val="0"/>
          <w:numId w:val="6"/>
        </w:numPr>
        <w:spacing w:after="0"/>
        <w:jc w:val="both"/>
        <w:rPr>
          <w:rFonts w:cstheme="minorHAnsi"/>
          <w:sz w:val="24"/>
          <w:szCs w:val="24"/>
          <w:lang w:val="hr-HR"/>
        </w:rPr>
      </w:pPr>
      <w:r w:rsidRPr="000B324C">
        <w:rPr>
          <w:rFonts w:cstheme="minorHAnsi"/>
          <w:sz w:val="24"/>
          <w:szCs w:val="24"/>
          <w:lang w:val="hr-HR"/>
        </w:rPr>
        <w:t>ž</w:t>
      </w:r>
      <w:r w:rsidR="004129EE" w:rsidRPr="000B324C">
        <w:rPr>
          <w:rFonts w:cstheme="minorHAnsi"/>
          <w:sz w:val="24"/>
          <w:szCs w:val="24"/>
          <w:lang w:val="hr-HR"/>
        </w:rPr>
        <w:t>ivotopisom stručnjaka za brandiranje s jasnim referencama na sudjelovanje u projektima brandiranja. Ponuditelj i stručnjaci za istinitost podataka jamče pod materijalnom i krivičnom odgovornošću.</w:t>
      </w:r>
    </w:p>
    <w:p w14:paraId="2F079D23" w14:textId="77777777" w:rsidR="000B324C" w:rsidRDefault="000B324C" w:rsidP="000B324C">
      <w:pPr>
        <w:spacing w:after="0"/>
        <w:jc w:val="both"/>
        <w:rPr>
          <w:rFonts w:cstheme="minorHAnsi"/>
          <w:sz w:val="24"/>
          <w:szCs w:val="24"/>
          <w:lang w:val="hr-HR"/>
        </w:rPr>
      </w:pPr>
    </w:p>
    <w:p w14:paraId="323601F9" w14:textId="1D03C9AB" w:rsidR="004129EE" w:rsidRPr="000B324C" w:rsidRDefault="004129EE" w:rsidP="000B324C">
      <w:pPr>
        <w:spacing w:after="0"/>
        <w:jc w:val="both"/>
        <w:rPr>
          <w:rFonts w:cstheme="minorHAnsi"/>
          <w:sz w:val="24"/>
          <w:szCs w:val="24"/>
          <w:lang w:val="hr-HR"/>
        </w:rPr>
      </w:pPr>
      <w:r w:rsidRPr="000B324C">
        <w:rPr>
          <w:rFonts w:cstheme="minorHAnsi"/>
          <w:sz w:val="24"/>
          <w:szCs w:val="24"/>
          <w:lang w:val="hr-HR"/>
        </w:rPr>
        <w:t xml:space="preserve">Naručitelj ima mogućnost dodatno zatražiti reference, odnosno kontakt podatke navedenih klijenata, u slučaju sumnje u istinitost dostavljenih podataka. </w:t>
      </w:r>
    </w:p>
    <w:p w14:paraId="5CF689FE" w14:textId="77777777" w:rsidR="004129EE" w:rsidRPr="000B324C" w:rsidRDefault="004129EE" w:rsidP="000B324C">
      <w:pPr>
        <w:spacing w:after="0"/>
        <w:rPr>
          <w:rFonts w:cstheme="minorHAnsi"/>
          <w:sz w:val="24"/>
          <w:szCs w:val="24"/>
          <w:lang w:val="hr-HR"/>
        </w:rPr>
      </w:pPr>
    </w:p>
    <w:p w14:paraId="44E2C79C" w14:textId="4366AE3D" w:rsidR="004129EE" w:rsidRPr="000B324C" w:rsidRDefault="007A55AF" w:rsidP="000B324C">
      <w:pPr>
        <w:pStyle w:val="Heading2"/>
        <w:rPr>
          <w:lang w:val="hr-HR"/>
        </w:rPr>
      </w:pPr>
      <w:bookmarkStart w:id="22" w:name="_Toc28599061"/>
      <w:r w:rsidRPr="000B324C">
        <w:rPr>
          <w:lang w:val="hr-HR"/>
        </w:rPr>
        <w:t>K</w:t>
      </w:r>
      <w:r w:rsidR="004129EE" w:rsidRPr="000B324C">
        <w:rPr>
          <w:lang w:val="hr-HR"/>
        </w:rPr>
        <w:t>riteriji za ekonomski najbolju ponudu (ENP)</w:t>
      </w:r>
      <w:bookmarkEnd w:id="22"/>
    </w:p>
    <w:p w14:paraId="462B9511" w14:textId="77777777" w:rsidR="00317AA0" w:rsidRPr="000B324C" w:rsidRDefault="00317AA0" w:rsidP="000B324C">
      <w:pPr>
        <w:spacing w:after="0"/>
        <w:rPr>
          <w:rFonts w:cstheme="minorHAnsi"/>
          <w:sz w:val="24"/>
          <w:szCs w:val="24"/>
          <w:lang w:val="hr-HR"/>
        </w:rPr>
      </w:pPr>
    </w:p>
    <w:p w14:paraId="542980E6" w14:textId="4EBADB2C" w:rsidR="004129EE" w:rsidRDefault="004129EE" w:rsidP="000B324C">
      <w:pPr>
        <w:spacing w:after="0"/>
        <w:jc w:val="both"/>
        <w:rPr>
          <w:rFonts w:cstheme="minorHAnsi"/>
          <w:sz w:val="24"/>
          <w:szCs w:val="24"/>
          <w:lang w:val="hr-HR"/>
        </w:rPr>
      </w:pPr>
      <w:r w:rsidRPr="000B324C">
        <w:rPr>
          <w:rFonts w:cstheme="minorHAnsi"/>
          <w:sz w:val="24"/>
          <w:szCs w:val="24"/>
          <w:lang w:val="hr-HR"/>
        </w:rPr>
        <w:t>Kriteriji za ENP rangiraju sve ponude Ponuditelj</w:t>
      </w:r>
      <w:r w:rsidR="00D26E87" w:rsidRPr="000B324C">
        <w:rPr>
          <w:rFonts w:cstheme="minorHAnsi"/>
          <w:sz w:val="24"/>
          <w:szCs w:val="24"/>
          <w:lang w:val="hr-HR"/>
        </w:rPr>
        <w:t>a</w:t>
      </w:r>
      <w:r w:rsidRPr="000B324C">
        <w:rPr>
          <w:rFonts w:cstheme="minorHAnsi"/>
          <w:sz w:val="24"/>
          <w:szCs w:val="24"/>
          <w:lang w:val="hr-HR"/>
        </w:rPr>
        <w:t xml:space="preserve"> koji zadovoljavaju gore navedene minimalne kriterije sposobnosti i osnova su za odabir ekonomski najbolje ponude. Svaki od kriterija se boduje, a konačna odluka o najboljoj ponudi donosi se zbrajanjem vrijednosti svih bodovanih kategorija</w:t>
      </w:r>
      <w:r w:rsidR="000B324C">
        <w:rPr>
          <w:rFonts w:cstheme="minorHAnsi"/>
          <w:sz w:val="24"/>
          <w:szCs w:val="24"/>
          <w:lang w:val="hr-HR"/>
        </w:rPr>
        <w:t>.</w:t>
      </w:r>
    </w:p>
    <w:p w14:paraId="52241EB5" w14:textId="77777777" w:rsidR="000B324C" w:rsidRPr="000B324C" w:rsidRDefault="000B324C" w:rsidP="000B324C">
      <w:pPr>
        <w:spacing w:after="0"/>
        <w:jc w:val="both"/>
        <w:rPr>
          <w:rFonts w:cstheme="minorHAnsi"/>
          <w:sz w:val="24"/>
          <w:szCs w:val="24"/>
          <w:lang w:val="hr-HR"/>
        </w:rPr>
      </w:pPr>
    </w:p>
    <w:p w14:paraId="3A87546E" w14:textId="6A4A12D7" w:rsidR="004129EE" w:rsidRDefault="004129EE" w:rsidP="000B324C">
      <w:pPr>
        <w:spacing w:after="0"/>
        <w:jc w:val="both"/>
        <w:rPr>
          <w:rFonts w:cstheme="minorHAnsi"/>
          <w:sz w:val="24"/>
          <w:szCs w:val="24"/>
          <w:lang w:val="hr-HR"/>
        </w:rPr>
      </w:pPr>
      <w:r w:rsidRPr="000B324C">
        <w:rPr>
          <w:rFonts w:cstheme="minorHAnsi"/>
          <w:sz w:val="24"/>
          <w:szCs w:val="24"/>
          <w:lang w:val="hr-HR"/>
        </w:rPr>
        <w:t>Kriteriji su dodani u skladu s uobičajenom metodologijom vrednovanja i vrednuju pristigle ponude procjenjujući sljedeća načela:</w:t>
      </w:r>
    </w:p>
    <w:p w14:paraId="71770385" w14:textId="77777777" w:rsidR="000B324C" w:rsidRPr="000B324C" w:rsidRDefault="000B324C" w:rsidP="000B324C">
      <w:pPr>
        <w:spacing w:after="0"/>
        <w:jc w:val="both"/>
        <w:rPr>
          <w:rFonts w:cstheme="minorHAnsi"/>
          <w:sz w:val="24"/>
          <w:szCs w:val="24"/>
          <w:lang w:val="hr-HR"/>
        </w:rPr>
      </w:pPr>
    </w:p>
    <w:p w14:paraId="186D6E8B" w14:textId="77777777" w:rsidR="00C344FB" w:rsidRDefault="00C344FB" w:rsidP="000B324C">
      <w:pPr>
        <w:spacing w:after="0"/>
        <w:jc w:val="both"/>
        <w:rPr>
          <w:rFonts w:cstheme="minorHAnsi"/>
          <w:sz w:val="24"/>
          <w:szCs w:val="24"/>
          <w:lang w:val="hr-HR"/>
        </w:rPr>
      </w:pPr>
    </w:p>
    <w:p w14:paraId="5A208ED9" w14:textId="057FF1D7" w:rsidR="004129EE" w:rsidRPr="000B324C" w:rsidRDefault="004129EE" w:rsidP="000B324C">
      <w:pPr>
        <w:spacing w:after="0"/>
        <w:jc w:val="both"/>
        <w:rPr>
          <w:rFonts w:cstheme="minorHAnsi"/>
          <w:sz w:val="24"/>
          <w:szCs w:val="24"/>
          <w:lang w:val="hr-HR"/>
        </w:rPr>
      </w:pPr>
      <w:r w:rsidRPr="000B324C">
        <w:rPr>
          <w:rFonts w:cstheme="minorHAnsi"/>
          <w:sz w:val="24"/>
          <w:szCs w:val="24"/>
          <w:lang w:val="hr-HR"/>
        </w:rPr>
        <w:lastRenderedPageBreak/>
        <w:t>1.</w:t>
      </w:r>
      <w:r w:rsidRPr="000B324C">
        <w:rPr>
          <w:rFonts w:cstheme="minorHAnsi"/>
          <w:sz w:val="24"/>
          <w:szCs w:val="24"/>
          <w:lang w:val="hr-HR"/>
        </w:rPr>
        <w:tab/>
        <w:t>relevantnost</w:t>
      </w:r>
    </w:p>
    <w:p w14:paraId="2E15060E" w14:textId="77777777" w:rsidR="004129EE" w:rsidRPr="000B324C" w:rsidRDefault="004129EE" w:rsidP="000B324C">
      <w:pPr>
        <w:spacing w:after="0"/>
        <w:jc w:val="both"/>
        <w:rPr>
          <w:rFonts w:cstheme="minorHAnsi"/>
          <w:sz w:val="24"/>
          <w:szCs w:val="24"/>
          <w:lang w:val="hr-HR"/>
        </w:rPr>
      </w:pPr>
      <w:r w:rsidRPr="000B324C">
        <w:rPr>
          <w:rFonts w:cstheme="minorHAnsi"/>
          <w:sz w:val="24"/>
          <w:szCs w:val="24"/>
          <w:lang w:val="hr-HR"/>
        </w:rPr>
        <w:t>2.</w:t>
      </w:r>
      <w:r w:rsidRPr="000B324C">
        <w:rPr>
          <w:rFonts w:cstheme="minorHAnsi"/>
          <w:sz w:val="24"/>
          <w:szCs w:val="24"/>
          <w:lang w:val="hr-HR"/>
        </w:rPr>
        <w:tab/>
        <w:t>djelotvornost</w:t>
      </w:r>
    </w:p>
    <w:p w14:paraId="77961E26" w14:textId="77777777" w:rsidR="004129EE" w:rsidRPr="000B324C" w:rsidRDefault="004129EE" w:rsidP="000B324C">
      <w:pPr>
        <w:spacing w:after="0"/>
        <w:jc w:val="both"/>
        <w:rPr>
          <w:rFonts w:cstheme="minorHAnsi"/>
          <w:sz w:val="24"/>
          <w:szCs w:val="24"/>
          <w:lang w:val="hr-HR"/>
        </w:rPr>
      </w:pPr>
      <w:r w:rsidRPr="000B324C">
        <w:rPr>
          <w:rFonts w:cstheme="minorHAnsi"/>
          <w:sz w:val="24"/>
          <w:szCs w:val="24"/>
          <w:lang w:val="hr-HR"/>
        </w:rPr>
        <w:t>3.</w:t>
      </w:r>
      <w:r w:rsidRPr="000B324C">
        <w:rPr>
          <w:rFonts w:cstheme="minorHAnsi"/>
          <w:sz w:val="24"/>
          <w:szCs w:val="24"/>
          <w:lang w:val="hr-HR"/>
        </w:rPr>
        <w:tab/>
        <w:t>učinkovitost</w:t>
      </w:r>
    </w:p>
    <w:p w14:paraId="550F9A8E" w14:textId="77777777" w:rsidR="004129EE" w:rsidRPr="000B324C" w:rsidRDefault="004129EE" w:rsidP="000B324C">
      <w:pPr>
        <w:spacing w:after="0"/>
        <w:jc w:val="both"/>
        <w:rPr>
          <w:rFonts w:cstheme="minorHAnsi"/>
          <w:sz w:val="24"/>
          <w:szCs w:val="24"/>
          <w:lang w:val="hr-HR"/>
        </w:rPr>
      </w:pPr>
      <w:r w:rsidRPr="000B324C">
        <w:rPr>
          <w:rFonts w:cstheme="minorHAnsi"/>
          <w:sz w:val="24"/>
          <w:szCs w:val="24"/>
          <w:lang w:val="hr-HR"/>
        </w:rPr>
        <w:t>4.</w:t>
      </w:r>
      <w:r w:rsidRPr="000B324C">
        <w:rPr>
          <w:rFonts w:cstheme="minorHAnsi"/>
          <w:sz w:val="24"/>
          <w:szCs w:val="24"/>
          <w:lang w:val="hr-HR"/>
        </w:rPr>
        <w:tab/>
        <w:t xml:space="preserve">dodanu vrijednost </w:t>
      </w:r>
    </w:p>
    <w:p w14:paraId="52A91213" w14:textId="77777777" w:rsidR="004129EE" w:rsidRPr="000B324C" w:rsidRDefault="004129EE" w:rsidP="000B324C">
      <w:pPr>
        <w:spacing w:after="0"/>
        <w:jc w:val="both"/>
        <w:rPr>
          <w:rFonts w:cstheme="minorHAnsi"/>
          <w:sz w:val="24"/>
          <w:szCs w:val="24"/>
          <w:lang w:val="hr-HR"/>
        </w:rPr>
      </w:pPr>
      <w:r w:rsidRPr="000B324C">
        <w:rPr>
          <w:rFonts w:cstheme="minorHAnsi"/>
          <w:sz w:val="24"/>
          <w:szCs w:val="24"/>
          <w:lang w:val="hr-HR"/>
        </w:rPr>
        <w:t xml:space="preserve"> </w:t>
      </w:r>
    </w:p>
    <w:p w14:paraId="6E4BD46C" w14:textId="1B5E2040" w:rsidR="004129EE" w:rsidRPr="000B324C" w:rsidRDefault="004129EE" w:rsidP="000B324C">
      <w:pPr>
        <w:spacing w:after="0"/>
        <w:jc w:val="both"/>
        <w:rPr>
          <w:rFonts w:cstheme="minorHAnsi"/>
          <w:sz w:val="24"/>
          <w:szCs w:val="24"/>
          <w:lang w:val="hr-HR"/>
        </w:rPr>
      </w:pPr>
      <w:r w:rsidRPr="000B324C">
        <w:rPr>
          <w:rFonts w:cstheme="minorHAnsi"/>
          <w:sz w:val="24"/>
          <w:szCs w:val="24"/>
          <w:lang w:val="hr-HR"/>
        </w:rPr>
        <w:t xml:space="preserve">U Tablici </w:t>
      </w:r>
      <w:r w:rsidR="006D1966" w:rsidRPr="000B324C">
        <w:rPr>
          <w:rFonts w:cstheme="minorHAnsi"/>
          <w:sz w:val="24"/>
          <w:szCs w:val="24"/>
          <w:lang w:val="hr-HR"/>
        </w:rPr>
        <w:t xml:space="preserve">koja slijedi </w:t>
      </w:r>
      <w:r w:rsidRPr="000B324C">
        <w:rPr>
          <w:rFonts w:cstheme="minorHAnsi"/>
          <w:sz w:val="24"/>
          <w:szCs w:val="24"/>
          <w:lang w:val="hr-HR"/>
        </w:rPr>
        <w:t>za svaki od kriterija naveden je način bodovanja, apsolutni i relativni udio kriterija u ukupnoj ocjeni te načini dokazivanja svakog</w:t>
      </w:r>
      <w:r w:rsidR="00D26E87" w:rsidRPr="000B324C">
        <w:rPr>
          <w:rFonts w:cstheme="minorHAnsi"/>
          <w:sz w:val="24"/>
          <w:szCs w:val="24"/>
          <w:lang w:val="hr-HR"/>
        </w:rPr>
        <w:t xml:space="preserve"> od</w:t>
      </w:r>
      <w:r w:rsidRPr="000B324C">
        <w:rPr>
          <w:rFonts w:cstheme="minorHAnsi"/>
          <w:sz w:val="24"/>
          <w:szCs w:val="24"/>
          <w:lang w:val="hr-HR"/>
        </w:rPr>
        <w:t xml:space="preserve"> kriterija. </w:t>
      </w:r>
    </w:p>
    <w:p w14:paraId="6E212114" w14:textId="77777777" w:rsidR="004129EE" w:rsidRPr="000B324C" w:rsidRDefault="004129EE" w:rsidP="000B324C">
      <w:pPr>
        <w:spacing w:after="0"/>
        <w:jc w:val="both"/>
        <w:rPr>
          <w:rFonts w:cstheme="minorHAnsi"/>
          <w:sz w:val="24"/>
          <w:szCs w:val="24"/>
          <w:lang w:val="hr-HR"/>
        </w:rPr>
      </w:pPr>
    </w:p>
    <w:p w14:paraId="4FD568CA" w14:textId="0529A879" w:rsidR="00D175D9" w:rsidRPr="00F2674A" w:rsidRDefault="004129EE" w:rsidP="00F2674A">
      <w:pPr>
        <w:spacing w:after="0"/>
        <w:jc w:val="both"/>
        <w:rPr>
          <w:rFonts w:cstheme="minorHAnsi"/>
          <w:sz w:val="24"/>
          <w:szCs w:val="24"/>
          <w:lang w:val="hr-HR"/>
        </w:rPr>
      </w:pPr>
      <w:r w:rsidRPr="000B324C">
        <w:rPr>
          <w:rFonts w:cstheme="minorHAnsi"/>
          <w:sz w:val="24"/>
          <w:szCs w:val="24"/>
          <w:lang w:val="hr-HR"/>
        </w:rPr>
        <w:t>Svi navedeni kriteriji definirani su u skladu s odredbama EU direktiva 2014/24/EU  i 2014/25/EU.</w:t>
      </w:r>
    </w:p>
    <w:tbl>
      <w:tblPr>
        <w:tblStyle w:val="TableGrid"/>
        <w:tblW w:w="0" w:type="auto"/>
        <w:tblLook w:val="04A0" w:firstRow="1" w:lastRow="0" w:firstColumn="1" w:lastColumn="0" w:noHBand="0" w:noVBand="1"/>
      </w:tblPr>
      <w:tblGrid>
        <w:gridCol w:w="2574"/>
        <w:gridCol w:w="2283"/>
        <w:gridCol w:w="2539"/>
        <w:gridCol w:w="2401"/>
      </w:tblGrid>
      <w:tr w:rsidR="00317AA0" w:rsidRPr="000B324C" w14:paraId="4141436F" w14:textId="77777777" w:rsidTr="00CD1DFF">
        <w:tc>
          <w:tcPr>
            <w:tcW w:w="2972" w:type="dxa"/>
            <w:shd w:val="clear" w:color="auto" w:fill="8EAADB" w:themeFill="accent1" w:themeFillTint="99"/>
          </w:tcPr>
          <w:p w14:paraId="7A948DC9" w14:textId="77777777" w:rsidR="00EE0A9B" w:rsidRPr="00E63EF6" w:rsidRDefault="00EE0A9B" w:rsidP="000B324C">
            <w:pPr>
              <w:rPr>
                <w:lang w:val="hr-HR"/>
              </w:rPr>
            </w:pPr>
          </w:p>
          <w:p w14:paraId="6F86FE03" w14:textId="1C797545" w:rsidR="00317AA0" w:rsidRPr="00E63EF6" w:rsidRDefault="00317AA0" w:rsidP="000B324C">
            <w:pPr>
              <w:jc w:val="center"/>
              <w:rPr>
                <w:b/>
                <w:bCs/>
                <w:lang w:val="hr-HR"/>
              </w:rPr>
            </w:pPr>
            <w:r w:rsidRPr="00E63EF6">
              <w:rPr>
                <w:b/>
                <w:bCs/>
                <w:lang w:val="hr-HR"/>
              </w:rPr>
              <w:t>KRITERIJ</w:t>
            </w:r>
            <w:r w:rsidR="001C4D5E" w:rsidRPr="00E63EF6">
              <w:rPr>
                <w:b/>
                <w:bCs/>
                <w:lang w:val="hr-HR"/>
              </w:rPr>
              <w:t xml:space="preserve"> </w:t>
            </w:r>
            <w:r w:rsidRPr="00E63EF6">
              <w:rPr>
                <w:b/>
                <w:bCs/>
                <w:lang w:val="hr-HR"/>
              </w:rPr>
              <w:t>ODABIRA</w:t>
            </w:r>
          </w:p>
        </w:tc>
        <w:tc>
          <w:tcPr>
            <w:tcW w:w="2173" w:type="dxa"/>
            <w:shd w:val="clear" w:color="auto" w:fill="8EAADB" w:themeFill="accent1" w:themeFillTint="99"/>
          </w:tcPr>
          <w:p w14:paraId="7F7124BA" w14:textId="77777777" w:rsidR="00EE0A9B" w:rsidRPr="00E63EF6" w:rsidRDefault="00EE0A9B" w:rsidP="000B324C">
            <w:pPr>
              <w:jc w:val="center"/>
              <w:rPr>
                <w:lang w:val="hr-HR"/>
              </w:rPr>
            </w:pPr>
          </w:p>
          <w:p w14:paraId="28CBBE50" w14:textId="3010614A" w:rsidR="00317AA0" w:rsidRPr="00E63EF6" w:rsidRDefault="00317AA0" w:rsidP="000B324C">
            <w:pPr>
              <w:jc w:val="center"/>
              <w:rPr>
                <w:b/>
                <w:bCs/>
                <w:lang w:val="hr-HR"/>
              </w:rPr>
            </w:pPr>
            <w:r w:rsidRPr="00E63EF6">
              <w:rPr>
                <w:b/>
                <w:bCs/>
                <w:lang w:val="hr-HR"/>
              </w:rPr>
              <w:t>BODOVANJE</w:t>
            </w:r>
          </w:p>
        </w:tc>
        <w:tc>
          <w:tcPr>
            <w:tcW w:w="2247" w:type="dxa"/>
            <w:shd w:val="clear" w:color="auto" w:fill="8EAADB" w:themeFill="accent1" w:themeFillTint="99"/>
          </w:tcPr>
          <w:p w14:paraId="2B50DB68" w14:textId="08EF70DB" w:rsidR="00317AA0" w:rsidRPr="00E63EF6" w:rsidRDefault="00317AA0" w:rsidP="000B324C">
            <w:pPr>
              <w:jc w:val="center"/>
              <w:rPr>
                <w:b/>
                <w:bCs/>
                <w:lang w:val="hr-HR"/>
              </w:rPr>
            </w:pPr>
            <w:r w:rsidRPr="00E63EF6">
              <w:rPr>
                <w:b/>
                <w:bCs/>
                <w:lang w:val="hr-HR"/>
              </w:rPr>
              <w:t>MAKSIMALNI BROJ BODOVA/UDIO U UKUPNIM BODOVIMA</w:t>
            </w:r>
          </w:p>
        </w:tc>
        <w:tc>
          <w:tcPr>
            <w:tcW w:w="2405" w:type="dxa"/>
            <w:shd w:val="clear" w:color="auto" w:fill="8EAADB" w:themeFill="accent1" w:themeFillTint="99"/>
          </w:tcPr>
          <w:p w14:paraId="7D786565" w14:textId="77777777" w:rsidR="00EE0A9B" w:rsidRPr="00E63EF6" w:rsidRDefault="00EE0A9B" w:rsidP="000B324C">
            <w:pPr>
              <w:jc w:val="center"/>
              <w:rPr>
                <w:lang w:val="hr-HR"/>
              </w:rPr>
            </w:pPr>
          </w:p>
          <w:p w14:paraId="57FDDE2D" w14:textId="329AF366" w:rsidR="00317AA0" w:rsidRPr="00E63EF6" w:rsidRDefault="00317AA0" w:rsidP="000B324C">
            <w:pPr>
              <w:jc w:val="center"/>
              <w:rPr>
                <w:b/>
                <w:bCs/>
                <w:lang w:val="hr-HR"/>
              </w:rPr>
            </w:pPr>
            <w:r w:rsidRPr="00E63EF6">
              <w:rPr>
                <w:b/>
                <w:bCs/>
                <w:lang w:val="hr-HR"/>
              </w:rPr>
              <w:t>REFERENCA ZA PROVJERU</w:t>
            </w:r>
          </w:p>
        </w:tc>
      </w:tr>
      <w:tr w:rsidR="001C4D5E" w:rsidRPr="000B324C" w14:paraId="5F4A7CEF" w14:textId="77777777" w:rsidTr="00E63EF6">
        <w:tc>
          <w:tcPr>
            <w:tcW w:w="0" w:type="auto"/>
            <w:gridSpan w:val="4"/>
            <w:shd w:val="clear" w:color="auto" w:fill="B4C6E7" w:themeFill="accent1" w:themeFillTint="66"/>
          </w:tcPr>
          <w:p w14:paraId="549B2796" w14:textId="5EC97909" w:rsidR="001C4D5E" w:rsidRPr="00E63EF6" w:rsidRDefault="001C4D5E" w:rsidP="000B324C">
            <w:pPr>
              <w:rPr>
                <w:b/>
                <w:bCs/>
                <w:lang w:val="hr-HR"/>
              </w:rPr>
            </w:pPr>
            <w:r w:rsidRPr="00E63EF6">
              <w:rPr>
                <w:b/>
                <w:bCs/>
                <w:lang w:val="hr-HR"/>
              </w:rPr>
              <w:t>VRIJEDNOST PONUDE</w:t>
            </w:r>
          </w:p>
        </w:tc>
      </w:tr>
      <w:tr w:rsidR="001C4D5E" w:rsidRPr="000B324C" w14:paraId="5ED3E5C3" w14:textId="77777777" w:rsidTr="00CD1DFF">
        <w:tc>
          <w:tcPr>
            <w:tcW w:w="2972" w:type="dxa"/>
          </w:tcPr>
          <w:p w14:paraId="5235BACC" w14:textId="77777777" w:rsidR="001C4D5E" w:rsidRPr="00E63EF6" w:rsidRDefault="001C4D5E" w:rsidP="000B324C">
            <w:pPr>
              <w:rPr>
                <w:lang w:val="hr-HR"/>
              </w:rPr>
            </w:pPr>
          </w:p>
          <w:p w14:paraId="6A2EAFDE" w14:textId="77777777" w:rsidR="001C4D5E" w:rsidRPr="00E63EF6" w:rsidRDefault="001C4D5E" w:rsidP="000B324C">
            <w:pPr>
              <w:rPr>
                <w:lang w:val="hr-HR"/>
              </w:rPr>
            </w:pPr>
          </w:p>
          <w:p w14:paraId="3CF1FA45" w14:textId="77777777" w:rsidR="001C4D5E" w:rsidRPr="00E63EF6" w:rsidRDefault="001C4D5E" w:rsidP="000B324C">
            <w:pPr>
              <w:rPr>
                <w:lang w:val="hr-HR"/>
              </w:rPr>
            </w:pPr>
          </w:p>
          <w:p w14:paraId="47A7B5B0" w14:textId="1C1DC3EC" w:rsidR="001C4D5E" w:rsidRPr="00E63EF6" w:rsidRDefault="001C4D5E" w:rsidP="000B324C">
            <w:pPr>
              <w:rPr>
                <w:b/>
                <w:bCs/>
                <w:lang w:val="hr-HR"/>
              </w:rPr>
            </w:pPr>
            <w:r w:rsidRPr="00E63EF6">
              <w:rPr>
                <w:b/>
                <w:bCs/>
                <w:color w:val="4472C4" w:themeColor="accent1"/>
                <w:lang w:val="hr-HR"/>
              </w:rPr>
              <w:t>CIJENA</w:t>
            </w:r>
          </w:p>
        </w:tc>
        <w:tc>
          <w:tcPr>
            <w:tcW w:w="2173" w:type="dxa"/>
          </w:tcPr>
          <w:p w14:paraId="240E2518" w14:textId="77777777" w:rsidR="001C4D5E" w:rsidRPr="00E63EF6" w:rsidRDefault="001C4D5E" w:rsidP="000B324C">
            <w:pPr>
              <w:ind w:left="34"/>
              <w:jc w:val="both"/>
              <w:rPr>
                <w:lang w:val="hr-HR"/>
              </w:rPr>
            </w:pPr>
            <w:r w:rsidRPr="00E63EF6">
              <w:rPr>
                <w:rFonts w:ascii="Calibri" w:eastAsia="Calibri" w:hAnsi="Calibri" w:cs="Calibri"/>
                <w:lang w:val="hr-HR"/>
              </w:rPr>
              <w:t>X</w:t>
            </w:r>
            <w:r w:rsidRPr="00E63EF6">
              <w:rPr>
                <w:rFonts w:ascii="Calibri" w:eastAsia="Calibri" w:hAnsi="Calibri" w:cs="Calibri"/>
                <w:vertAlign w:val="subscript"/>
                <w:lang w:val="hr-HR"/>
              </w:rPr>
              <w:t>C</w:t>
            </w:r>
            <w:r w:rsidRPr="00E63EF6">
              <w:rPr>
                <w:rFonts w:ascii="Calibri" w:eastAsia="Calibri" w:hAnsi="Calibri" w:cs="Calibri"/>
                <w:lang w:val="hr-HR"/>
              </w:rPr>
              <w:t xml:space="preserve"> = C</w:t>
            </w:r>
            <w:r w:rsidRPr="00E63EF6">
              <w:rPr>
                <w:rFonts w:ascii="Calibri" w:eastAsia="Calibri" w:hAnsi="Calibri" w:cs="Calibri"/>
                <w:vertAlign w:val="subscript"/>
                <w:lang w:val="hr-HR"/>
              </w:rPr>
              <w:t>MIN</w:t>
            </w:r>
            <w:r w:rsidRPr="00E63EF6">
              <w:rPr>
                <w:rFonts w:ascii="Calibri" w:eastAsia="Calibri" w:hAnsi="Calibri" w:cs="Calibri"/>
                <w:lang w:val="hr-HR"/>
              </w:rPr>
              <w:t xml:space="preserve"> / C</w:t>
            </w:r>
            <w:r w:rsidRPr="00E63EF6">
              <w:rPr>
                <w:rFonts w:ascii="Calibri" w:eastAsia="Calibri" w:hAnsi="Calibri" w:cs="Calibri"/>
                <w:vertAlign w:val="subscript"/>
                <w:lang w:val="hr-HR"/>
              </w:rPr>
              <w:t>X</w:t>
            </w:r>
            <w:r w:rsidRPr="00E63EF6">
              <w:rPr>
                <w:rFonts w:ascii="Calibri" w:eastAsia="Calibri" w:hAnsi="Calibri" w:cs="Calibri"/>
                <w:lang w:val="hr-HR"/>
              </w:rPr>
              <w:t xml:space="preserve"> x 10</w:t>
            </w:r>
          </w:p>
          <w:p w14:paraId="4DB1BDB8" w14:textId="77777777" w:rsidR="001C4D5E" w:rsidRPr="00E63EF6" w:rsidRDefault="001C4D5E" w:rsidP="000B324C">
            <w:pPr>
              <w:ind w:left="34"/>
              <w:jc w:val="both"/>
              <w:rPr>
                <w:lang w:val="hr-HR"/>
              </w:rPr>
            </w:pPr>
            <w:r w:rsidRPr="00E63EF6">
              <w:rPr>
                <w:rFonts w:ascii="Calibri" w:eastAsia="Calibri" w:hAnsi="Calibri" w:cs="Calibri"/>
                <w:lang w:val="hr-HR"/>
              </w:rPr>
              <w:t>X</w:t>
            </w:r>
            <w:r w:rsidRPr="00E63EF6">
              <w:rPr>
                <w:rFonts w:ascii="Calibri" w:eastAsia="Calibri" w:hAnsi="Calibri" w:cs="Calibri"/>
                <w:vertAlign w:val="subscript"/>
                <w:lang w:val="hr-HR"/>
              </w:rPr>
              <w:t>C</w:t>
            </w:r>
            <w:r w:rsidRPr="00E63EF6">
              <w:rPr>
                <w:rFonts w:ascii="Calibri" w:eastAsia="Calibri" w:hAnsi="Calibri" w:cs="Calibri"/>
                <w:lang w:val="hr-HR"/>
              </w:rPr>
              <w:t xml:space="preserve"> – broj bodova ocjenjivane ponude</w:t>
            </w:r>
          </w:p>
          <w:p w14:paraId="36C817EE" w14:textId="77777777" w:rsidR="001C4D5E" w:rsidRPr="00E63EF6" w:rsidRDefault="001C4D5E" w:rsidP="000B324C">
            <w:pPr>
              <w:ind w:left="34"/>
              <w:jc w:val="both"/>
              <w:rPr>
                <w:lang w:val="hr-HR"/>
              </w:rPr>
            </w:pPr>
            <w:r w:rsidRPr="00E63EF6">
              <w:rPr>
                <w:rFonts w:ascii="Calibri" w:eastAsia="Calibri" w:hAnsi="Calibri" w:cs="Calibri"/>
                <w:lang w:val="hr-HR"/>
              </w:rPr>
              <w:t>C</w:t>
            </w:r>
            <w:r w:rsidRPr="00E63EF6">
              <w:rPr>
                <w:rFonts w:ascii="Calibri" w:eastAsia="Calibri" w:hAnsi="Calibri" w:cs="Calibri"/>
                <w:vertAlign w:val="subscript"/>
                <w:lang w:val="hr-HR"/>
              </w:rPr>
              <w:t>MIN</w:t>
            </w:r>
            <w:r w:rsidRPr="00E63EF6">
              <w:rPr>
                <w:rFonts w:ascii="Calibri" w:eastAsia="Calibri" w:hAnsi="Calibri" w:cs="Calibri"/>
                <w:lang w:val="hr-HR"/>
              </w:rPr>
              <w:t xml:space="preserve"> – najniža ponuđena cijena</w:t>
            </w:r>
          </w:p>
          <w:p w14:paraId="354AE85E" w14:textId="77777777" w:rsidR="001C4D5E" w:rsidRPr="00E63EF6" w:rsidRDefault="001C4D5E" w:rsidP="000B324C">
            <w:pPr>
              <w:ind w:left="34"/>
              <w:jc w:val="both"/>
              <w:rPr>
                <w:lang w:val="hr-HR"/>
              </w:rPr>
            </w:pPr>
            <w:r w:rsidRPr="00E63EF6">
              <w:rPr>
                <w:rFonts w:ascii="Calibri" w:eastAsia="Calibri" w:hAnsi="Calibri" w:cs="Calibri"/>
                <w:lang w:val="hr-HR"/>
              </w:rPr>
              <w:t>C</w:t>
            </w:r>
            <w:r w:rsidRPr="00E63EF6">
              <w:rPr>
                <w:rFonts w:ascii="Calibri" w:eastAsia="Calibri" w:hAnsi="Calibri" w:cs="Calibri"/>
                <w:vertAlign w:val="subscript"/>
                <w:lang w:val="hr-HR"/>
              </w:rPr>
              <w:t>X</w:t>
            </w:r>
            <w:r w:rsidRPr="00E63EF6">
              <w:rPr>
                <w:rFonts w:ascii="Calibri" w:eastAsia="Calibri" w:hAnsi="Calibri" w:cs="Calibri"/>
                <w:lang w:val="hr-HR"/>
              </w:rPr>
              <w:t xml:space="preserve"> – cijena ocjenjivane ponude</w:t>
            </w:r>
          </w:p>
          <w:p w14:paraId="07F20B1D" w14:textId="15C12F00" w:rsidR="001C4D5E" w:rsidRPr="00E63EF6" w:rsidRDefault="001C4D5E" w:rsidP="000B324C">
            <w:pPr>
              <w:rPr>
                <w:lang w:val="hr-HR"/>
              </w:rPr>
            </w:pPr>
            <w:r w:rsidRPr="00E63EF6">
              <w:rPr>
                <w:rFonts w:ascii="Calibri" w:eastAsia="Calibri" w:hAnsi="Calibri" w:cs="Calibri"/>
                <w:lang w:val="hr-HR"/>
              </w:rPr>
              <w:t>Do maksimalno 10 bodova</w:t>
            </w:r>
          </w:p>
        </w:tc>
        <w:tc>
          <w:tcPr>
            <w:tcW w:w="2247" w:type="dxa"/>
          </w:tcPr>
          <w:p w14:paraId="66C76CEC" w14:textId="77777777" w:rsidR="001C4D5E" w:rsidRPr="00E63EF6" w:rsidRDefault="001C4D5E" w:rsidP="000B324C">
            <w:pPr>
              <w:rPr>
                <w:lang w:val="hr-HR"/>
              </w:rPr>
            </w:pPr>
          </w:p>
          <w:p w14:paraId="256B5CB7" w14:textId="77777777" w:rsidR="001C4D5E" w:rsidRPr="00E63EF6" w:rsidRDefault="001C4D5E" w:rsidP="000B324C">
            <w:pPr>
              <w:rPr>
                <w:lang w:val="hr-HR"/>
              </w:rPr>
            </w:pPr>
          </w:p>
          <w:p w14:paraId="36B57ABE" w14:textId="77777777" w:rsidR="001C4D5E" w:rsidRPr="00E63EF6" w:rsidRDefault="001C4D5E" w:rsidP="000B324C">
            <w:pPr>
              <w:rPr>
                <w:lang w:val="hr-HR"/>
              </w:rPr>
            </w:pPr>
          </w:p>
          <w:p w14:paraId="6BA119C5" w14:textId="22D09373" w:rsidR="001C4D5E" w:rsidRPr="00E63EF6" w:rsidRDefault="001C4D5E" w:rsidP="000B324C">
            <w:pPr>
              <w:jc w:val="center"/>
              <w:rPr>
                <w:lang w:val="hr-HR"/>
              </w:rPr>
            </w:pPr>
            <w:r w:rsidRPr="00E63EF6">
              <w:rPr>
                <w:lang w:val="hr-HR"/>
              </w:rPr>
              <w:t>10/10%</w:t>
            </w:r>
          </w:p>
        </w:tc>
        <w:tc>
          <w:tcPr>
            <w:tcW w:w="2405" w:type="dxa"/>
          </w:tcPr>
          <w:p w14:paraId="1255B3AA" w14:textId="77777777" w:rsidR="001C4D5E" w:rsidRPr="00E63EF6" w:rsidRDefault="001C4D5E" w:rsidP="000B324C">
            <w:pPr>
              <w:rPr>
                <w:rFonts w:ascii="Calibri" w:eastAsia="Calibri" w:hAnsi="Calibri" w:cs="Calibri"/>
                <w:b/>
                <w:color w:val="FF0000"/>
                <w:lang w:val="hr-HR"/>
              </w:rPr>
            </w:pPr>
          </w:p>
          <w:p w14:paraId="5CAD9577" w14:textId="77777777" w:rsidR="001C4D5E" w:rsidRPr="00E63EF6" w:rsidRDefault="001C4D5E" w:rsidP="000B324C">
            <w:pPr>
              <w:rPr>
                <w:rFonts w:ascii="Calibri" w:eastAsia="Calibri" w:hAnsi="Calibri" w:cs="Calibri"/>
                <w:b/>
                <w:color w:val="FF0000"/>
                <w:lang w:val="hr-HR"/>
              </w:rPr>
            </w:pPr>
          </w:p>
          <w:p w14:paraId="19E18F8F" w14:textId="77777777" w:rsidR="001C4D5E" w:rsidRPr="00E63EF6" w:rsidRDefault="001C4D5E" w:rsidP="000B324C">
            <w:pPr>
              <w:rPr>
                <w:rFonts w:ascii="Calibri" w:eastAsia="Calibri" w:hAnsi="Calibri" w:cs="Calibri"/>
                <w:b/>
                <w:color w:val="FF0000"/>
                <w:lang w:val="hr-HR"/>
              </w:rPr>
            </w:pPr>
          </w:p>
          <w:p w14:paraId="1E668A49" w14:textId="0A4BD2C5" w:rsidR="001C4D5E" w:rsidRPr="00E63EF6" w:rsidRDefault="001C4D5E" w:rsidP="000B324C">
            <w:pPr>
              <w:rPr>
                <w:bCs/>
                <w:lang w:val="hr-HR"/>
              </w:rPr>
            </w:pPr>
            <w:r w:rsidRPr="00E63EF6">
              <w:rPr>
                <w:rFonts w:ascii="Calibri" w:eastAsia="Calibri" w:hAnsi="Calibri" w:cs="Calibri"/>
                <w:bCs/>
                <w:lang w:val="hr-HR"/>
              </w:rPr>
              <w:t>Prilog I: Ponudbeni list</w:t>
            </w:r>
          </w:p>
        </w:tc>
      </w:tr>
      <w:tr w:rsidR="001C4D5E" w:rsidRPr="000B324C" w14:paraId="6BF7AE93" w14:textId="77777777" w:rsidTr="00E63EF6">
        <w:tc>
          <w:tcPr>
            <w:tcW w:w="0" w:type="auto"/>
            <w:gridSpan w:val="4"/>
            <w:vAlign w:val="center"/>
          </w:tcPr>
          <w:p w14:paraId="5EEC409F" w14:textId="77777777" w:rsidR="001C4D5E" w:rsidRDefault="001C4D5E" w:rsidP="00E63EF6">
            <w:pPr>
              <w:jc w:val="both"/>
              <w:rPr>
                <w:rFonts w:ascii="Calibri" w:eastAsia="Calibri" w:hAnsi="Calibri" w:cs="Calibri"/>
                <w:lang w:val="hr-HR"/>
              </w:rPr>
            </w:pPr>
            <w:r w:rsidRPr="00E63EF6">
              <w:rPr>
                <w:rFonts w:ascii="Calibri" w:eastAsia="Calibri" w:hAnsi="Calibri" w:cs="Calibri"/>
                <w:lang w:val="hr-HR"/>
              </w:rPr>
              <w:t>U skladu s odredbama Čl. 67 EU direktive 2014/24/EU.</w:t>
            </w:r>
          </w:p>
          <w:p w14:paraId="32F55D11" w14:textId="77777777" w:rsidR="00E63EF6" w:rsidRPr="00E63EF6" w:rsidRDefault="00E63EF6" w:rsidP="00E63EF6">
            <w:pPr>
              <w:jc w:val="both"/>
              <w:rPr>
                <w:lang w:val="hr-HR"/>
              </w:rPr>
            </w:pPr>
          </w:p>
          <w:p w14:paraId="1E7820E0" w14:textId="77777777" w:rsidR="001C4D5E" w:rsidRDefault="001C4D5E" w:rsidP="00E63EF6">
            <w:pPr>
              <w:jc w:val="both"/>
              <w:rPr>
                <w:lang w:val="hr-HR"/>
              </w:rPr>
            </w:pPr>
            <w:r w:rsidRPr="00E63EF6">
              <w:rPr>
                <w:lang w:val="hr-HR"/>
              </w:rPr>
              <w:t>Krajnji trošak za Naručitelja navodi se u Prilogu I: Ponudbeni list i predmet je vrednovanja tijekom odabira najbolje ponude.</w:t>
            </w:r>
          </w:p>
          <w:p w14:paraId="0A0033BD" w14:textId="77777777" w:rsidR="00E63EF6" w:rsidRPr="00E63EF6" w:rsidRDefault="00E63EF6" w:rsidP="00E63EF6">
            <w:pPr>
              <w:jc w:val="both"/>
              <w:rPr>
                <w:lang w:val="hr-HR"/>
              </w:rPr>
            </w:pPr>
          </w:p>
          <w:p w14:paraId="61A75869" w14:textId="56A33E3E" w:rsidR="001C4D5E" w:rsidRPr="00E63EF6" w:rsidRDefault="001C4D5E" w:rsidP="00E63EF6">
            <w:pPr>
              <w:jc w:val="both"/>
              <w:rPr>
                <w:lang w:val="hr-HR"/>
              </w:rPr>
            </w:pPr>
            <w:r w:rsidRPr="00E63EF6">
              <w:rPr>
                <w:lang w:val="hr-HR"/>
              </w:rPr>
              <w:t>Budući da je navedeno kriterij ENP, cijena navedena u Ponudbenom listu predstavlja krajnji trošak za Naručitelja, nije podložna dodatnim izmjenama/pregovorima te će kao takva biti navedena u Ugovoru s odabranim Ponuditeljem.</w:t>
            </w:r>
          </w:p>
        </w:tc>
      </w:tr>
      <w:tr w:rsidR="00EE0A9B" w:rsidRPr="000B324C" w14:paraId="242777CF" w14:textId="77777777" w:rsidTr="00E63EF6">
        <w:tc>
          <w:tcPr>
            <w:tcW w:w="0" w:type="auto"/>
            <w:gridSpan w:val="4"/>
            <w:shd w:val="clear" w:color="auto" w:fill="B4C6E7" w:themeFill="accent1" w:themeFillTint="66"/>
          </w:tcPr>
          <w:p w14:paraId="6EA3FCD5" w14:textId="4AD26089" w:rsidR="00EE0A9B" w:rsidRPr="00E63EF6" w:rsidRDefault="00EE0A9B" w:rsidP="000B324C">
            <w:pPr>
              <w:rPr>
                <w:b/>
                <w:bCs/>
                <w:lang w:val="hr-HR"/>
              </w:rPr>
            </w:pPr>
            <w:r w:rsidRPr="00E63EF6">
              <w:rPr>
                <w:b/>
                <w:bCs/>
                <w:lang w:val="hr-HR"/>
              </w:rPr>
              <w:t>RELEVANTNO ISKUSTVO ČLANOVA PROJEKTNOG TIMA</w:t>
            </w:r>
          </w:p>
        </w:tc>
      </w:tr>
      <w:tr w:rsidR="001C4D5E" w:rsidRPr="000B324C" w14:paraId="54718D67" w14:textId="77777777" w:rsidTr="00CD1DFF">
        <w:tc>
          <w:tcPr>
            <w:tcW w:w="2972" w:type="dxa"/>
          </w:tcPr>
          <w:p w14:paraId="192C0091" w14:textId="5A34A20B" w:rsidR="001C4D5E" w:rsidRPr="00E63EF6" w:rsidRDefault="00EE0A9B" w:rsidP="000B324C">
            <w:pPr>
              <w:rPr>
                <w:b/>
                <w:lang w:val="hr-HR"/>
              </w:rPr>
            </w:pPr>
            <w:r w:rsidRPr="00E63EF6">
              <w:rPr>
                <w:rFonts w:ascii="Calibri" w:eastAsia="Calibri" w:hAnsi="Calibri" w:cs="Calibri"/>
                <w:b/>
                <w:color w:val="4472C4" w:themeColor="accent1"/>
                <w:lang w:val="hr-HR"/>
              </w:rPr>
              <w:t>Stručnjak s iskustvom u vođenju projekata izrade brandinga aplikacija na području naftne industrije</w:t>
            </w:r>
          </w:p>
        </w:tc>
        <w:tc>
          <w:tcPr>
            <w:tcW w:w="2173" w:type="dxa"/>
          </w:tcPr>
          <w:p w14:paraId="6F506A7C" w14:textId="77777777" w:rsidR="00EE0A9B" w:rsidRPr="00E63EF6" w:rsidRDefault="00EE0A9B" w:rsidP="000B324C">
            <w:pPr>
              <w:ind w:left="34"/>
              <w:rPr>
                <w:lang w:val="hr-HR"/>
              </w:rPr>
            </w:pPr>
            <w:r w:rsidRPr="00E63EF6">
              <w:rPr>
                <w:rFonts w:ascii="Calibri" w:eastAsia="Calibri" w:hAnsi="Calibri" w:cs="Calibri"/>
                <w:lang w:val="hr-HR"/>
              </w:rPr>
              <w:t>1 projekt – 5 bodova</w:t>
            </w:r>
          </w:p>
          <w:p w14:paraId="7B1210F4" w14:textId="77777777" w:rsidR="00EE0A9B" w:rsidRPr="00E63EF6" w:rsidRDefault="00EE0A9B" w:rsidP="000B324C">
            <w:pPr>
              <w:ind w:left="34"/>
              <w:rPr>
                <w:lang w:val="hr-HR"/>
              </w:rPr>
            </w:pPr>
            <w:r w:rsidRPr="00E63EF6">
              <w:rPr>
                <w:rFonts w:ascii="Calibri" w:eastAsia="Calibri" w:hAnsi="Calibri" w:cs="Calibri"/>
                <w:lang w:val="hr-HR"/>
              </w:rPr>
              <w:t>2</w:t>
            </w:r>
            <w:r w:rsidRPr="00E63EF6">
              <w:rPr>
                <w:lang w:val="hr-HR"/>
              </w:rPr>
              <w:t xml:space="preserve"> do </w:t>
            </w:r>
            <w:r w:rsidRPr="00E63EF6">
              <w:rPr>
                <w:rFonts w:ascii="Calibri" w:eastAsia="Calibri" w:hAnsi="Calibri" w:cs="Calibri"/>
                <w:lang w:val="hr-HR"/>
              </w:rPr>
              <w:t>3 projekta – 15 bodova</w:t>
            </w:r>
          </w:p>
          <w:p w14:paraId="481E6F46" w14:textId="7F214EDB" w:rsidR="001C4D5E" w:rsidRPr="00E63EF6" w:rsidRDefault="00EE0A9B" w:rsidP="000B324C">
            <w:pPr>
              <w:rPr>
                <w:lang w:val="hr-HR"/>
              </w:rPr>
            </w:pPr>
            <w:r w:rsidRPr="00E63EF6">
              <w:rPr>
                <w:rFonts w:ascii="Calibri" w:eastAsia="Calibri" w:hAnsi="Calibri" w:cs="Calibri"/>
                <w:lang w:val="hr-HR"/>
              </w:rPr>
              <w:t>4 i više projekata – 30 bodova</w:t>
            </w:r>
          </w:p>
        </w:tc>
        <w:tc>
          <w:tcPr>
            <w:tcW w:w="2247" w:type="dxa"/>
          </w:tcPr>
          <w:p w14:paraId="108FF28C" w14:textId="77777777" w:rsidR="001C4D5E" w:rsidRPr="00E63EF6" w:rsidRDefault="001C4D5E" w:rsidP="000B324C">
            <w:pPr>
              <w:rPr>
                <w:lang w:val="hr-HR"/>
              </w:rPr>
            </w:pPr>
          </w:p>
          <w:p w14:paraId="4DE3E9DE" w14:textId="77777777" w:rsidR="00EE0A9B" w:rsidRPr="00E63EF6" w:rsidRDefault="00EE0A9B" w:rsidP="000B324C">
            <w:pPr>
              <w:rPr>
                <w:lang w:val="hr-HR"/>
              </w:rPr>
            </w:pPr>
          </w:p>
          <w:p w14:paraId="529FBDE6" w14:textId="533DADCC" w:rsidR="00EE0A9B" w:rsidRPr="00E63EF6" w:rsidRDefault="00EE0A9B" w:rsidP="000B324C">
            <w:pPr>
              <w:jc w:val="center"/>
              <w:rPr>
                <w:lang w:val="hr-HR"/>
              </w:rPr>
            </w:pPr>
            <w:r w:rsidRPr="00E63EF6">
              <w:rPr>
                <w:rFonts w:ascii="Calibri" w:eastAsia="Calibri" w:hAnsi="Calibri" w:cs="Calibri"/>
                <w:lang w:val="hr-HR"/>
              </w:rPr>
              <w:t>30/30%</w:t>
            </w:r>
          </w:p>
        </w:tc>
        <w:tc>
          <w:tcPr>
            <w:tcW w:w="2405" w:type="dxa"/>
          </w:tcPr>
          <w:p w14:paraId="363840A3" w14:textId="77777777" w:rsidR="000F6C94" w:rsidRPr="00E63EF6" w:rsidRDefault="000F6C94" w:rsidP="000B324C">
            <w:pPr>
              <w:rPr>
                <w:rFonts w:ascii="Calibri" w:eastAsia="Calibri" w:hAnsi="Calibri" w:cs="Calibri"/>
                <w:bCs/>
                <w:lang w:val="hr-HR"/>
              </w:rPr>
            </w:pPr>
          </w:p>
          <w:p w14:paraId="554508DB" w14:textId="27147BBE" w:rsidR="001C4D5E" w:rsidRPr="00E63EF6" w:rsidRDefault="00EE0A9B" w:rsidP="000B324C">
            <w:pPr>
              <w:rPr>
                <w:bCs/>
                <w:lang w:val="hr-HR"/>
              </w:rPr>
            </w:pPr>
            <w:r w:rsidRPr="00E63EF6">
              <w:rPr>
                <w:rFonts w:ascii="Calibri" w:eastAsia="Calibri" w:hAnsi="Calibri" w:cs="Calibri"/>
                <w:bCs/>
                <w:lang w:val="hr-HR"/>
              </w:rPr>
              <w:t xml:space="preserve">Životopis stručnjaka s jasnim referencama na navedeni </w:t>
            </w:r>
            <w:sdt>
              <w:sdtPr>
                <w:rPr>
                  <w:bCs/>
                  <w:lang w:val="hr-HR"/>
                </w:rPr>
                <w:tag w:val="goog_rdk_0"/>
                <w:id w:val="2137601357"/>
              </w:sdtPr>
              <w:sdtEndPr/>
              <w:sdtContent/>
            </w:sdt>
            <w:r w:rsidRPr="00E63EF6">
              <w:rPr>
                <w:rFonts w:ascii="Calibri" w:eastAsia="Calibri" w:hAnsi="Calibri" w:cs="Calibri"/>
                <w:bCs/>
                <w:lang w:val="hr-HR"/>
              </w:rPr>
              <w:t>kriterij</w:t>
            </w:r>
          </w:p>
        </w:tc>
      </w:tr>
      <w:tr w:rsidR="00761427" w:rsidRPr="000B324C" w14:paraId="48386A2F" w14:textId="77777777" w:rsidTr="00CD1DFF">
        <w:tc>
          <w:tcPr>
            <w:tcW w:w="2972" w:type="dxa"/>
          </w:tcPr>
          <w:p w14:paraId="40F8270A" w14:textId="5DFA2A68" w:rsidR="00761427" w:rsidRPr="00E63EF6" w:rsidRDefault="00761427" w:rsidP="000B324C">
            <w:pPr>
              <w:rPr>
                <w:rFonts w:ascii="Calibri" w:eastAsia="Calibri" w:hAnsi="Calibri" w:cs="Calibri"/>
                <w:b/>
                <w:color w:val="FF0000"/>
                <w:lang w:val="hr-HR"/>
              </w:rPr>
            </w:pPr>
            <w:r w:rsidRPr="00E63EF6">
              <w:rPr>
                <w:rFonts w:ascii="Calibri" w:eastAsia="Calibri" w:hAnsi="Calibri" w:cs="Calibri"/>
                <w:b/>
                <w:color w:val="4472C4" w:themeColor="accent1"/>
                <w:lang w:val="hr-HR"/>
              </w:rPr>
              <w:t>Stručnjak s iskustvom u vođenju projekata na području izrade landing pageova</w:t>
            </w:r>
          </w:p>
        </w:tc>
        <w:tc>
          <w:tcPr>
            <w:tcW w:w="2173" w:type="dxa"/>
          </w:tcPr>
          <w:p w14:paraId="1438C1DC" w14:textId="77777777" w:rsidR="00761427" w:rsidRPr="00E63EF6" w:rsidRDefault="00761427" w:rsidP="000B324C">
            <w:pPr>
              <w:ind w:left="34"/>
              <w:rPr>
                <w:lang w:val="hr-HR"/>
              </w:rPr>
            </w:pPr>
            <w:r w:rsidRPr="00E63EF6">
              <w:rPr>
                <w:rFonts w:ascii="Calibri" w:eastAsia="Calibri" w:hAnsi="Calibri" w:cs="Calibri"/>
                <w:lang w:val="hr-HR"/>
              </w:rPr>
              <w:t xml:space="preserve">1 </w:t>
            </w:r>
            <w:r w:rsidRPr="00E63EF6">
              <w:rPr>
                <w:lang w:val="hr-HR"/>
              </w:rPr>
              <w:t xml:space="preserve">do </w:t>
            </w:r>
            <w:r w:rsidRPr="00E63EF6">
              <w:rPr>
                <w:rFonts w:ascii="Calibri" w:eastAsia="Calibri" w:hAnsi="Calibri" w:cs="Calibri"/>
                <w:lang w:val="hr-HR"/>
              </w:rPr>
              <w:t>10 projekata – 5 bodova</w:t>
            </w:r>
          </w:p>
          <w:p w14:paraId="6071DBA7" w14:textId="77777777" w:rsidR="00761427" w:rsidRPr="00E63EF6" w:rsidRDefault="00761427" w:rsidP="000B324C">
            <w:pPr>
              <w:ind w:left="34"/>
              <w:rPr>
                <w:lang w:val="hr-HR"/>
              </w:rPr>
            </w:pPr>
            <w:r w:rsidRPr="00E63EF6">
              <w:rPr>
                <w:rFonts w:ascii="Calibri" w:eastAsia="Calibri" w:hAnsi="Calibri" w:cs="Calibri"/>
                <w:lang w:val="hr-HR"/>
              </w:rPr>
              <w:t>1</w:t>
            </w:r>
            <w:r w:rsidRPr="00E63EF6">
              <w:rPr>
                <w:lang w:val="hr-HR"/>
              </w:rPr>
              <w:t>1</w:t>
            </w:r>
            <w:r w:rsidRPr="00E63EF6">
              <w:rPr>
                <w:rFonts w:ascii="Calibri" w:eastAsia="Calibri" w:hAnsi="Calibri" w:cs="Calibri"/>
                <w:lang w:val="hr-HR"/>
              </w:rPr>
              <w:t xml:space="preserve"> do </w:t>
            </w:r>
            <w:r w:rsidRPr="00E63EF6">
              <w:rPr>
                <w:lang w:val="hr-HR"/>
              </w:rPr>
              <w:t>19</w:t>
            </w:r>
            <w:r w:rsidRPr="00E63EF6">
              <w:rPr>
                <w:rFonts w:ascii="Calibri" w:eastAsia="Calibri" w:hAnsi="Calibri" w:cs="Calibri"/>
                <w:lang w:val="hr-HR"/>
              </w:rPr>
              <w:t xml:space="preserve"> projekata – 15 bodova</w:t>
            </w:r>
          </w:p>
          <w:p w14:paraId="0AFE8A78" w14:textId="0B04817E" w:rsidR="00761427" w:rsidRPr="00E63EF6" w:rsidRDefault="00761427" w:rsidP="000B324C">
            <w:pPr>
              <w:ind w:left="34"/>
              <w:rPr>
                <w:rFonts w:ascii="Calibri" w:eastAsia="Calibri" w:hAnsi="Calibri" w:cs="Calibri"/>
                <w:lang w:val="hr-HR"/>
              </w:rPr>
            </w:pPr>
            <w:r w:rsidRPr="00E63EF6">
              <w:rPr>
                <w:rFonts w:ascii="Calibri" w:eastAsia="Calibri" w:hAnsi="Calibri" w:cs="Calibri"/>
                <w:lang w:val="hr-HR"/>
              </w:rPr>
              <w:t>20 i više projekata – 30 bodova</w:t>
            </w:r>
          </w:p>
        </w:tc>
        <w:tc>
          <w:tcPr>
            <w:tcW w:w="2247" w:type="dxa"/>
          </w:tcPr>
          <w:p w14:paraId="51646484" w14:textId="77777777" w:rsidR="00761427" w:rsidRPr="00E63EF6" w:rsidRDefault="00761427" w:rsidP="000B324C">
            <w:pPr>
              <w:jc w:val="center"/>
              <w:rPr>
                <w:rFonts w:ascii="Calibri" w:eastAsia="Calibri" w:hAnsi="Calibri" w:cs="Calibri"/>
                <w:lang w:val="hr-HR"/>
              </w:rPr>
            </w:pPr>
          </w:p>
          <w:p w14:paraId="72B15A76" w14:textId="77777777" w:rsidR="00761427" w:rsidRPr="00E63EF6" w:rsidRDefault="00761427" w:rsidP="000B324C">
            <w:pPr>
              <w:jc w:val="center"/>
              <w:rPr>
                <w:rFonts w:ascii="Calibri" w:eastAsia="Calibri" w:hAnsi="Calibri" w:cs="Calibri"/>
                <w:lang w:val="hr-HR"/>
              </w:rPr>
            </w:pPr>
          </w:p>
          <w:p w14:paraId="60A459B4" w14:textId="13710AA0" w:rsidR="00761427" w:rsidRPr="00E63EF6" w:rsidRDefault="00761427" w:rsidP="000B324C">
            <w:pPr>
              <w:jc w:val="center"/>
              <w:rPr>
                <w:rFonts w:ascii="Calibri" w:eastAsia="Calibri" w:hAnsi="Calibri" w:cs="Calibri"/>
                <w:lang w:val="hr-HR"/>
              </w:rPr>
            </w:pPr>
            <w:r w:rsidRPr="00E63EF6">
              <w:rPr>
                <w:rFonts w:ascii="Calibri" w:eastAsia="Calibri" w:hAnsi="Calibri" w:cs="Calibri"/>
                <w:lang w:val="hr-HR"/>
              </w:rPr>
              <w:t>30/30%</w:t>
            </w:r>
          </w:p>
          <w:p w14:paraId="6212DD48" w14:textId="77777777" w:rsidR="00761427" w:rsidRPr="00E63EF6" w:rsidRDefault="00761427" w:rsidP="000B324C">
            <w:pPr>
              <w:rPr>
                <w:lang w:val="hr-HR"/>
              </w:rPr>
            </w:pPr>
          </w:p>
        </w:tc>
        <w:tc>
          <w:tcPr>
            <w:tcW w:w="2405" w:type="dxa"/>
          </w:tcPr>
          <w:p w14:paraId="299D8042" w14:textId="77777777" w:rsidR="000F6C94" w:rsidRPr="00E63EF6" w:rsidRDefault="000F6C94" w:rsidP="000B324C">
            <w:pPr>
              <w:rPr>
                <w:rFonts w:ascii="Calibri" w:eastAsia="Calibri" w:hAnsi="Calibri" w:cs="Calibri"/>
                <w:bCs/>
                <w:lang w:val="hr-HR"/>
              </w:rPr>
            </w:pPr>
          </w:p>
          <w:p w14:paraId="08BFFC22" w14:textId="2A917761" w:rsidR="00761427" w:rsidRPr="00E63EF6" w:rsidRDefault="00761427" w:rsidP="000B324C">
            <w:pPr>
              <w:rPr>
                <w:rFonts w:ascii="Calibri" w:eastAsia="Calibri" w:hAnsi="Calibri" w:cs="Calibri"/>
                <w:bCs/>
                <w:lang w:val="hr-HR"/>
              </w:rPr>
            </w:pPr>
            <w:r w:rsidRPr="00E63EF6">
              <w:rPr>
                <w:rFonts w:ascii="Calibri" w:eastAsia="Calibri" w:hAnsi="Calibri" w:cs="Calibri"/>
                <w:bCs/>
                <w:lang w:val="hr-HR"/>
              </w:rPr>
              <w:t>Životopis stručnjaka s jasnim referencama na navedeni kriterij</w:t>
            </w:r>
          </w:p>
        </w:tc>
      </w:tr>
      <w:tr w:rsidR="00761427" w:rsidRPr="000B324C" w14:paraId="6566AEBE" w14:textId="77777777" w:rsidTr="00CD1DFF">
        <w:tc>
          <w:tcPr>
            <w:tcW w:w="2972" w:type="dxa"/>
          </w:tcPr>
          <w:p w14:paraId="79BB5661" w14:textId="6B83A0BD" w:rsidR="00761427" w:rsidRPr="00E63EF6" w:rsidRDefault="00761427" w:rsidP="000B324C">
            <w:pPr>
              <w:rPr>
                <w:rFonts w:ascii="Calibri" w:eastAsia="Calibri" w:hAnsi="Calibri" w:cs="Calibri"/>
                <w:b/>
                <w:color w:val="4472C4" w:themeColor="accent1"/>
                <w:lang w:val="hr-HR"/>
              </w:rPr>
            </w:pPr>
            <w:r w:rsidRPr="00E63EF6">
              <w:rPr>
                <w:rFonts w:ascii="Calibri" w:eastAsia="Calibri" w:hAnsi="Calibri" w:cs="Calibri"/>
                <w:b/>
                <w:color w:val="4472C4" w:themeColor="accent1"/>
                <w:lang w:val="hr-HR"/>
              </w:rPr>
              <w:lastRenderedPageBreak/>
              <w:t>Stručnjak s iskustvom u vođenju projekata na području definiranja brand imagea</w:t>
            </w:r>
          </w:p>
        </w:tc>
        <w:tc>
          <w:tcPr>
            <w:tcW w:w="2173" w:type="dxa"/>
          </w:tcPr>
          <w:p w14:paraId="62229AAF" w14:textId="77777777" w:rsidR="00761427" w:rsidRPr="00E63EF6" w:rsidRDefault="00761427" w:rsidP="000B324C">
            <w:pPr>
              <w:ind w:left="34"/>
              <w:rPr>
                <w:lang w:val="hr-HR"/>
              </w:rPr>
            </w:pPr>
            <w:r w:rsidRPr="00E63EF6">
              <w:rPr>
                <w:rFonts w:ascii="Calibri" w:eastAsia="Calibri" w:hAnsi="Calibri" w:cs="Calibri"/>
                <w:lang w:val="hr-HR"/>
              </w:rPr>
              <w:t xml:space="preserve">1 </w:t>
            </w:r>
            <w:r w:rsidRPr="00E63EF6">
              <w:rPr>
                <w:lang w:val="hr-HR"/>
              </w:rPr>
              <w:t>do</w:t>
            </w:r>
            <w:r w:rsidRPr="00E63EF6">
              <w:rPr>
                <w:rFonts w:ascii="Calibri" w:eastAsia="Calibri" w:hAnsi="Calibri" w:cs="Calibri"/>
                <w:lang w:val="hr-HR"/>
              </w:rPr>
              <w:t xml:space="preserve"> 5 projekata – 5 bodova</w:t>
            </w:r>
          </w:p>
          <w:p w14:paraId="649511D9" w14:textId="77777777" w:rsidR="00761427" w:rsidRPr="00E63EF6" w:rsidRDefault="00761427" w:rsidP="000B324C">
            <w:pPr>
              <w:ind w:left="34"/>
              <w:rPr>
                <w:lang w:val="hr-HR"/>
              </w:rPr>
            </w:pPr>
            <w:r w:rsidRPr="00E63EF6">
              <w:rPr>
                <w:lang w:val="hr-HR"/>
              </w:rPr>
              <w:t>6</w:t>
            </w:r>
            <w:r w:rsidRPr="00E63EF6">
              <w:rPr>
                <w:rFonts w:ascii="Calibri" w:eastAsia="Calibri" w:hAnsi="Calibri" w:cs="Calibri"/>
                <w:lang w:val="hr-HR"/>
              </w:rPr>
              <w:t xml:space="preserve"> do </w:t>
            </w:r>
            <w:r w:rsidRPr="00E63EF6">
              <w:rPr>
                <w:lang w:val="hr-HR"/>
              </w:rPr>
              <w:t>9</w:t>
            </w:r>
            <w:r w:rsidRPr="00E63EF6">
              <w:rPr>
                <w:rFonts w:ascii="Calibri" w:eastAsia="Calibri" w:hAnsi="Calibri" w:cs="Calibri"/>
                <w:lang w:val="hr-HR"/>
              </w:rPr>
              <w:t xml:space="preserve"> projekata – 15 bodova</w:t>
            </w:r>
          </w:p>
          <w:p w14:paraId="22EDB097" w14:textId="45DAAFB6" w:rsidR="00761427" w:rsidRPr="00E63EF6" w:rsidRDefault="00761427" w:rsidP="000B324C">
            <w:pPr>
              <w:ind w:left="34"/>
              <w:rPr>
                <w:rFonts w:ascii="Calibri" w:eastAsia="Calibri" w:hAnsi="Calibri" w:cs="Calibri"/>
                <w:lang w:val="hr-HR"/>
              </w:rPr>
            </w:pPr>
            <w:r w:rsidRPr="00E63EF6">
              <w:rPr>
                <w:rFonts w:ascii="Calibri" w:eastAsia="Calibri" w:hAnsi="Calibri" w:cs="Calibri"/>
                <w:lang w:val="hr-HR"/>
              </w:rPr>
              <w:t>10 i više projekata – 30 bodova</w:t>
            </w:r>
          </w:p>
        </w:tc>
        <w:tc>
          <w:tcPr>
            <w:tcW w:w="2247" w:type="dxa"/>
          </w:tcPr>
          <w:p w14:paraId="2698B903" w14:textId="77777777" w:rsidR="00761427" w:rsidRPr="00E63EF6" w:rsidRDefault="00761427" w:rsidP="000B324C">
            <w:pPr>
              <w:jc w:val="center"/>
              <w:rPr>
                <w:rFonts w:ascii="Calibri" w:eastAsia="Calibri" w:hAnsi="Calibri" w:cs="Calibri"/>
                <w:lang w:val="hr-HR"/>
              </w:rPr>
            </w:pPr>
          </w:p>
          <w:p w14:paraId="79BDA7D1" w14:textId="77777777" w:rsidR="00761427" w:rsidRPr="00E63EF6" w:rsidRDefault="00761427" w:rsidP="000B324C">
            <w:pPr>
              <w:jc w:val="center"/>
              <w:rPr>
                <w:rFonts w:ascii="Calibri" w:eastAsia="Calibri" w:hAnsi="Calibri" w:cs="Calibri"/>
                <w:lang w:val="hr-HR"/>
              </w:rPr>
            </w:pPr>
          </w:p>
          <w:p w14:paraId="139C5352" w14:textId="4BFE66E1" w:rsidR="00761427" w:rsidRPr="00E63EF6" w:rsidRDefault="00761427" w:rsidP="000B324C">
            <w:pPr>
              <w:jc w:val="center"/>
              <w:rPr>
                <w:rFonts w:ascii="Calibri" w:eastAsia="Calibri" w:hAnsi="Calibri" w:cs="Calibri"/>
                <w:lang w:val="hr-HR"/>
              </w:rPr>
            </w:pPr>
            <w:r w:rsidRPr="00E63EF6">
              <w:rPr>
                <w:rFonts w:ascii="Calibri" w:eastAsia="Calibri" w:hAnsi="Calibri" w:cs="Calibri"/>
                <w:lang w:val="hr-HR"/>
              </w:rPr>
              <w:t>30/30%</w:t>
            </w:r>
          </w:p>
        </w:tc>
        <w:tc>
          <w:tcPr>
            <w:tcW w:w="2405" w:type="dxa"/>
          </w:tcPr>
          <w:p w14:paraId="43BDCE18" w14:textId="77777777" w:rsidR="000F6C94" w:rsidRPr="00E63EF6" w:rsidRDefault="000F6C94" w:rsidP="000B324C">
            <w:pPr>
              <w:rPr>
                <w:rFonts w:ascii="Calibri" w:eastAsia="Calibri" w:hAnsi="Calibri" w:cs="Calibri"/>
                <w:bCs/>
                <w:lang w:val="hr-HR"/>
              </w:rPr>
            </w:pPr>
          </w:p>
          <w:p w14:paraId="6F3528AF" w14:textId="1A4E2A69" w:rsidR="00761427" w:rsidRPr="00E63EF6" w:rsidRDefault="00761427" w:rsidP="000B324C">
            <w:pPr>
              <w:rPr>
                <w:rFonts w:ascii="Calibri" w:eastAsia="Calibri" w:hAnsi="Calibri" w:cs="Calibri"/>
                <w:bCs/>
                <w:lang w:val="hr-HR"/>
              </w:rPr>
            </w:pPr>
            <w:r w:rsidRPr="00E63EF6">
              <w:rPr>
                <w:rFonts w:ascii="Calibri" w:eastAsia="Calibri" w:hAnsi="Calibri" w:cs="Calibri"/>
                <w:bCs/>
                <w:lang w:val="hr-HR"/>
              </w:rPr>
              <w:t>Životopis stručnjaka s jasnim referencama na navedeni kriterij</w:t>
            </w:r>
          </w:p>
        </w:tc>
      </w:tr>
      <w:tr w:rsidR="003116FA" w:rsidRPr="00E63EF6" w14:paraId="7E92D643" w14:textId="77777777" w:rsidTr="00E63EF6">
        <w:tc>
          <w:tcPr>
            <w:tcW w:w="0" w:type="auto"/>
            <w:gridSpan w:val="4"/>
            <w:vAlign w:val="center"/>
          </w:tcPr>
          <w:p w14:paraId="1932393E" w14:textId="5A7F9F8E" w:rsidR="003116FA" w:rsidRPr="00E63EF6" w:rsidRDefault="003116FA" w:rsidP="00E63EF6">
            <w:pPr>
              <w:jc w:val="both"/>
              <w:rPr>
                <w:rFonts w:ascii="Calibri" w:eastAsia="Calibri" w:hAnsi="Calibri" w:cs="Calibri"/>
                <w:lang w:val="hr-HR"/>
              </w:rPr>
            </w:pPr>
            <w:r w:rsidRPr="00E63EF6">
              <w:rPr>
                <w:rFonts w:ascii="Calibri" w:eastAsia="Calibri" w:hAnsi="Calibri" w:cs="Calibri"/>
                <w:lang w:val="hr-HR"/>
              </w:rPr>
              <w:t xml:space="preserve">U skladu s odredbama </w:t>
            </w:r>
            <w:r w:rsidR="000F6C94" w:rsidRPr="00E63EF6">
              <w:rPr>
                <w:rFonts w:ascii="Calibri" w:eastAsia="Calibri" w:hAnsi="Calibri" w:cs="Calibri"/>
                <w:lang w:val="hr-HR"/>
              </w:rPr>
              <w:t>s</w:t>
            </w:r>
            <w:r w:rsidRPr="00E63EF6">
              <w:rPr>
                <w:rFonts w:ascii="Calibri" w:eastAsia="Calibri" w:hAnsi="Calibri" w:cs="Calibri"/>
                <w:lang w:val="hr-HR"/>
              </w:rPr>
              <w:t xml:space="preserve">t. 2 </w:t>
            </w:r>
            <w:r w:rsidR="000F6C94" w:rsidRPr="00E63EF6">
              <w:rPr>
                <w:rFonts w:ascii="Calibri" w:eastAsia="Calibri" w:hAnsi="Calibri" w:cs="Calibri"/>
                <w:lang w:val="hr-HR"/>
              </w:rPr>
              <w:t>č</w:t>
            </w:r>
            <w:r w:rsidRPr="00E63EF6">
              <w:rPr>
                <w:rFonts w:ascii="Calibri" w:eastAsia="Calibri" w:hAnsi="Calibri" w:cs="Calibri"/>
                <w:lang w:val="hr-HR"/>
              </w:rPr>
              <w:t xml:space="preserve">l. 67 EU direktive 2014/24/EU. </w:t>
            </w:r>
          </w:p>
          <w:p w14:paraId="2230C5B5" w14:textId="77777777" w:rsidR="00E63EF6" w:rsidRPr="00E63EF6" w:rsidRDefault="00E63EF6" w:rsidP="00E63EF6">
            <w:pPr>
              <w:jc w:val="both"/>
              <w:rPr>
                <w:lang w:val="hr-HR"/>
              </w:rPr>
            </w:pPr>
          </w:p>
          <w:p w14:paraId="1A2D8E12" w14:textId="295BBF94" w:rsidR="003116FA" w:rsidRPr="00E63EF6" w:rsidRDefault="003116FA" w:rsidP="00E63EF6">
            <w:pPr>
              <w:jc w:val="both"/>
              <w:rPr>
                <w:lang w:val="hr-HR"/>
              </w:rPr>
            </w:pPr>
            <w:r w:rsidRPr="00E63EF6">
              <w:rPr>
                <w:lang w:val="hr-HR"/>
              </w:rPr>
              <w:t>Ponuditelj</w:t>
            </w:r>
            <w:r w:rsidR="000F6C94" w:rsidRPr="00E63EF6">
              <w:rPr>
                <w:lang w:val="hr-HR"/>
              </w:rPr>
              <w:t xml:space="preserve"> uz ponudu dostavlja </w:t>
            </w:r>
            <w:r w:rsidRPr="00E63EF6">
              <w:rPr>
                <w:lang w:val="hr-HR"/>
              </w:rPr>
              <w:t>životopis</w:t>
            </w:r>
            <w:r w:rsidR="000F6C94" w:rsidRPr="00E63EF6">
              <w:rPr>
                <w:lang w:val="hr-HR"/>
              </w:rPr>
              <w:t>e</w:t>
            </w:r>
            <w:r w:rsidRPr="00E63EF6">
              <w:rPr>
                <w:lang w:val="hr-HR"/>
              </w:rPr>
              <w:t xml:space="preserve"> stručnjaka s jasnim referencama na </w:t>
            </w:r>
            <w:r w:rsidR="000F6C94" w:rsidRPr="00E63EF6">
              <w:rPr>
                <w:lang w:val="hr-HR"/>
              </w:rPr>
              <w:t xml:space="preserve">sva tri </w:t>
            </w:r>
            <w:r w:rsidRPr="00E63EF6">
              <w:rPr>
                <w:lang w:val="hr-HR"/>
              </w:rPr>
              <w:t>naveden</w:t>
            </w:r>
            <w:r w:rsidR="000F6C94" w:rsidRPr="00E63EF6">
              <w:rPr>
                <w:lang w:val="hr-HR"/>
              </w:rPr>
              <w:t>a</w:t>
            </w:r>
            <w:r w:rsidRPr="00E63EF6">
              <w:rPr>
                <w:lang w:val="hr-HR"/>
              </w:rPr>
              <w:t xml:space="preserve"> kriterij</w:t>
            </w:r>
            <w:r w:rsidR="000F6C94" w:rsidRPr="00E63EF6">
              <w:rPr>
                <w:lang w:val="hr-HR"/>
              </w:rPr>
              <w:t>a</w:t>
            </w:r>
            <w:r w:rsidRPr="00E63EF6">
              <w:rPr>
                <w:lang w:val="hr-HR"/>
              </w:rPr>
              <w:t>. Ponuditelj dostavlja dokaz da zapošljava/ima ugovor o poslovnoj suradnji s navedenim stručnjakom/izjavu o raspoloživosti za rad na projektnim aktivnostima koje su predmetom nabave.</w:t>
            </w:r>
          </w:p>
          <w:p w14:paraId="441D667A" w14:textId="77777777" w:rsidR="00E63EF6" w:rsidRPr="00E63EF6" w:rsidRDefault="00E63EF6" w:rsidP="00E63EF6">
            <w:pPr>
              <w:jc w:val="both"/>
              <w:rPr>
                <w:lang w:val="hr-HR"/>
              </w:rPr>
            </w:pPr>
          </w:p>
          <w:p w14:paraId="16FF0471" w14:textId="77777777" w:rsidR="00D175D9" w:rsidRPr="00E63EF6" w:rsidRDefault="00D175D9" w:rsidP="00E63EF6">
            <w:pPr>
              <w:widowControl w:val="0"/>
              <w:pBdr>
                <w:top w:val="nil"/>
                <w:left w:val="nil"/>
                <w:bottom w:val="nil"/>
                <w:right w:val="nil"/>
                <w:between w:val="nil"/>
              </w:pBdr>
              <w:jc w:val="both"/>
              <w:rPr>
                <w:rFonts w:eastAsia="Arial" w:cstheme="minorHAnsi"/>
                <w:color w:val="000000"/>
                <w:lang w:val="hr-HR"/>
              </w:rPr>
            </w:pPr>
            <w:r w:rsidRPr="00E63EF6">
              <w:rPr>
                <w:rFonts w:eastAsia="Arial" w:cstheme="minorHAnsi"/>
                <w:color w:val="000000"/>
                <w:lang w:val="hr-HR"/>
              </w:rPr>
              <w:t>Spotsie aplikacija se, uz postojeće područje konferencija, okreće na strateški manje pokrivena područja kao što je područje naftne industrije gdje je potencijal za prodaju znatno veći.</w:t>
            </w:r>
          </w:p>
          <w:p w14:paraId="36F1393A" w14:textId="77777777" w:rsidR="00E63EF6" w:rsidRPr="00E63EF6" w:rsidRDefault="00E63EF6" w:rsidP="00E63EF6">
            <w:pPr>
              <w:widowControl w:val="0"/>
              <w:pBdr>
                <w:top w:val="nil"/>
                <w:left w:val="nil"/>
                <w:bottom w:val="nil"/>
                <w:right w:val="nil"/>
                <w:between w:val="nil"/>
              </w:pBdr>
              <w:jc w:val="both"/>
              <w:rPr>
                <w:rFonts w:eastAsia="Arial" w:cstheme="minorHAnsi"/>
                <w:color w:val="000000"/>
                <w:lang w:val="hr-HR"/>
              </w:rPr>
            </w:pPr>
          </w:p>
          <w:p w14:paraId="505A30C0" w14:textId="475589AB" w:rsidR="00D175D9" w:rsidRPr="00E63EF6" w:rsidRDefault="00D175D9" w:rsidP="00E63EF6">
            <w:pPr>
              <w:jc w:val="both"/>
              <w:rPr>
                <w:rFonts w:eastAsia="Arial" w:cstheme="minorHAnsi"/>
                <w:color w:val="000000"/>
                <w:lang w:val="hr-HR"/>
              </w:rPr>
            </w:pPr>
            <w:r w:rsidRPr="00E63EF6">
              <w:rPr>
                <w:rFonts w:eastAsia="Arial" w:cstheme="minorHAnsi"/>
                <w:color w:val="000000"/>
                <w:lang w:val="hr-HR"/>
              </w:rPr>
              <w:t>Koristeći usluge stručnjaka za izradu brandinga aplikacije na području naftne industrije želimo postići da mobilna i web aplikacija Spotsie odgovara vizualnom identitetu grupacija i da je po brandingu prepoznatljiva njihovim zaposlenicima.</w:t>
            </w:r>
          </w:p>
          <w:p w14:paraId="5F2D36EB" w14:textId="77777777" w:rsidR="00E63EF6" w:rsidRPr="00E63EF6" w:rsidRDefault="00E63EF6" w:rsidP="00E63EF6">
            <w:pPr>
              <w:jc w:val="both"/>
              <w:rPr>
                <w:rFonts w:eastAsia="Arial" w:cstheme="minorHAnsi"/>
                <w:color w:val="000000"/>
                <w:lang w:val="hr-HR"/>
              </w:rPr>
            </w:pPr>
          </w:p>
          <w:p w14:paraId="5B6C6B3A" w14:textId="33BA7DB9" w:rsidR="003116FA" w:rsidRPr="00E63EF6" w:rsidRDefault="003116FA" w:rsidP="00E63EF6">
            <w:pPr>
              <w:jc w:val="both"/>
              <w:rPr>
                <w:lang w:val="hr-HR"/>
              </w:rPr>
            </w:pPr>
            <w:r w:rsidRPr="00E63EF6">
              <w:rPr>
                <w:lang w:val="hr-HR"/>
              </w:rPr>
              <w:t xml:space="preserve">Budući da </w:t>
            </w:r>
            <w:r w:rsidR="00003E12" w:rsidRPr="00E63EF6">
              <w:rPr>
                <w:lang w:val="hr-HR"/>
              </w:rPr>
              <w:t>su</w:t>
            </w:r>
            <w:r w:rsidRPr="00E63EF6">
              <w:rPr>
                <w:lang w:val="hr-HR"/>
              </w:rPr>
              <w:t xml:space="preserve"> naveden</w:t>
            </w:r>
            <w:r w:rsidR="00003E12" w:rsidRPr="00E63EF6">
              <w:rPr>
                <w:lang w:val="hr-HR"/>
              </w:rPr>
              <w:t>i</w:t>
            </w:r>
            <w:r w:rsidRPr="00E63EF6">
              <w:rPr>
                <w:lang w:val="hr-HR"/>
              </w:rPr>
              <w:t xml:space="preserve"> kriterij</w:t>
            </w:r>
            <w:r w:rsidR="00003E12" w:rsidRPr="00E63EF6">
              <w:rPr>
                <w:lang w:val="hr-HR"/>
              </w:rPr>
              <w:t xml:space="preserve">i </w:t>
            </w:r>
            <w:r w:rsidRPr="00E63EF6">
              <w:rPr>
                <w:lang w:val="hr-HR"/>
              </w:rPr>
              <w:t>ENP</w:t>
            </w:r>
            <w:r w:rsidR="00003E12" w:rsidRPr="00E63EF6">
              <w:rPr>
                <w:lang w:val="hr-HR"/>
              </w:rPr>
              <w:t xml:space="preserve"> kriteriji</w:t>
            </w:r>
            <w:r w:rsidRPr="00E63EF6">
              <w:rPr>
                <w:lang w:val="hr-HR"/>
              </w:rPr>
              <w:t xml:space="preserve">, stručnjak koji bude predmetom vrednovanja mora i izvršavati predmet nabave i kao takav biti naveden u Ugovoru s odabranim Ponuditeljem. </w:t>
            </w:r>
          </w:p>
          <w:p w14:paraId="695A6DF4" w14:textId="77777777" w:rsidR="003116FA" w:rsidRPr="00E63EF6" w:rsidRDefault="003116FA" w:rsidP="00E63EF6">
            <w:pPr>
              <w:ind w:left="34"/>
              <w:jc w:val="both"/>
              <w:rPr>
                <w:lang w:val="hr-HR"/>
              </w:rPr>
            </w:pPr>
          </w:p>
          <w:p w14:paraId="4D391A55" w14:textId="1878788C" w:rsidR="003116FA" w:rsidRPr="00E63EF6" w:rsidRDefault="003116FA" w:rsidP="00E63EF6">
            <w:pPr>
              <w:jc w:val="both"/>
              <w:rPr>
                <w:lang w:val="hr-HR"/>
              </w:rPr>
            </w:pPr>
            <w:r w:rsidRPr="00E63EF6">
              <w:rPr>
                <w:rFonts w:ascii="Calibri" w:eastAsia="Calibri" w:hAnsi="Calibri" w:cs="Calibri"/>
                <w:lang w:val="hr-HR"/>
              </w:rPr>
              <w:t xml:space="preserve">Budući da </w:t>
            </w:r>
            <w:r w:rsidR="00003E12" w:rsidRPr="00E63EF6">
              <w:rPr>
                <w:rFonts w:ascii="Calibri" w:eastAsia="Calibri" w:hAnsi="Calibri" w:cs="Calibri"/>
                <w:lang w:val="hr-HR"/>
              </w:rPr>
              <w:t>su</w:t>
            </w:r>
            <w:r w:rsidRPr="00E63EF6">
              <w:rPr>
                <w:rFonts w:ascii="Calibri" w:eastAsia="Calibri" w:hAnsi="Calibri" w:cs="Calibri"/>
                <w:lang w:val="hr-HR"/>
              </w:rPr>
              <w:t xml:space="preserve"> naveden</w:t>
            </w:r>
            <w:r w:rsidR="00003E12" w:rsidRPr="00E63EF6">
              <w:rPr>
                <w:rFonts w:ascii="Calibri" w:eastAsia="Calibri" w:hAnsi="Calibri" w:cs="Calibri"/>
                <w:lang w:val="hr-HR"/>
              </w:rPr>
              <w:t>i</w:t>
            </w:r>
            <w:r w:rsidRPr="00E63EF6">
              <w:rPr>
                <w:rFonts w:ascii="Calibri" w:eastAsia="Calibri" w:hAnsi="Calibri" w:cs="Calibri"/>
                <w:lang w:val="hr-HR"/>
              </w:rPr>
              <w:t xml:space="preserve"> kriterij ENP</w:t>
            </w:r>
            <w:r w:rsidR="00003E12" w:rsidRPr="00E63EF6">
              <w:rPr>
                <w:rFonts w:ascii="Calibri" w:eastAsia="Calibri" w:hAnsi="Calibri" w:cs="Calibri"/>
                <w:lang w:val="hr-HR"/>
              </w:rPr>
              <w:t xml:space="preserve"> </w:t>
            </w:r>
            <w:r w:rsidR="00CD1DFF" w:rsidRPr="00E63EF6">
              <w:rPr>
                <w:rFonts w:ascii="Calibri" w:eastAsia="Calibri" w:hAnsi="Calibri" w:cs="Calibri"/>
                <w:lang w:val="hr-HR"/>
              </w:rPr>
              <w:t>kriteriji</w:t>
            </w:r>
            <w:r w:rsidRPr="00E63EF6">
              <w:rPr>
                <w:lang w:val="hr-HR"/>
              </w:rPr>
              <w:t xml:space="preserve">, samo u iznimnim okolnostima na koje Ponuditelj nema utjecaj postoji mogućnost zamjene, ali u tom slučaju Ponuditelj mora osigurati stručnjaka čija zamjena ne bi utjecala na vrednovanje pristiglih ponuda. </w:t>
            </w:r>
          </w:p>
          <w:p w14:paraId="22B40FEA" w14:textId="77777777" w:rsidR="003116FA" w:rsidRPr="00E63EF6" w:rsidRDefault="003116FA" w:rsidP="00E63EF6">
            <w:pPr>
              <w:ind w:left="34"/>
              <w:jc w:val="both"/>
              <w:rPr>
                <w:lang w:val="hr-HR"/>
              </w:rPr>
            </w:pPr>
          </w:p>
          <w:p w14:paraId="70D34019" w14:textId="37D1E6CD" w:rsidR="003116FA" w:rsidRPr="00E63EF6" w:rsidRDefault="003116FA" w:rsidP="00E63EF6">
            <w:pPr>
              <w:jc w:val="both"/>
              <w:rPr>
                <w:rFonts w:ascii="Calibri" w:eastAsia="Calibri" w:hAnsi="Calibri" w:cs="Calibri"/>
                <w:lang w:val="hr-HR"/>
              </w:rPr>
            </w:pPr>
            <w:r w:rsidRPr="00E63EF6">
              <w:rPr>
                <w:rFonts w:ascii="Calibri" w:eastAsia="Calibri" w:hAnsi="Calibri" w:cs="Calibri"/>
                <w:lang w:val="hr-HR"/>
              </w:rPr>
              <w:t>Dodatno pojašnjenje: u slučaju stručnjaka koji je na vrednovanju dobio 30 bodova, a tijekom provedbe dođe do iznimnih okolnosti na koje Ponuditelj nema utjecaja, Ponuditelj tijekom provedbe projekta mora osigurati zamjenu koja bi na vrednovanju također dobila 30 bodova</w:t>
            </w:r>
            <w:r w:rsidR="00440A2C">
              <w:rPr>
                <w:rFonts w:ascii="Calibri" w:eastAsia="Calibri" w:hAnsi="Calibri" w:cs="Calibri"/>
                <w:lang w:val="hr-HR"/>
              </w:rPr>
              <w:t xml:space="preserve">. Odnosno, Ponuditelj mora osigurati zamjenu </w:t>
            </w:r>
            <w:r w:rsidRPr="00E63EF6">
              <w:rPr>
                <w:rFonts w:ascii="Calibri" w:eastAsia="Calibri" w:hAnsi="Calibri" w:cs="Calibri"/>
                <w:lang w:val="hr-HR"/>
              </w:rPr>
              <w:t xml:space="preserve">identične razine stručnosti. </w:t>
            </w:r>
          </w:p>
          <w:p w14:paraId="734EF2D8" w14:textId="77777777" w:rsidR="003116FA" w:rsidRPr="00E63EF6" w:rsidRDefault="003116FA" w:rsidP="00E63EF6">
            <w:pPr>
              <w:jc w:val="both"/>
              <w:rPr>
                <w:rFonts w:ascii="Calibri" w:eastAsia="Calibri" w:hAnsi="Calibri" w:cs="Calibri"/>
                <w:lang w:val="hr-HR"/>
              </w:rPr>
            </w:pPr>
            <w:r w:rsidRPr="00E63EF6">
              <w:rPr>
                <w:rFonts w:ascii="Calibri" w:eastAsia="Calibri" w:hAnsi="Calibri" w:cs="Calibri"/>
                <w:lang w:val="hr-HR"/>
              </w:rPr>
              <w:t>Zamjena stručnjaka ne smije imati učinak na rok za izvršenje Ugovora i predstavlja odgovornost Ponuditelja.</w:t>
            </w:r>
          </w:p>
          <w:p w14:paraId="36C73ABC" w14:textId="77777777" w:rsidR="003116FA" w:rsidRPr="00E63EF6" w:rsidRDefault="003116FA" w:rsidP="00E63EF6">
            <w:pPr>
              <w:jc w:val="both"/>
              <w:rPr>
                <w:lang w:val="hr-HR"/>
              </w:rPr>
            </w:pPr>
            <w:r w:rsidRPr="00E63EF6">
              <w:rPr>
                <w:rFonts w:ascii="Calibri" w:eastAsia="Calibri" w:hAnsi="Calibri" w:cs="Calibri"/>
                <w:lang w:val="hr-HR"/>
              </w:rPr>
              <w:t xml:space="preserve">Pod okolnostima na koje Ponuditelj nema utjecaja mogu se smatrati okolnosti poput bolesti, ozljede, trudnoće i sl. Okolnosti poput premještanja zaposlenika/ugovorenog stručnjaka na drugu poslovnu aktivnost od strane Ponuditelja i sl. ne može se smatrati okolnostima na koje Ponuditelj nije mogao imati utjecaja. </w:t>
            </w:r>
          </w:p>
          <w:p w14:paraId="53518FCD" w14:textId="77777777" w:rsidR="00D175D9" w:rsidRPr="00E63EF6" w:rsidRDefault="00D175D9" w:rsidP="00E63EF6">
            <w:pPr>
              <w:jc w:val="both"/>
              <w:rPr>
                <w:rFonts w:ascii="Calibri" w:eastAsia="Calibri" w:hAnsi="Calibri" w:cs="Calibri"/>
                <w:lang w:val="hr-HR"/>
              </w:rPr>
            </w:pPr>
          </w:p>
          <w:p w14:paraId="6E218820" w14:textId="0DAA24C7" w:rsidR="003116FA" w:rsidRPr="00E63EF6" w:rsidRDefault="003116FA" w:rsidP="00E63EF6">
            <w:pPr>
              <w:jc w:val="both"/>
              <w:rPr>
                <w:lang w:val="hr-HR"/>
              </w:rPr>
            </w:pPr>
            <w:r w:rsidRPr="00E63EF6">
              <w:rPr>
                <w:rFonts w:ascii="Calibri" w:eastAsia="Calibri" w:hAnsi="Calibri" w:cs="Calibri"/>
                <w:lang w:val="hr-HR"/>
              </w:rPr>
              <w:t>Ukoliko Ponuditelj ne pronađe adekvatnu zamjenu ili bi predložena zamjena utjecala na rezultate vrednovanja originalno zaprimljenih Ponuda (stručnjak čiji bi životopis ostvario manji broj bodova u odnosu na originalno predloženog stručnjaka), Naručitelj ima pravo raskinuti Ugovor.</w:t>
            </w:r>
          </w:p>
          <w:p w14:paraId="4533ACC4" w14:textId="77777777" w:rsidR="003116FA" w:rsidRPr="00E63EF6" w:rsidRDefault="003116FA" w:rsidP="00E63EF6">
            <w:pPr>
              <w:jc w:val="both"/>
              <w:rPr>
                <w:lang w:val="hr-HR"/>
              </w:rPr>
            </w:pPr>
            <w:r w:rsidRPr="00E63EF6">
              <w:rPr>
                <w:lang w:val="hr-HR"/>
              </w:rPr>
              <w:t xml:space="preserve">Zamjena mora biti pismeno odobrena od strane Naručitelja, a Naručitelj o izmjeni bez odgode obavještava PT1 i PT2 u vidu Obavijesti o izmjenama većega značaja u skladu s odredbama Čl. 19-22 Dodatka 1.2: Opći uvjeti Ugovora.  </w:t>
            </w:r>
          </w:p>
          <w:p w14:paraId="07597354" w14:textId="77777777" w:rsidR="00D175D9" w:rsidRPr="00E63EF6" w:rsidRDefault="003116FA" w:rsidP="00440A2C">
            <w:pPr>
              <w:jc w:val="both"/>
              <w:rPr>
                <w:lang w:val="hr-HR"/>
              </w:rPr>
            </w:pPr>
            <w:bookmarkStart w:id="23" w:name="_GoBack"/>
            <w:bookmarkEnd w:id="23"/>
            <w:r w:rsidRPr="00E63EF6">
              <w:rPr>
                <w:lang w:val="hr-HR"/>
              </w:rPr>
              <w:t>Ponuditelj i stručnjaci za istinitost podataka jamče pod materijalnom i krivičnom odgovornošću.</w:t>
            </w:r>
          </w:p>
          <w:p w14:paraId="18F8098B" w14:textId="78BD0AEF" w:rsidR="003116FA" w:rsidRPr="00E63EF6" w:rsidRDefault="003116FA" w:rsidP="00E63EF6">
            <w:pPr>
              <w:ind w:left="34"/>
              <w:jc w:val="both"/>
              <w:rPr>
                <w:lang w:val="hr-HR"/>
              </w:rPr>
            </w:pPr>
            <w:r w:rsidRPr="00E63EF6">
              <w:rPr>
                <w:lang w:val="hr-HR"/>
              </w:rPr>
              <w:t>Naručitelj ima mogućnost dodatno zatražiti reference, odnosno kontakt podatke navedenih klijenata, u slučaju sumnje u istinitost dostavljenih podataka.</w:t>
            </w:r>
          </w:p>
        </w:tc>
      </w:tr>
      <w:tr w:rsidR="003116FA" w:rsidRPr="000B324C" w14:paraId="30A8472B" w14:textId="77777777" w:rsidTr="00E63EF6">
        <w:tc>
          <w:tcPr>
            <w:tcW w:w="0" w:type="auto"/>
            <w:gridSpan w:val="4"/>
            <w:shd w:val="clear" w:color="auto" w:fill="8EAADB" w:themeFill="accent1" w:themeFillTint="99"/>
          </w:tcPr>
          <w:p w14:paraId="219372D0" w14:textId="031BA595" w:rsidR="003116FA" w:rsidRPr="00E63EF6" w:rsidRDefault="003116FA" w:rsidP="000B324C">
            <w:pPr>
              <w:rPr>
                <w:b/>
                <w:bCs/>
                <w:lang w:val="hr-HR"/>
              </w:rPr>
            </w:pPr>
            <w:r w:rsidRPr="00E63EF6">
              <w:rPr>
                <w:b/>
                <w:bCs/>
                <w:lang w:val="hr-HR"/>
              </w:rPr>
              <w:t>UKUPNO                                                                                                                100/100%</w:t>
            </w:r>
          </w:p>
        </w:tc>
      </w:tr>
    </w:tbl>
    <w:p w14:paraId="047CE77D" w14:textId="77777777" w:rsidR="00003E12" w:rsidRPr="000B324C" w:rsidRDefault="00003E12" w:rsidP="000B324C">
      <w:pPr>
        <w:spacing w:after="0"/>
        <w:rPr>
          <w:lang w:val="hr-HR"/>
        </w:rPr>
      </w:pPr>
    </w:p>
    <w:p w14:paraId="5D928A3B" w14:textId="184404E8" w:rsidR="003116FA" w:rsidRPr="00036824" w:rsidRDefault="003116FA" w:rsidP="00036824">
      <w:pPr>
        <w:pStyle w:val="Heading2"/>
      </w:pPr>
      <w:bookmarkStart w:id="24" w:name="_Toc28599062"/>
      <w:r w:rsidRPr="00036824">
        <w:t>Formula za izračun ENP</w:t>
      </w:r>
      <w:bookmarkEnd w:id="24"/>
    </w:p>
    <w:p w14:paraId="59CDCEC7" w14:textId="77777777" w:rsidR="003116FA" w:rsidRPr="000B324C" w:rsidRDefault="003116FA" w:rsidP="000B324C">
      <w:pPr>
        <w:spacing w:after="0"/>
        <w:jc w:val="both"/>
        <w:rPr>
          <w:sz w:val="20"/>
          <w:szCs w:val="20"/>
          <w:lang w:val="hr-HR"/>
        </w:rPr>
      </w:pPr>
    </w:p>
    <w:p w14:paraId="5F2781A1" w14:textId="77777777" w:rsidR="004E0FD2" w:rsidRPr="000B324C" w:rsidRDefault="003116FA" w:rsidP="000B324C">
      <w:pPr>
        <w:spacing w:after="0"/>
        <w:jc w:val="both"/>
        <w:rPr>
          <w:bCs/>
          <w:sz w:val="24"/>
          <w:szCs w:val="24"/>
          <w:lang w:val="hr-HR"/>
        </w:rPr>
      </w:pPr>
      <w:r w:rsidRPr="000B324C">
        <w:rPr>
          <w:bCs/>
          <w:sz w:val="24"/>
          <w:szCs w:val="24"/>
          <w:lang w:val="hr-HR"/>
        </w:rPr>
        <w:t>Cijena (</w:t>
      </w:r>
      <w:r w:rsidRPr="000B324C">
        <w:rPr>
          <w:b/>
          <w:sz w:val="24"/>
          <w:szCs w:val="24"/>
          <w:lang w:val="hr-HR"/>
        </w:rPr>
        <w:t>maks. 10 bodova</w:t>
      </w:r>
      <w:r w:rsidRPr="000B324C">
        <w:rPr>
          <w:bCs/>
          <w:sz w:val="24"/>
          <w:szCs w:val="24"/>
          <w:lang w:val="hr-HR"/>
        </w:rPr>
        <w:t>) + Stručnjak s iskustvom u vođenju projekata na području izrade branding aplikacija na području naftne industrije (</w:t>
      </w:r>
      <w:r w:rsidRPr="000B324C">
        <w:rPr>
          <w:b/>
          <w:sz w:val="24"/>
          <w:szCs w:val="24"/>
          <w:lang w:val="hr-HR"/>
        </w:rPr>
        <w:t>maks. 30 bodova</w:t>
      </w:r>
      <w:r w:rsidRPr="000B324C">
        <w:rPr>
          <w:bCs/>
          <w:sz w:val="24"/>
          <w:szCs w:val="24"/>
          <w:lang w:val="hr-HR"/>
        </w:rPr>
        <w:t>) +  Stručnjak s iskustvom u vođenju projekata na području izrade landing pageova (</w:t>
      </w:r>
      <w:r w:rsidRPr="000B324C">
        <w:rPr>
          <w:b/>
          <w:sz w:val="24"/>
          <w:szCs w:val="24"/>
          <w:lang w:val="hr-HR"/>
        </w:rPr>
        <w:t>maks. 30 bodova</w:t>
      </w:r>
      <w:r w:rsidRPr="000B324C">
        <w:rPr>
          <w:bCs/>
          <w:sz w:val="24"/>
          <w:szCs w:val="24"/>
          <w:lang w:val="hr-HR"/>
        </w:rPr>
        <w:t>) + Stručnjak s iskustvom u vođenju projekata na području definiranja brand imagea (</w:t>
      </w:r>
      <w:r w:rsidRPr="000B324C">
        <w:rPr>
          <w:b/>
          <w:sz w:val="24"/>
          <w:szCs w:val="24"/>
          <w:lang w:val="hr-HR"/>
        </w:rPr>
        <w:t>maks. 30 bodova</w:t>
      </w:r>
      <w:r w:rsidRPr="000B324C">
        <w:rPr>
          <w:bCs/>
          <w:sz w:val="24"/>
          <w:szCs w:val="24"/>
          <w:lang w:val="hr-HR"/>
        </w:rPr>
        <w:t xml:space="preserve">)  = </w:t>
      </w:r>
    </w:p>
    <w:p w14:paraId="15C86D77" w14:textId="77777777" w:rsidR="004E0FD2" w:rsidRPr="000B324C" w:rsidRDefault="004E0FD2" w:rsidP="000B324C">
      <w:pPr>
        <w:spacing w:after="0"/>
        <w:jc w:val="both"/>
        <w:rPr>
          <w:b/>
          <w:sz w:val="24"/>
          <w:szCs w:val="24"/>
          <w:lang w:val="hr-HR"/>
        </w:rPr>
      </w:pPr>
    </w:p>
    <w:p w14:paraId="47827DDC" w14:textId="09A4E3EB" w:rsidR="003116FA" w:rsidRPr="000B324C" w:rsidRDefault="003116FA" w:rsidP="000B324C">
      <w:pPr>
        <w:spacing w:after="0"/>
        <w:jc w:val="both"/>
        <w:rPr>
          <w:b/>
          <w:sz w:val="24"/>
          <w:szCs w:val="24"/>
          <w:lang w:val="hr-HR"/>
        </w:rPr>
      </w:pPr>
      <w:r w:rsidRPr="000B324C">
        <w:rPr>
          <w:b/>
          <w:sz w:val="24"/>
          <w:szCs w:val="24"/>
          <w:lang w:val="hr-HR"/>
        </w:rPr>
        <w:t>UKUPNO (maks. 100 bodova)</w:t>
      </w:r>
    </w:p>
    <w:p w14:paraId="5217DD7F" w14:textId="24BD1FCB" w:rsidR="00317AA0" w:rsidRPr="000B324C" w:rsidRDefault="00317AA0" w:rsidP="000B324C">
      <w:pPr>
        <w:spacing w:after="0"/>
        <w:rPr>
          <w:sz w:val="24"/>
          <w:szCs w:val="24"/>
          <w:lang w:val="hr-HR"/>
        </w:rPr>
      </w:pPr>
    </w:p>
    <w:p w14:paraId="367E28BC" w14:textId="0F54FC28" w:rsidR="003116FA" w:rsidRPr="00036824" w:rsidRDefault="003116FA" w:rsidP="00036824">
      <w:pPr>
        <w:pStyle w:val="Heading1"/>
      </w:pPr>
      <w:bookmarkStart w:id="25" w:name="_Toc28599063"/>
      <w:r w:rsidRPr="00036824">
        <w:t>NAČELO JEDNAKOVRIJEDNOSTI</w:t>
      </w:r>
      <w:bookmarkEnd w:id="25"/>
    </w:p>
    <w:p w14:paraId="20ED7663" w14:textId="77777777" w:rsidR="003116FA" w:rsidRPr="000B324C" w:rsidRDefault="003116FA" w:rsidP="000B324C">
      <w:pPr>
        <w:spacing w:after="0" w:line="240" w:lineRule="auto"/>
        <w:rPr>
          <w:lang w:val="hr-HR"/>
        </w:rPr>
      </w:pPr>
    </w:p>
    <w:p w14:paraId="50E36F62" w14:textId="77777777" w:rsidR="003116FA" w:rsidRDefault="003116FA" w:rsidP="000B324C">
      <w:pPr>
        <w:spacing w:after="0" w:line="240" w:lineRule="auto"/>
        <w:jc w:val="both"/>
        <w:rPr>
          <w:sz w:val="24"/>
          <w:szCs w:val="24"/>
          <w:lang w:val="hr-HR"/>
        </w:rPr>
      </w:pPr>
      <w:r w:rsidRPr="000B324C">
        <w:rPr>
          <w:sz w:val="24"/>
          <w:szCs w:val="24"/>
          <w:lang w:val="hr-HR"/>
        </w:rPr>
        <w:t>Točka 2.3 Priloga 3. „Postupci nabave za osobe koje nisu obveznici zakona o javnoj nabavi“ definira sljedeće:</w:t>
      </w:r>
    </w:p>
    <w:p w14:paraId="60B55817" w14:textId="77777777" w:rsidR="00CD1DFF" w:rsidRPr="000B324C" w:rsidRDefault="00CD1DFF" w:rsidP="000B324C">
      <w:pPr>
        <w:spacing w:after="0" w:line="240" w:lineRule="auto"/>
        <w:jc w:val="both"/>
        <w:rPr>
          <w:sz w:val="24"/>
          <w:szCs w:val="24"/>
          <w:lang w:val="hr-HR"/>
        </w:rPr>
      </w:pPr>
    </w:p>
    <w:p w14:paraId="4034DE04" w14:textId="77777777" w:rsidR="003116FA" w:rsidRPr="000B324C" w:rsidRDefault="003116FA" w:rsidP="000B324C">
      <w:pPr>
        <w:spacing w:after="0" w:line="240" w:lineRule="auto"/>
        <w:jc w:val="both"/>
        <w:rPr>
          <w:sz w:val="24"/>
          <w:szCs w:val="24"/>
          <w:lang w:val="hr-HR"/>
        </w:rPr>
      </w:pPr>
      <w:r w:rsidRPr="000B324C">
        <w:rPr>
          <w:sz w:val="24"/>
          <w:szCs w:val="24"/>
          <w:lang w:val="hr-HR"/>
        </w:rPr>
        <w:t>„Ako se navode robne marke, tada svako upućivanje na robnu marku mora biti popraćeno izrazom »ili jednakovrijedno«“.</w:t>
      </w:r>
    </w:p>
    <w:p w14:paraId="47360A02" w14:textId="77777777" w:rsidR="003116FA" w:rsidRPr="000B324C" w:rsidRDefault="003116FA" w:rsidP="000B324C">
      <w:pPr>
        <w:spacing w:after="0" w:line="240" w:lineRule="auto"/>
        <w:jc w:val="both"/>
        <w:rPr>
          <w:sz w:val="24"/>
          <w:szCs w:val="24"/>
          <w:lang w:val="hr-HR"/>
        </w:rPr>
      </w:pPr>
    </w:p>
    <w:p w14:paraId="7F2ABE4C" w14:textId="77777777" w:rsidR="003116FA" w:rsidRPr="000B324C" w:rsidRDefault="003116FA" w:rsidP="000B324C">
      <w:pPr>
        <w:spacing w:after="0" w:line="240" w:lineRule="auto"/>
        <w:jc w:val="both"/>
        <w:rPr>
          <w:sz w:val="24"/>
          <w:szCs w:val="24"/>
          <w:lang w:val="hr-HR"/>
        </w:rPr>
      </w:pPr>
      <w:r w:rsidRPr="000B324C">
        <w:rPr>
          <w:sz w:val="24"/>
          <w:szCs w:val="24"/>
          <w:lang w:val="hr-HR"/>
        </w:rPr>
        <w:t>U skladu s navedenim, na sve slučajeve u kojima je korišten pojam jednakovrijednosti, a prilikom definiranja kriterija jednakovrijednosti, primjenjuju se odredbe Priloga 12 EU Direktive 2014/24/EU koji pojam „jednakovrijednoga“ definira kao:</w:t>
      </w:r>
    </w:p>
    <w:p w14:paraId="25D36611" w14:textId="77777777" w:rsidR="003116FA" w:rsidRPr="000B324C" w:rsidRDefault="003116FA" w:rsidP="000B324C">
      <w:pPr>
        <w:spacing w:after="0" w:line="240" w:lineRule="auto"/>
        <w:jc w:val="both"/>
        <w:rPr>
          <w:sz w:val="24"/>
          <w:szCs w:val="24"/>
          <w:lang w:val="hr-HR"/>
        </w:rPr>
      </w:pPr>
    </w:p>
    <w:p w14:paraId="39FF68C7" w14:textId="77777777" w:rsidR="003116FA" w:rsidRPr="000B324C" w:rsidRDefault="003116FA" w:rsidP="000B324C">
      <w:pPr>
        <w:spacing w:after="0" w:line="240" w:lineRule="auto"/>
        <w:jc w:val="both"/>
        <w:rPr>
          <w:sz w:val="24"/>
          <w:szCs w:val="24"/>
          <w:lang w:val="hr-HR"/>
        </w:rPr>
      </w:pPr>
      <w:r w:rsidRPr="000B324C">
        <w:rPr>
          <w:sz w:val="24"/>
          <w:szCs w:val="24"/>
          <w:lang w:val="hr-HR"/>
        </w:rPr>
        <w:t>„Potvrde koje izdaju službeni instituti za kontrolu kvalitete ili agencije priznate stručnosti kojima se potvrđuje sukladnost proizvoda s točno određenim tehničkim specifikacijama ili normama na koje se upućuje.“</w:t>
      </w:r>
    </w:p>
    <w:p w14:paraId="16636287" w14:textId="77777777" w:rsidR="003116FA" w:rsidRPr="000B324C" w:rsidRDefault="003116FA" w:rsidP="000B324C">
      <w:pPr>
        <w:spacing w:after="0" w:line="240" w:lineRule="auto"/>
        <w:jc w:val="both"/>
        <w:rPr>
          <w:sz w:val="24"/>
          <w:szCs w:val="24"/>
          <w:lang w:val="hr-HR"/>
        </w:rPr>
      </w:pPr>
    </w:p>
    <w:p w14:paraId="7DC78C69" w14:textId="77777777" w:rsidR="003116FA" w:rsidRPr="000B324C" w:rsidRDefault="003116FA" w:rsidP="000B324C">
      <w:pPr>
        <w:spacing w:after="0" w:line="240" w:lineRule="auto"/>
        <w:jc w:val="both"/>
        <w:rPr>
          <w:sz w:val="24"/>
          <w:szCs w:val="24"/>
          <w:lang w:val="hr-HR"/>
        </w:rPr>
      </w:pPr>
      <w:r w:rsidRPr="000B324C">
        <w:rPr>
          <w:sz w:val="24"/>
          <w:szCs w:val="24"/>
          <w:lang w:val="hr-HR"/>
        </w:rPr>
        <w:t xml:space="preserve">Napominjemo kako su svi konkretni nazivi u dokumentaciji opisnog karaktera. Na navedeno se isto tako primjenjuje načelo jednakovrijednosti. </w:t>
      </w:r>
    </w:p>
    <w:p w14:paraId="41D170C4" w14:textId="77777777" w:rsidR="003116FA" w:rsidRPr="000B324C" w:rsidRDefault="003116FA" w:rsidP="00036824">
      <w:pPr>
        <w:rPr>
          <w:lang w:val="hr-HR"/>
        </w:rPr>
      </w:pPr>
    </w:p>
    <w:p w14:paraId="1ADFD88F" w14:textId="604FF9BC" w:rsidR="003116FA" w:rsidRPr="00036824" w:rsidRDefault="003116FA" w:rsidP="00036824">
      <w:pPr>
        <w:pStyle w:val="Heading1"/>
      </w:pPr>
      <w:bookmarkStart w:id="26" w:name="_heading=h.oa0tgtjisc4x" w:colFirst="0" w:colLast="0"/>
      <w:bookmarkStart w:id="27" w:name="_Toc28599064"/>
      <w:bookmarkEnd w:id="26"/>
      <w:r w:rsidRPr="00036824">
        <w:t>MJESTO IZVOĐENJA RADOVA</w:t>
      </w:r>
      <w:bookmarkEnd w:id="27"/>
    </w:p>
    <w:p w14:paraId="1883B91F" w14:textId="77777777" w:rsidR="003116FA" w:rsidRPr="000B324C" w:rsidRDefault="003116FA" w:rsidP="000B324C">
      <w:pPr>
        <w:spacing w:after="0" w:line="240" w:lineRule="auto"/>
        <w:rPr>
          <w:lang w:val="hr-HR"/>
        </w:rPr>
      </w:pPr>
      <w:r w:rsidRPr="000B324C">
        <w:rPr>
          <w:lang w:val="hr-HR"/>
        </w:rPr>
        <w:tab/>
      </w:r>
    </w:p>
    <w:p w14:paraId="1061A591" w14:textId="77777777" w:rsidR="003116FA" w:rsidRPr="000B324C" w:rsidRDefault="003116FA" w:rsidP="000B324C">
      <w:pPr>
        <w:spacing w:after="0" w:line="240" w:lineRule="auto"/>
        <w:jc w:val="both"/>
        <w:rPr>
          <w:sz w:val="24"/>
          <w:szCs w:val="24"/>
          <w:lang w:val="hr-HR"/>
        </w:rPr>
      </w:pPr>
      <w:r w:rsidRPr="000B324C">
        <w:rPr>
          <w:rFonts w:ascii="Calibri" w:eastAsia="Calibri" w:hAnsi="Calibri" w:cs="Calibri"/>
          <w:sz w:val="24"/>
          <w:szCs w:val="24"/>
          <w:lang w:val="hr-HR"/>
        </w:rPr>
        <w:t>Predmet nabave bit će dostavljen na lokaciju</w:t>
      </w:r>
      <w:r w:rsidRPr="000B324C">
        <w:rPr>
          <w:rFonts w:ascii="Calibri" w:eastAsia="Calibri" w:hAnsi="Calibri" w:cs="Calibri"/>
          <w:b/>
          <w:sz w:val="24"/>
          <w:szCs w:val="24"/>
          <w:lang w:val="hr-HR"/>
        </w:rPr>
        <w:t xml:space="preserve"> </w:t>
      </w:r>
      <w:r w:rsidRPr="000B324C">
        <w:rPr>
          <w:sz w:val="24"/>
          <w:szCs w:val="24"/>
          <w:lang w:val="hr-HR"/>
        </w:rPr>
        <w:t>Ksaver 171a, 10000 Zagreb, Republika Hrvatska.</w:t>
      </w:r>
      <w:r w:rsidRPr="000B324C">
        <w:rPr>
          <w:rFonts w:ascii="Calibri" w:eastAsia="Calibri" w:hAnsi="Calibri" w:cs="Calibri"/>
          <w:b/>
          <w:sz w:val="24"/>
          <w:szCs w:val="24"/>
          <w:lang w:val="hr-HR"/>
        </w:rPr>
        <w:t xml:space="preserve"> </w:t>
      </w:r>
      <w:r w:rsidRPr="000B324C">
        <w:rPr>
          <w:sz w:val="24"/>
          <w:szCs w:val="24"/>
          <w:lang w:val="hr-HR"/>
        </w:rPr>
        <w:t>Na navedenoj lokaciji bit će sastavljen Zapisnik o primopredaji/urednom izvršenju ugovornih obveza.</w:t>
      </w:r>
    </w:p>
    <w:p w14:paraId="0DC6BD89" w14:textId="77777777" w:rsidR="00D54A1C" w:rsidRPr="000B324C" w:rsidRDefault="00D54A1C" w:rsidP="000B324C">
      <w:pPr>
        <w:spacing w:after="0"/>
        <w:rPr>
          <w:lang w:val="hr-HR"/>
        </w:rPr>
      </w:pPr>
    </w:p>
    <w:p w14:paraId="266348C6" w14:textId="22AEDF42" w:rsidR="003116FA" w:rsidRPr="00036824" w:rsidRDefault="003116FA" w:rsidP="00036824">
      <w:pPr>
        <w:pStyle w:val="Heading1"/>
      </w:pPr>
      <w:bookmarkStart w:id="28" w:name="_heading=h.hx36gpyx6rc" w:colFirst="0" w:colLast="0"/>
      <w:bookmarkStart w:id="29" w:name="_Toc28599065"/>
      <w:bookmarkEnd w:id="28"/>
      <w:r w:rsidRPr="00036824">
        <w:t>PRIPREMA I DOSTAVA PONUDA</w:t>
      </w:r>
      <w:bookmarkEnd w:id="29"/>
    </w:p>
    <w:p w14:paraId="49EB9857" w14:textId="77777777" w:rsidR="003116FA" w:rsidRPr="000B324C" w:rsidRDefault="003116FA" w:rsidP="000B324C">
      <w:pPr>
        <w:spacing w:after="0" w:line="240" w:lineRule="auto"/>
        <w:rPr>
          <w:b/>
          <w:sz w:val="24"/>
          <w:szCs w:val="24"/>
          <w:lang w:val="hr-HR"/>
        </w:rPr>
      </w:pPr>
    </w:p>
    <w:p w14:paraId="6E401539" w14:textId="77777777" w:rsidR="003116FA" w:rsidRPr="000B324C" w:rsidRDefault="003116FA" w:rsidP="000B324C">
      <w:pPr>
        <w:spacing w:after="0" w:line="240" w:lineRule="auto"/>
        <w:jc w:val="both"/>
        <w:rPr>
          <w:sz w:val="24"/>
          <w:szCs w:val="24"/>
          <w:lang w:val="hr-HR"/>
        </w:rPr>
      </w:pPr>
      <w:r w:rsidRPr="000B324C">
        <w:rPr>
          <w:rFonts w:ascii="Calibri" w:eastAsia="Calibri" w:hAnsi="Calibri" w:cs="Calibri"/>
          <w:sz w:val="24"/>
          <w:szCs w:val="24"/>
          <w:lang w:val="hr-HR"/>
        </w:rPr>
        <w:t xml:space="preserve">Ponuda se dostavlja na hrvatskom ili engleskom jeziku i latiničnom pismu. Pri izradi ponude, Ponuditelj se mora pridržavati zahtjeva i uvjeta iz Poziva te pripadajućeg Priloga koji je sastavni dio Poziva. </w:t>
      </w:r>
    </w:p>
    <w:p w14:paraId="2494B4FA" w14:textId="77777777" w:rsidR="00003E12" w:rsidRPr="000B324C" w:rsidRDefault="00003E12" w:rsidP="000B324C">
      <w:pPr>
        <w:spacing w:after="0" w:line="240" w:lineRule="auto"/>
        <w:jc w:val="both"/>
        <w:rPr>
          <w:sz w:val="24"/>
          <w:szCs w:val="24"/>
          <w:lang w:val="hr-HR"/>
        </w:rPr>
      </w:pPr>
    </w:p>
    <w:p w14:paraId="2DA6EE88" w14:textId="77777777" w:rsidR="003116FA" w:rsidRPr="000B324C" w:rsidRDefault="003116FA" w:rsidP="00036824">
      <w:pPr>
        <w:spacing w:after="0" w:line="240" w:lineRule="auto"/>
        <w:jc w:val="both"/>
        <w:rPr>
          <w:sz w:val="24"/>
          <w:szCs w:val="24"/>
          <w:lang w:val="hr-HR"/>
        </w:rPr>
      </w:pPr>
      <w:r w:rsidRPr="000B324C">
        <w:rPr>
          <w:sz w:val="24"/>
          <w:szCs w:val="24"/>
          <w:lang w:val="hr-HR"/>
        </w:rPr>
        <w:lastRenderedPageBreak/>
        <w:t>Ponude se dostavljaju isključivo</w:t>
      </w:r>
      <w:r w:rsidRPr="000B324C">
        <w:rPr>
          <w:rFonts w:ascii="Calibri" w:eastAsia="Calibri" w:hAnsi="Calibri" w:cs="Calibri"/>
          <w:sz w:val="24"/>
          <w:szCs w:val="24"/>
          <w:lang w:val="hr-HR"/>
        </w:rPr>
        <w:t xml:space="preserve"> u obliku definiranom od strane Naručitelja (pripadajući Prilog) sa svom popratnom dokumentacijom:</w:t>
      </w:r>
    </w:p>
    <w:p w14:paraId="7819B3DD" w14:textId="77777777" w:rsidR="003116FA" w:rsidRPr="000B324C" w:rsidRDefault="003116FA" w:rsidP="00036824">
      <w:pPr>
        <w:spacing w:after="0" w:line="240" w:lineRule="auto"/>
        <w:jc w:val="both"/>
        <w:rPr>
          <w:sz w:val="24"/>
          <w:szCs w:val="24"/>
          <w:lang w:val="hr-HR"/>
        </w:rPr>
      </w:pPr>
    </w:p>
    <w:p w14:paraId="0D162B09" w14:textId="186E1D33" w:rsidR="003116FA" w:rsidRPr="000B324C" w:rsidRDefault="003116FA" w:rsidP="00036824">
      <w:pPr>
        <w:pBdr>
          <w:top w:val="nil"/>
          <w:left w:val="nil"/>
          <w:bottom w:val="nil"/>
          <w:right w:val="nil"/>
          <w:between w:val="nil"/>
        </w:pBdr>
        <w:spacing w:after="0" w:line="240" w:lineRule="auto"/>
        <w:ind w:hanging="720"/>
        <w:jc w:val="both"/>
        <w:rPr>
          <w:color w:val="000000"/>
          <w:sz w:val="24"/>
          <w:szCs w:val="24"/>
          <w:lang w:val="hr-HR"/>
        </w:rPr>
      </w:pPr>
      <w:r w:rsidRPr="000B324C">
        <w:rPr>
          <w:color w:val="000000"/>
          <w:sz w:val="24"/>
          <w:szCs w:val="24"/>
          <w:lang w:val="hr-HR"/>
        </w:rPr>
        <w:t xml:space="preserve">             Putem elektroničke pošte na </w:t>
      </w:r>
      <w:r w:rsidR="00036824">
        <w:rPr>
          <w:color w:val="000000"/>
          <w:sz w:val="24"/>
          <w:szCs w:val="24"/>
          <w:lang w:val="hr-HR"/>
        </w:rPr>
        <w:t xml:space="preserve">obje </w:t>
      </w:r>
      <w:r w:rsidRPr="000B324C">
        <w:rPr>
          <w:color w:val="000000"/>
          <w:sz w:val="24"/>
          <w:szCs w:val="24"/>
          <w:lang w:val="hr-HR"/>
        </w:rPr>
        <w:t>e-mail adres</w:t>
      </w:r>
      <w:r w:rsidR="00036824">
        <w:rPr>
          <w:color w:val="000000"/>
          <w:sz w:val="24"/>
          <w:szCs w:val="24"/>
          <w:lang w:val="hr-HR"/>
        </w:rPr>
        <w:t>e</w:t>
      </w:r>
      <w:r w:rsidRPr="000B324C">
        <w:rPr>
          <w:rFonts w:ascii="Calibri" w:eastAsia="Calibri" w:hAnsi="Calibri" w:cs="Calibri"/>
          <w:color w:val="000000"/>
          <w:sz w:val="24"/>
          <w:szCs w:val="24"/>
          <w:lang w:val="hr-HR"/>
        </w:rPr>
        <w:t xml:space="preserve"> navedene pod Točkom 2. ovoga Poziva s naslovom poruke:</w:t>
      </w:r>
    </w:p>
    <w:p w14:paraId="267DB497" w14:textId="77777777" w:rsidR="003116FA" w:rsidRPr="000B324C" w:rsidRDefault="003116FA" w:rsidP="00036824">
      <w:pPr>
        <w:pBdr>
          <w:top w:val="nil"/>
          <w:left w:val="nil"/>
          <w:bottom w:val="nil"/>
          <w:right w:val="nil"/>
          <w:between w:val="nil"/>
        </w:pBdr>
        <w:spacing w:after="0" w:line="240" w:lineRule="auto"/>
        <w:ind w:left="720" w:hanging="720"/>
        <w:jc w:val="both"/>
        <w:rPr>
          <w:b/>
          <w:color w:val="000000"/>
          <w:sz w:val="24"/>
          <w:szCs w:val="24"/>
          <w:lang w:val="hr-HR"/>
        </w:rPr>
      </w:pPr>
    </w:p>
    <w:p w14:paraId="094237F1" w14:textId="28016444" w:rsidR="003116FA" w:rsidRPr="00CD1DFF" w:rsidRDefault="003116FA" w:rsidP="00CD1DFF">
      <w:pPr>
        <w:pBdr>
          <w:top w:val="nil"/>
          <w:left w:val="nil"/>
          <w:bottom w:val="nil"/>
          <w:right w:val="nil"/>
          <w:between w:val="nil"/>
        </w:pBdr>
        <w:spacing w:after="0" w:line="240" w:lineRule="auto"/>
        <w:ind w:hanging="720"/>
        <w:jc w:val="center"/>
        <w:rPr>
          <w:b/>
          <w:color w:val="000000"/>
          <w:sz w:val="24"/>
          <w:szCs w:val="24"/>
          <w:lang w:val="hr-HR"/>
        </w:rPr>
      </w:pPr>
      <w:r w:rsidRPr="000B324C">
        <w:rPr>
          <w:rFonts w:ascii="Calibri" w:eastAsia="Calibri" w:hAnsi="Calibri" w:cs="Calibri"/>
          <w:b/>
          <w:color w:val="000000"/>
          <w:sz w:val="24"/>
          <w:szCs w:val="24"/>
          <w:lang w:val="hr-HR"/>
        </w:rPr>
        <w:t>Ponuda za nabavu „Izrada brandinga aplikacije“</w:t>
      </w:r>
    </w:p>
    <w:p w14:paraId="24CD51C8" w14:textId="77777777" w:rsidR="006D1966" w:rsidRPr="000B324C" w:rsidRDefault="006D1966" w:rsidP="00036824">
      <w:pPr>
        <w:spacing w:after="0" w:line="240" w:lineRule="auto"/>
        <w:jc w:val="both"/>
        <w:rPr>
          <w:sz w:val="24"/>
          <w:szCs w:val="24"/>
          <w:lang w:val="hr-HR"/>
        </w:rPr>
      </w:pPr>
    </w:p>
    <w:p w14:paraId="771784F6" w14:textId="5551DDC6" w:rsidR="007A55AF" w:rsidRPr="000B324C" w:rsidRDefault="003116FA" w:rsidP="00036824">
      <w:pPr>
        <w:spacing w:after="0" w:line="240" w:lineRule="auto"/>
        <w:jc w:val="both"/>
        <w:rPr>
          <w:sz w:val="24"/>
          <w:szCs w:val="24"/>
          <w:lang w:val="hr-HR"/>
        </w:rPr>
      </w:pPr>
      <w:r w:rsidRPr="000B324C">
        <w:rPr>
          <w:sz w:val="24"/>
          <w:szCs w:val="24"/>
          <w:lang w:val="hr-HR"/>
        </w:rPr>
        <w:t xml:space="preserve">Ponuditelj sam snosi troškove izrade i slanja ponude te rizik eventualnog gubitka, odnosno nepravovremene dostave ponude. </w:t>
      </w:r>
      <w:bookmarkStart w:id="30" w:name="_heading=h.wen3u7uulmir" w:colFirst="0" w:colLast="0"/>
      <w:bookmarkEnd w:id="30"/>
    </w:p>
    <w:p w14:paraId="40B5CB3F" w14:textId="77777777" w:rsidR="006B1A2C" w:rsidRPr="000B324C" w:rsidRDefault="006B1A2C" w:rsidP="000B324C">
      <w:pPr>
        <w:spacing w:after="0" w:line="240" w:lineRule="auto"/>
        <w:jc w:val="both"/>
        <w:rPr>
          <w:sz w:val="24"/>
          <w:szCs w:val="24"/>
          <w:lang w:val="hr-HR"/>
        </w:rPr>
      </w:pPr>
    </w:p>
    <w:p w14:paraId="336F9020" w14:textId="711DB9AA" w:rsidR="003116FA" w:rsidRPr="00036824" w:rsidRDefault="003116FA" w:rsidP="00036824">
      <w:pPr>
        <w:pStyle w:val="Heading1"/>
      </w:pPr>
      <w:bookmarkStart w:id="31" w:name="_Toc28599066"/>
      <w:r w:rsidRPr="00036824">
        <w:t>IZMJENA I/ILI DOPUNA PONUDE</w:t>
      </w:r>
      <w:bookmarkEnd w:id="31"/>
      <w:r w:rsidRPr="00036824">
        <w:t xml:space="preserve"> </w:t>
      </w:r>
    </w:p>
    <w:p w14:paraId="59F8EA00" w14:textId="77777777" w:rsidR="003116FA" w:rsidRPr="000B324C" w:rsidRDefault="003116FA" w:rsidP="000B324C">
      <w:pPr>
        <w:spacing w:after="0" w:line="240" w:lineRule="auto"/>
        <w:rPr>
          <w:b/>
          <w:sz w:val="24"/>
          <w:szCs w:val="24"/>
          <w:lang w:val="hr-HR"/>
        </w:rPr>
      </w:pPr>
    </w:p>
    <w:p w14:paraId="3D35DBB1" w14:textId="77777777" w:rsidR="003116FA" w:rsidRPr="000B324C" w:rsidRDefault="003116FA" w:rsidP="000B324C">
      <w:pPr>
        <w:spacing w:after="0" w:line="240" w:lineRule="auto"/>
        <w:jc w:val="both"/>
        <w:rPr>
          <w:sz w:val="24"/>
          <w:szCs w:val="24"/>
          <w:lang w:val="hr-HR"/>
        </w:rPr>
      </w:pPr>
      <w:r w:rsidRPr="000B324C">
        <w:rPr>
          <w:sz w:val="24"/>
          <w:szCs w:val="24"/>
          <w:lang w:val="hr-HR"/>
        </w:rPr>
        <w:t>Ponuditelj može do isteka roka za dostavu ponuda dostaviti izmjenu i/ili dopunu ponude.</w:t>
      </w:r>
      <w:r w:rsidRPr="000B324C">
        <w:rPr>
          <w:rFonts w:ascii="Calibri" w:eastAsia="Calibri" w:hAnsi="Calibri" w:cs="Calibri"/>
          <w:sz w:val="24"/>
          <w:szCs w:val="24"/>
          <w:lang w:val="hr-HR"/>
        </w:rPr>
        <w:t xml:space="preserve"> Izmjena i/ili dopuna </w:t>
      </w:r>
      <w:r w:rsidRPr="000B324C">
        <w:rPr>
          <w:sz w:val="24"/>
          <w:szCs w:val="24"/>
          <w:lang w:val="hr-HR"/>
        </w:rPr>
        <w:t>p</w:t>
      </w:r>
      <w:r w:rsidRPr="000B324C">
        <w:rPr>
          <w:rFonts w:ascii="Calibri" w:eastAsia="Calibri" w:hAnsi="Calibri" w:cs="Calibri"/>
          <w:sz w:val="24"/>
          <w:szCs w:val="24"/>
          <w:lang w:val="hr-HR"/>
        </w:rPr>
        <w:t xml:space="preserve">onude dostavlja se na isti način kao i osnovna </w:t>
      </w:r>
      <w:r w:rsidRPr="000B324C">
        <w:rPr>
          <w:sz w:val="24"/>
          <w:szCs w:val="24"/>
          <w:lang w:val="hr-HR"/>
        </w:rPr>
        <w:t>p</w:t>
      </w:r>
      <w:r w:rsidRPr="000B324C">
        <w:rPr>
          <w:rFonts w:ascii="Calibri" w:eastAsia="Calibri" w:hAnsi="Calibri" w:cs="Calibri"/>
          <w:sz w:val="24"/>
          <w:szCs w:val="24"/>
          <w:lang w:val="hr-HR"/>
        </w:rPr>
        <w:t xml:space="preserve">onuda s obveznom naznakom da se radi o izmjeni i/ili dopuni </w:t>
      </w:r>
      <w:r w:rsidRPr="000B324C">
        <w:rPr>
          <w:sz w:val="24"/>
          <w:szCs w:val="24"/>
          <w:lang w:val="hr-HR"/>
        </w:rPr>
        <w:t>p</w:t>
      </w:r>
      <w:r w:rsidRPr="000B324C">
        <w:rPr>
          <w:rFonts w:ascii="Calibri" w:eastAsia="Calibri" w:hAnsi="Calibri" w:cs="Calibri"/>
          <w:sz w:val="24"/>
          <w:szCs w:val="24"/>
          <w:lang w:val="hr-HR"/>
        </w:rPr>
        <w:t xml:space="preserve">onude. U tom se slučaju vremenom zaprimanja smatra dostava posljednje verzije </w:t>
      </w:r>
      <w:r w:rsidRPr="000B324C">
        <w:rPr>
          <w:sz w:val="24"/>
          <w:szCs w:val="24"/>
          <w:lang w:val="hr-HR"/>
        </w:rPr>
        <w:t>p</w:t>
      </w:r>
      <w:r w:rsidRPr="000B324C">
        <w:rPr>
          <w:rFonts w:ascii="Calibri" w:eastAsia="Calibri" w:hAnsi="Calibri" w:cs="Calibri"/>
          <w:sz w:val="24"/>
          <w:szCs w:val="24"/>
          <w:lang w:val="hr-HR"/>
        </w:rPr>
        <w:t>onude.</w:t>
      </w:r>
    </w:p>
    <w:p w14:paraId="5639D909" w14:textId="77777777" w:rsidR="003116FA" w:rsidRPr="000B324C" w:rsidRDefault="003116FA" w:rsidP="000B324C">
      <w:pPr>
        <w:spacing w:after="0" w:line="240" w:lineRule="auto"/>
        <w:rPr>
          <w:b/>
          <w:sz w:val="24"/>
          <w:szCs w:val="24"/>
          <w:lang w:val="hr-HR"/>
        </w:rPr>
      </w:pPr>
    </w:p>
    <w:p w14:paraId="5B96DE64" w14:textId="177E420C" w:rsidR="003116FA" w:rsidRPr="00036824" w:rsidRDefault="003116FA" w:rsidP="00036824">
      <w:pPr>
        <w:pStyle w:val="Heading1"/>
      </w:pPr>
      <w:bookmarkStart w:id="32" w:name="_heading=h.4wr30ndovu89" w:colFirst="0" w:colLast="0"/>
      <w:bookmarkStart w:id="33" w:name="_Toc28599067"/>
      <w:bookmarkEnd w:id="32"/>
      <w:r w:rsidRPr="00036824">
        <w:t>ODUSTAJANJE OD PONUDE</w:t>
      </w:r>
      <w:bookmarkEnd w:id="33"/>
    </w:p>
    <w:p w14:paraId="45DE9B7D" w14:textId="77777777" w:rsidR="003116FA" w:rsidRPr="000B324C" w:rsidRDefault="003116FA" w:rsidP="000B324C">
      <w:pPr>
        <w:spacing w:after="0" w:line="240" w:lineRule="auto"/>
        <w:rPr>
          <w:b/>
          <w:sz w:val="24"/>
          <w:szCs w:val="24"/>
          <w:lang w:val="hr-HR"/>
        </w:rPr>
      </w:pPr>
    </w:p>
    <w:p w14:paraId="07FFD93D" w14:textId="77777777" w:rsidR="003116FA" w:rsidRPr="000B324C" w:rsidRDefault="003116FA" w:rsidP="000B324C">
      <w:pPr>
        <w:spacing w:after="0" w:line="240" w:lineRule="auto"/>
        <w:jc w:val="both"/>
        <w:rPr>
          <w:sz w:val="24"/>
          <w:szCs w:val="24"/>
          <w:lang w:val="hr-HR"/>
        </w:rPr>
      </w:pPr>
      <w:r w:rsidRPr="000B324C">
        <w:rPr>
          <w:rFonts w:ascii="Calibri" w:eastAsia="Calibri" w:hAnsi="Calibri" w:cs="Calibri"/>
          <w:sz w:val="24"/>
          <w:szCs w:val="24"/>
          <w:lang w:val="hr-HR"/>
        </w:rPr>
        <w:t xml:space="preserve">Ponuditelj može do isteka roka za dostavu ponude pisanom izjavom odustati od svoje dostavljene </w:t>
      </w:r>
      <w:r w:rsidRPr="000B324C">
        <w:rPr>
          <w:sz w:val="24"/>
          <w:szCs w:val="24"/>
          <w:lang w:val="hr-HR"/>
        </w:rPr>
        <w:t>p</w:t>
      </w:r>
      <w:r w:rsidRPr="000B324C">
        <w:rPr>
          <w:rFonts w:ascii="Calibri" w:eastAsia="Calibri" w:hAnsi="Calibri" w:cs="Calibri"/>
          <w:sz w:val="24"/>
          <w:szCs w:val="24"/>
          <w:lang w:val="hr-HR"/>
        </w:rPr>
        <w:t xml:space="preserve">onude. Pisana izjava se dostavlja na isti način kao i </w:t>
      </w:r>
      <w:r w:rsidRPr="000B324C">
        <w:rPr>
          <w:sz w:val="24"/>
          <w:szCs w:val="24"/>
          <w:lang w:val="hr-HR"/>
        </w:rPr>
        <w:t>p</w:t>
      </w:r>
      <w:r w:rsidRPr="000B324C">
        <w:rPr>
          <w:rFonts w:ascii="Calibri" w:eastAsia="Calibri" w:hAnsi="Calibri" w:cs="Calibri"/>
          <w:sz w:val="24"/>
          <w:szCs w:val="24"/>
          <w:lang w:val="hr-HR"/>
        </w:rPr>
        <w:t>onuda s obveznom naznakom da se radi o odustajanju od Ponude. U slučaju odustajanja, Ponuda se ne vraća Ponuditelju.</w:t>
      </w:r>
    </w:p>
    <w:p w14:paraId="37BC7F2C" w14:textId="77777777" w:rsidR="00003E12" w:rsidRPr="000B324C" w:rsidRDefault="00003E12" w:rsidP="000B324C">
      <w:pPr>
        <w:spacing w:after="0"/>
        <w:rPr>
          <w:lang w:val="hr-HR"/>
        </w:rPr>
      </w:pPr>
    </w:p>
    <w:p w14:paraId="246CA332" w14:textId="26121266" w:rsidR="003116FA" w:rsidRPr="00036824" w:rsidRDefault="003116FA" w:rsidP="00036824">
      <w:pPr>
        <w:pStyle w:val="Heading1"/>
      </w:pPr>
      <w:bookmarkStart w:id="34" w:name="_heading=h.tfjabxipgk4t" w:colFirst="0" w:colLast="0"/>
      <w:bookmarkStart w:id="35" w:name="_Toc28599068"/>
      <w:bookmarkEnd w:id="34"/>
      <w:r w:rsidRPr="00036824">
        <w:t>PRAVILA DOSTAVE DOKUMENATA</w:t>
      </w:r>
      <w:bookmarkEnd w:id="35"/>
    </w:p>
    <w:p w14:paraId="76BD7B72" w14:textId="77777777" w:rsidR="003116FA" w:rsidRPr="000B324C" w:rsidRDefault="003116FA" w:rsidP="000B324C">
      <w:pPr>
        <w:spacing w:after="0" w:line="240" w:lineRule="auto"/>
        <w:rPr>
          <w:b/>
          <w:sz w:val="24"/>
          <w:szCs w:val="24"/>
          <w:lang w:val="hr-HR"/>
        </w:rPr>
      </w:pPr>
    </w:p>
    <w:p w14:paraId="5E35ACCA" w14:textId="5362EB70" w:rsidR="003116FA" w:rsidRPr="00036824" w:rsidRDefault="003116FA" w:rsidP="00036824">
      <w:pPr>
        <w:spacing w:after="0" w:line="240" w:lineRule="auto"/>
        <w:jc w:val="both"/>
        <w:rPr>
          <w:rFonts w:ascii="Calibri" w:eastAsia="Calibri" w:hAnsi="Calibri" w:cs="Calibri"/>
          <w:sz w:val="24"/>
          <w:szCs w:val="24"/>
          <w:lang w:val="hr-HR"/>
        </w:rPr>
      </w:pPr>
      <w:r w:rsidRPr="000B324C">
        <w:rPr>
          <w:rFonts w:ascii="Calibri" w:eastAsia="Calibri" w:hAnsi="Calibri" w:cs="Calibri"/>
          <w:sz w:val="24"/>
          <w:szCs w:val="24"/>
          <w:lang w:val="hr-HR"/>
        </w:rPr>
        <w:t>U slučaju postojanja sumnje u istinitost podataka u priloženim dokumentima ili Izjavama Ponuditelja, Naručitelj se može obratiti nadležnim tijelima radi dobivanja informacija o situaciji tih Ponuditelja, a u slučaju da se radi o Ponuditelju sa sjedištem u drugoj državi, Naručitelj može zatražiti suradnju nadležnih institucija.</w:t>
      </w:r>
    </w:p>
    <w:p w14:paraId="4C329C45" w14:textId="77777777" w:rsidR="003116FA" w:rsidRDefault="003116FA" w:rsidP="00036824">
      <w:pPr>
        <w:spacing w:after="0" w:line="240" w:lineRule="auto"/>
        <w:jc w:val="both"/>
        <w:rPr>
          <w:sz w:val="24"/>
          <w:szCs w:val="24"/>
          <w:lang w:val="hr-HR"/>
        </w:rPr>
      </w:pPr>
    </w:p>
    <w:p w14:paraId="58704C7C" w14:textId="77777777" w:rsidR="00CD1DFF" w:rsidRPr="000B324C" w:rsidRDefault="00CD1DFF" w:rsidP="00036824">
      <w:pPr>
        <w:spacing w:after="0" w:line="240" w:lineRule="auto"/>
        <w:jc w:val="both"/>
        <w:rPr>
          <w:sz w:val="24"/>
          <w:szCs w:val="24"/>
          <w:lang w:val="hr-HR"/>
        </w:rPr>
      </w:pPr>
    </w:p>
    <w:p w14:paraId="4CA1E991" w14:textId="77777777" w:rsidR="003116FA" w:rsidRPr="000B324C" w:rsidRDefault="003116FA" w:rsidP="00036824">
      <w:pPr>
        <w:spacing w:after="0" w:line="240" w:lineRule="auto"/>
        <w:jc w:val="both"/>
        <w:rPr>
          <w:sz w:val="24"/>
          <w:szCs w:val="24"/>
          <w:lang w:val="hr-HR"/>
        </w:rPr>
      </w:pPr>
      <w:r w:rsidRPr="000B324C">
        <w:rPr>
          <w:rFonts w:ascii="Calibri" w:eastAsia="Calibri" w:hAnsi="Calibri" w:cs="Calibri"/>
          <w:sz w:val="24"/>
          <w:szCs w:val="24"/>
          <w:lang w:val="hr-HR"/>
        </w:rPr>
        <w:t>Ponuda mora sadržavati najmanje:</w:t>
      </w:r>
    </w:p>
    <w:p w14:paraId="7A8A4C18" w14:textId="77777777" w:rsidR="003116FA" w:rsidRPr="000B324C" w:rsidRDefault="003116FA" w:rsidP="000B324C">
      <w:pPr>
        <w:spacing w:after="0" w:line="240" w:lineRule="auto"/>
        <w:jc w:val="both"/>
        <w:rPr>
          <w:sz w:val="24"/>
          <w:szCs w:val="24"/>
          <w:lang w:val="hr-HR"/>
        </w:rPr>
      </w:pPr>
    </w:p>
    <w:p w14:paraId="26962E8E" w14:textId="77777777" w:rsidR="003116FA" w:rsidRPr="000B324C" w:rsidRDefault="003116FA" w:rsidP="000B324C">
      <w:pPr>
        <w:numPr>
          <w:ilvl w:val="0"/>
          <w:numId w:val="3"/>
        </w:numPr>
        <w:pBdr>
          <w:top w:val="nil"/>
          <w:left w:val="nil"/>
          <w:bottom w:val="nil"/>
          <w:right w:val="nil"/>
          <w:between w:val="nil"/>
        </w:pBdr>
        <w:spacing w:after="0" w:line="240" w:lineRule="auto"/>
        <w:jc w:val="both"/>
        <w:rPr>
          <w:color w:val="000000"/>
          <w:sz w:val="24"/>
          <w:szCs w:val="24"/>
          <w:lang w:val="hr-HR"/>
        </w:rPr>
      </w:pPr>
      <w:r w:rsidRPr="000B324C">
        <w:rPr>
          <w:rFonts w:ascii="Calibri" w:eastAsia="Calibri" w:hAnsi="Calibri" w:cs="Calibri"/>
          <w:b/>
          <w:color w:val="000000"/>
          <w:sz w:val="24"/>
          <w:szCs w:val="24"/>
          <w:lang w:val="hr-HR"/>
        </w:rPr>
        <w:t>Popunjen, potpisan i pečatom ovjeren Ponudbeni list</w:t>
      </w:r>
      <w:r w:rsidRPr="000B324C">
        <w:rPr>
          <w:rFonts w:ascii="Calibri" w:eastAsia="Calibri" w:hAnsi="Calibri" w:cs="Calibri"/>
          <w:color w:val="000000"/>
          <w:sz w:val="24"/>
          <w:szCs w:val="24"/>
          <w:lang w:val="hr-HR"/>
        </w:rPr>
        <w:t xml:space="preserve"> (Prilog I) </w:t>
      </w:r>
    </w:p>
    <w:p w14:paraId="6A84BE8C" w14:textId="77777777" w:rsidR="003116FA" w:rsidRPr="000B324C" w:rsidRDefault="003116FA" w:rsidP="000B324C">
      <w:pPr>
        <w:numPr>
          <w:ilvl w:val="0"/>
          <w:numId w:val="3"/>
        </w:numPr>
        <w:pBdr>
          <w:top w:val="nil"/>
          <w:left w:val="nil"/>
          <w:bottom w:val="nil"/>
          <w:right w:val="nil"/>
          <w:between w:val="nil"/>
        </w:pBdr>
        <w:spacing w:after="0" w:line="240" w:lineRule="auto"/>
        <w:jc w:val="both"/>
        <w:rPr>
          <w:color w:val="000000"/>
          <w:sz w:val="24"/>
          <w:szCs w:val="24"/>
          <w:lang w:val="hr-HR"/>
        </w:rPr>
      </w:pPr>
      <w:r w:rsidRPr="000B324C">
        <w:rPr>
          <w:rFonts w:ascii="Calibri" w:eastAsia="Calibri" w:hAnsi="Calibri" w:cs="Calibri"/>
          <w:b/>
          <w:color w:val="000000"/>
          <w:sz w:val="24"/>
          <w:szCs w:val="24"/>
          <w:lang w:val="hr-HR"/>
        </w:rPr>
        <w:t>Dokumentaciju navedenu u Poglavlju 10 ovoga dokumenta – kriteriji sposobnosti</w:t>
      </w:r>
    </w:p>
    <w:p w14:paraId="018EED36" w14:textId="77777777" w:rsidR="003116FA" w:rsidRPr="000B324C" w:rsidRDefault="003116FA" w:rsidP="000B324C">
      <w:pPr>
        <w:numPr>
          <w:ilvl w:val="0"/>
          <w:numId w:val="3"/>
        </w:numPr>
        <w:pBdr>
          <w:top w:val="nil"/>
          <w:left w:val="nil"/>
          <w:bottom w:val="nil"/>
          <w:right w:val="nil"/>
          <w:between w:val="nil"/>
        </w:pBdr>
        <w:spacing w:after="0" w:line="240" w:lineRule="auto"/>
        <w:jc w:val="both"/>
        <w:rPr>
          <w:color w:val="000000"/>
          <w:sz w:val="24"/>
          <w:szCs w:val="24"/>
          <w:lang w:val="hr-HR"/>
        </w:rPr>
      </w:pPr>
      <w:bookmarkStart w:id="36" w:name="_heading=h.2p2csry" w:colFirst="0" w:colLast="0"/>
      <w:bookmarkEnd w:id="36"/>
      <w:r w:rsidRPr="000B324C">
        <w:rPr>
          <w:rFonts w:ascii="Calibri" w:eastAsia="Calibri" w:hAnsi="Calibri" w:cs="Calibri"/>
          <w:b/>
          <w:color w:val="000000"/>
          <w:sz w:val="24"/>
          <w:szCs w:val="24"/>
          <w:lang w:val="hr-HR"/>
        </w:rPr>
        <w:t>Dokumentaciju navedenu u Poglavlju 10 ovoga dokumenta – kriteriji za ENP</w:t>
      </w:r>
      <w:r w:rsidRPr="000B324C">
        <w:rPr>
          <w:rFonts w:ascii="Calibri" w:eastAsia="Calibri" w:hAnsi="Calibri" w:cs="Calibri"/>
          <w:color w:val="000000"/>
          <w:lang w:val="hr-HR"/>
        </w:rPr>
        <w:t xml:space="preserve"> </w:t>
      </w:r>
    </w:p>
    <w:p w14:paraId="5B25DC7A" w14:textId="77777777" w:rsidR="00003E12" w:rsidRPr="000B324C" w:rsidRDefault="00003E12" w:rsidP="000B324C">
      <w:pPr>
        <w:spacing w:after="0"/>
        <w:rPr>
          <w:lang w:val="hr-HR"/>
        </w:rPr>
      </w:pPr>
    </w:p>
    <w:p w14:paraId="16F1956A" w14:textId="5B04A5BB" w:rsidR="003116FA" w:rsidRPr="00036824" w:rsidRDefault="003116FA" w:rsidP="00036824">
      <w:pPr>
        <w:pStyle w:val="Heading1"/>
      </w:pPr>
      <w:bookmarkStart w:id="37" w:name="_Toc28599069"/>
      <w:r w:rsidRPr="00036824">
        <w:lastRenderedPageBreak/>
        <w:t>ROK VALJANOSTI PONUDE</w:t>
      </w:r>
      <w:bookmarkEnd w:id="37"/>
    </w:p>
    <w:p w14:paraId="4CFDC6A5" w14:textId="77777777" w:rsidR="003116FA" w:rsidRPr="000B324C" w:rsidRDefault="003116FA" w:rsidP="000B324C">
      <w:pPr>
        <w:spacing w:after="0" w:line="240" w:lineRule="auto"/>
        <w:jc w:val="both"/>
        <w:rPr>
          <w:sz w:val="24"/>
          <w:szCs w:val="24"/>
          <w:lang w:val="hr-HR"/>
        </w:rPr>
      </w:pPr>
    </w:p>
    <w:p w14:paraId="3EBA7831" w14:textId="77777777" w:rsidR="003116FA" w:rsidRPr="000B324C" w:rsidRDefault="003116FA" w:rsidP="000B324C">
      <w:pPr>
        <w:spacing w:after="0" w:line="240" w:lineRule="auto"/>
        <w:jc w:val="both"/>
        <w:rPr>
          <w:sz w:val="24"/>
          <w:szCs w:val="24"/>
          <w:lang w:val="hr-HR"/>
        </w:rPr>
      </w:pPr>
      <w:r w:rsidRPr="000B324C">
        <w:rPr>
          <w:rFonts w:ascii="Calibri" w:eastAsia="Calibri" w:hAnsi="Calibri" w:cs="Calibri"/>
          <w:b/>
          <w:sz w:val="24"/>
          <w:szCs w:val="24"/>
          <w:lang w:val="hr-HR"/>
        </w:rPr>
        <w:t>Rok valjanosti ponude je minimalno 60 dana od isteka roka za dostavu ponuda.</w:t>
      </w:r>
      <w:r w:rsidRPr="000B324C">
        <w:rPr>
          <w:rFonts w:ascii="Calibri" w:eastAsia="Calibri" w:hAnsi="Calibri" w:cs="Calibri"/>
          <w:sz w:val="24"/>
          <w:szCs w:val="24"/>
          <w:lang w:val="hr-HR"/>
        </w:rPr>
        <w:t xml:space="preserve"> Naručitelj će odbiti ponudu čija je valjanost kraća od zahtijevane. </w:t>
      </w:r>
    </w:p>
    <w:p w14:paraId="12A1B7E3" w14:textId="77777777" w:rsidR="003116FA" w:rsidRPr="000B324C" w:rsidRDefault="003116FA" w:rsidP="000B324C">
      <w:pPr>
        <w:spacing w:after="0" w:line="240" w:lineRule="auto"/>
        <w:jc w:val="both"/>
        <w:rPr>
          <w:sz w:val="24"/>
          <w:szCs w:val="24"/>
          <w:lang w:val="hr-HR"/>
        </w:rPr>
      </w:pPr>
    </w:p>
    <w:p w14:paraId="611828E6" w14:textId="4A33EA6E" w:rsidR="003116FA" w:rsidRPr="00036824" w:rsidRDefault="003116FA" w:rsidP="00036824">
      <w:pPr>
        <w:pStyle w:val="Heading1"/>
      </w:pPr>
      <w:bookmarkStart w:id="38" w:name="_Toc28599070"/>
      <w:r w:rsidRPr="00036824">
        <w:t xml:space="preserve">ROK ZA DOSTAVU </w:t>
      </w:r>
      <w:sdt>
        <w:sdtPr>
          <w:tag w:val="goog_rdk_1"/>
          <w:id w:val="847289467"/>
        </w:sdtPr>
        <w:sdtEndPr/>
        <w:sdtContent/>
      </w:sdt>
      <w:r w:rsidRPr="00036824">
        <w:t>PONUDA</w:t>
      </w:r>
      <w:bookmarkEnd w:id="38"/>
    </w:p>
    <w:p w14:paraId="76E5EA8D" w14:textId="77777777" w:rsidR="003116FA" w:rsidRPr="000B324C" w:rsidRDefault="003116FA" w:rsidP="000B324C">
      <w:pPr>
        <w:spacing w:after="0" w:line="240" w:lineRule="auto"/>
        <w:jc w:val="both"/>
        <w:rPr>
          <w:b/>
          <w:sz w:val="24"/>
          <w:szCs w:val="24"/>
          <w:lang w:val="hr-HR"/>
        </w:rPr>
      </w:pPr>
    </w:p>
    <w:p w14:paraId="6D640BBF" w14:textId="508015E2" w:rsidR="003116FA" w:rsidRPr="000B324C" w:rsidRDefault="003116FA" w:rsidP="000B324C">
      <w:pPr>
        <w:spacing w:after="0" w:line="240" w:lineRule="auto"/>
        <w:rPr>
          <w:sz w:val="24"/>
          <w:szCs w:val="24"/>
          <w:lang w:val="hr-HR"/>
        </w:rPr>
      </w:pPr>
      <w:r w:rsidRPr="000B324C">
        <w:rPr>
          <w:rFonts w:ascii="Calibri" w:eastAsia="Calibri" w:hAnsi="Calibri" w:cs="Calibri"/>
          <w:b/>
          <w:sz w:val="24"/>
          <w:szCs w:val="24"/>
          <w:lang w:val="hr-HR"/>
        </w:rPr>
        <w:t xml:space="preserve">Rok za dostavu ponude je </w:t>
      </w:r>
      <w:r w:rsidR="00036824">
        <w:rPr>
          <w:rFonts w:ascii="Calibri" w:eastAsia="Calibri" w:hAnsi="Calibri" w:cs="Calibri"/>
          <w:b/>
          <w:sz w:val="24"/>
          <w:szCs w:val="24"/>
          <w:lang w:val="hr-HR"/>
        </w:rPr>
        <w:t>08</w:t>
      </w:r>
      <w:r w:rsidRPr="000B324C">
        <w:rPr>
          <w:rFonts w:ascii="Calibri" w:eastAsia="Calibri" w:hAnsi="Calibri" w:cs="Calibri"/>
          <w:b/>
          <w:sz w:val="24"/>
          <w:szCs w:val="24"/>
          <w:lang w:val="hr-HR"/>
        </w:rPr>
        <w:t>/</w:t>
      </w:r>
      <w:r w:rsidR="00003E12" w:rsidRPr="000B324C">
        <w:rPr>
          <w:rFonts w:ascii="Calibri" w:eastAsia="Calibri" w:hAnsi="Calibri" w:cs="Calibri"/>
          <w:b/>
          <w:sz w:val="24"/>
          <w:szCs w:val="24"/>
          <w:lang w:val="hr-HR"/>
        </w:rPr>
        <w:t>01</w:t>
      </w:r>
      <w:r w:rsidRPr="000B324C">
        <w:rPr>
          <w:rFonts w:ascii="Calibri" w:eastAsia="Calibri" w:hAnsi="Calibri" w:cs="Calibri"/>
          <w:b/>
          <w:sz w:val="24"/>
          <w:szCs w:val="24"/>
          <w:lang w:val="hr-HR"/>
        </w:rPr>
        <w:t>/20</w:t>
      </w:r>
      <w:r w:rsidR="00003E12" w:rsidRPr="000B324C">
        <w:rPr>
          <w:rFonts w:ascii="Calibri" w:eastAsia="Calibri" w:hAnsi="Calibri" w:cs="Calibri"/>
          <w:b/>
          <w:sz w:val="24"/>
          <w:szCs w:val="24"/>
          <w:lang w:val="hr-HR"/>
        </w:rPr>
        <w:t>20</w:t>
      </w:r>
      <w:r w:rsidRPr="000B324C">
        <w:rPr>
          <w:rFonts w:ascii="Calibri" w:eastAsia="Calibri" w:hAnsi="Calibri" w:cs="Calibri"/>
          <w:b/>
          <w:sz w:val="24"/>
          <w:szCs w:val="24"/>
          <w:lang w:val="hr-HR"/>
        </w:rPr>
        <w:t>.</w:t>
      </w:r>
      <w:r w:rsidRPr="000B324C">
        <w:rPr>
          <w:rFonts w:ascii="Calibri" w:eastAsia="Calibri" w:hAnsi="Calibri" w:cs="Calibri"/>
          <w:sz w:val="24"/>
          <w:szCs w:val="24"/>
          <w:lang w:val="hr-HR"/>
        </w:rPr>
        <w:t xml:space="preserve"> </w:t>
      </w:r>
    </w:p>
    <w:p w14:paraId="32238736" w14:textId="77777777" w:rsidR="003116FA" w:rsidRPr="000B324C" w:rsidRDefault="003116FA" w:rsidP="000B324C">
      <w:pPr>
        <w:spacing w:after="0" w:line="240" w:lineRule="auto"/>
        <w:rPr>
          <w:sz w:val="24"/>
          <w:szCs w:val="24"/>
          <w:lang w:val="hr-HR"/>
        </w:rPr>
      </w:pPr>
    </w:p>
    <w:p w14:paraId="180700F4" w14:textId="49A4FDB4" w:rsidR="003116FA" w:rsidRPr="000B324C" w:rsidRDefault="003116FA" w:rsidP="00036824">
      <w:pPr>
        <w:spacing w:after="0" w:line="240" w:lineRule="auto"/>
        <w:jc w:val="both"/>
        <w:rPr>
          <w:sz w:val="24"/>
          <w:szCs w:val="24"/>
          <w:lang w:val="hr-HR"/>
        </w:rPr>
      </w:pPr>
      <w:r w:rsidRPr="000B324C">
        <w:rPr>
          <w:rFonts w:ascii="Calibri" w:eastAsia="Calibri" w:hAnsi="Calibri" w:cs="Calibri"/>
          <w:sz w:val="24"/>
          <w:szCs w:val="24"/>
          <w:lang w:val="hr-HR"/>
        </w:rPr>
        <w:t>Razmatrat će se sve ponude koje budu zaprimljene do ponoći navedenog datuma (po srednjeeuropskom vremenu, Zagreb (GMT+2)).</w:t>
      </w:r>
    </w:p>
    <w:p w14:paraId="75BDC851" w14:textId="77777777" w:rsidR="00003E12" w:rsidRPr="000B324C" w:rsidRDefault="00003E12" w:rsidP="000B324C">
      <w:pPr>
        <w:spacing w:after="0"/>
        <w:rPr>
          <w:lang w:val="hr-HR"/>
        </w:rPr>
      </w:pPr>
    </w:p>
    <w:p w14:paraId="587EF72D" w14:textId="5B5C969D" w:rsidR="003116FA" w:rsidRPr="00036824" w:rsidRDefault="003116FA" w:rsidP="00036824">
      <w:pPr>
        <w:pStyle w:val="Heading1"/>
      </w:pPr>
      <w:bookmarkStart w:id="39" w:name="_Toc28599071"/>
      <w:r w:rsidRPr="00036824">
        <w:t>ROK ZA DONOŠENJE ODLUKE</w:t>
      </w:r>
      <w:bookmarkEnd w:id="39"/>
    </w:p>
    <w:p w14:paraId="19DD5E0E" w14:textId="77777777" w:rsidR="003116FA" w:rsidRPr="000B324C" w:rsidRDefault="003116FA" w:rsidP="000B324C">
      <w:pPr>
        <w:spacing w:after="0" w:line="240" w:lineRule="auto"/>
        <w:rPr>
          <w:lang w:val="hr-HR"/>
        </w:rPr>
      </w:pPr>
    </w:p>
    <w:p w14:paraId="5C6DF75B" w14:textId="77777777" w:rsidR="003116FA" w:rsidRPr="000B324C" w:rsidRDefault="003116FA" w:rsidP="000B324C">
      <w:pPr>
        <w:spacing w:after="0" w:line="240" w:lineRule="auto"/>
        <w:jc w:val="both"/>
        <w:rPr>
          <w:sz w:val="24"/>
          <w:szCs w:val="24"/>
          <w:lang w:val="hr-HR"/>
        </w:rPr>
      </w:pPr>
      <w:r w:rsidRPr="000B324C">
        <w:rPr>
          <w:sz w:val="24"/>
          <w:szCs w:val="24"/>
          <w:lang w:val="hr-HR"/>
        </w:rPr>
        <w:t>Naručitelj će Odluku o odabiru donijeti u roku ne dužem od 30 dana od završetka roka za dostavu ponuda koji je definiran u Poglavlju 18.: Rok za dostavu ponuda.</w:t>
      </w:r>
    </w:p>
    <w:p w14:paraId="01B747B6" w14:textId="77777777" w:rsidR="003116FA" w:rsidRPr="000B324C" w:rsidRDefault="003116FA" w:rsidP="000B324C">
      <w:pPr>
        <w:spacing w:after="0" w:line="240" w:lineRule="auto"/>
        <w:jc w:val="both"/>
        <w:rPr>
          <w:sz w:val="24"/>
          <w:szCs w:val="24"/>
          <w:lang w:val="hr-HR"/>
        </w:rPr>
      </w:pPr>
    </w:p>
    <w:p w14:paraId="6F46C8F0" w14:textId="77777777" w:rsidR="003116FA" w:rsidRPr="000B324C" w:rsidRDefault="003116FA" w:rsidP="000B324C">
      <w:pPr>
        <w:spacing w:after="0" w:line="240" w:lineRule="auto"/>
        <w:jc w:val="both"/>
        <w:rPr>
          <w:sz w:val="24"/>
          <w:szCs w:val="24"/>
          <w:lang w:val="hr-HR"/>
        </w:rPr>
      </w:pPr>
      <w:r w:rsidRPr="000B324C">
        <w:rPr>
          <w:sz w:val="24"/>
          <w:szCs w:val="24"/>
          <w:lang w:val="hr-HR"/>
        </w:rPr>
        <w:t>Svim neuspješnim Ponuditeljima bit će poslana Odluka o odbijanju ponude te Odluka o odabiru</w:t>
      </w:r>
      <w:r w:rsidRPr="000B324C">
        <w:rPr>
          <w:sz w:val="24"/>
          <w:szCs w:val="24"/>
          <w:vertAlign w:val="superscript"/>
          <w:lang w:val="hr-HR"/>
        </w:rPr>
        <w:footnoteReference w:id="2"/>
      </w:r>
      <w:r w:rsidRPr="000B324C">
        <w:rPr>
          <w:sz w:val="24"/>
          <w:szCs w:val="24"/>
          <w:lang w:val="hr-HR"/>
        </w:rPr>
        <w:t>, a s odabranim Ponuditeljem Naručitelj pristupa potpisivanju Ugovora.</w:t>
      </w:r>
    </w:p>
    <w:p w14:paraId="3D48E5B0" w14:textId="77777777" w:rsidR="006B1A2C" w:rsidRPr="000B324C" w:rsidRDefault="006B1A2C" w:rsidP="000B324C">
      <w:pPr>
        <w:spacing w:after="0" w:line="240" w:lineRule="auto"/>
        <w:jc w:val="both"/>
        <w:rPr>
          <w:sz w:val="24"/>
          <w:szCs w:val="24"/>
          <w:lang w:val="hr-HR"/>
        </w:rPr>
      </w:pPr>
    </w:p>
    <w:p w14:paraId="14E534F5" w14:textId="0C9D2D01" w:rsidR="003116FA" w:rsidRPr="00036824" w:rsidRDefault="003116FA" w:rsidP="00036824">
      <w:pPr>
        <w:pStyle w:val="Heading1"/>
      </w:pPr>
      <w:bookmarkStart w:id="40" w:name="_heading=h.ihv636" w:colFirst="0" w:colLast="0"/>
      <w:bookmarkStart w:id="41" w:name="_Toc28599072"/>
      <w:bookmarkEnd w:id="40"/>
      <w:r w:rsidRPr="00036824">
        <w:t>ROK ZA ŽALBU NA ODLUKU</w:t>
      </w:r>
      <w:bookmarkEnd w:id="41"/>
    </w:p>
    <w:p w14:paraId="382D567F" w14:textId="77777777" w:rsidR="003116FA" w:rsidRPr="000B324C" w:rsidRDefault="003116FA" w:rsidP="000B324C">
      <w:pPr>
        <w:spacing w:after="0" w:line="240" w:lineRule="auto"/>
        <w:rPr>
          <w:sz w:val="24"/>
          <w:szCs w:val="24"/>
          <w:lang w:val="hr-HR"/>
        </w:rPr>
      </w:pPr>
    </w:p>
    <w:p w14:paraId="3E5C2885" w14:textId="77777777" w:rsidR="003116FA" w:rsidRPr="000B324C" w:rsidRDefault="003116FA" w:rsidP="000B324C">
      <w:pPr>
        <w:spacing w:after="0" w:line="240" w:lineRule="auto"/>
        <w:jc w:val="both"/>
        <w:rPr>
          <w:sz w:val="24"/>
          <w:szCs w:val="24"/>
          <w:lang w:val="hr-HR"/>
        </w:rPr>
      </w:pPr>
      <w:r w:rsidRPr="000B324C">
        <w:rPr>
          <w:sz w:val="24"/>
          <w:szCs w:val="24"/>
          <w:lang w:val="hr-HR"/>
        </w:rPr>
        <w:t xml:space="preserve">Odredbama Priloga 3. „Postupci nabave za osobe koje nisu obveznici zakona o javnoj nabavi“ u skladu s čijim odredbama se provodi predmetna nabava, nije propisana mogućnost žalbe na odluku Naručitelja. </w:t>
      </w:r>
    </w:p>
    <w:p w14:paraId="708B3CBF" w14:textId="77777777" w:rsidR="003116FA" w:rsidRPr="000B324C" w:rsidRDefault="003116FA" w:rsidP="000B324C">
      <w:pPr>
        <w:spacing w:after="0" w:line="240" w:lineRule="auto"/>
        <w:jc w:val="both"/>
        <w:rPr>
          <w:sz w:val="24"/>
          <w:szCs w:val="24"/>
          <w:lang w:val="hr-HR"/>
        </w:rPr>
      </w:pPr>
    </w:p>
    <w:p w14:paraId="28A661B3" w14:textId="77777777" w:rsidR="003116FA" w:rsidRPr="000B324C" w:rsidRDefault="003116FA" w:rsidP="000B324C">
      <w:pPr>
        <w:spacing w:after="0" w:line="240" w:lineRule="auto"/>
        <w:jc w:val="both"/>
        <w:rPr>
          <w:lang w:val="hr-HR"/>
        </w:rPr>
      </w:pPr>
      <w:r w:rsidRPr="000B324C">
        <w:rPr>
          <w:sz w:val="24"/>
          <w:szCs w:val="24"/>
          <w:lang w:val="hr-HR"/>
        </w:rPr>
        <w:t>Odluka o odabiru postaje izvršna dostavom odabranom Ponuditelju. Odluka o odabiru dostavlja se Ponuditelju bez odgode u elektroničkom i pisanom obliku.</w:t>
      </w:r>
      <w:r w:rsidRPr="000B324C">
        <w:rPr>
          <w:lang w:val="hr-HR"/>
        </w:rPr>
        <w:t xml:space="preserve"> </w:t>
      </w:r>
    </w:p>
    <w:p w14:paraId="11FEE2AD" w14:textId="77777777" w:rsidR="003116FA" w:rsidRPr="000B324C" w:rsidRDefault="003116FA" w:rsidP="000B324C">
      <w:pPr>
        <w:spacing w:after="0" w:line="240" w:lineRule="auto"/>
        <w:jc w:val="both"/>
        <w:rPr>
          <w:lang w:val="hr-HR"/>
        </w:rPr>
      </w:pPr>
    </w:p>
    <w:p w14:paraId="21DD5CAD" w14:textId="5CD45D49" w:rsidR="003116FA" w:rsidRPr="000B324C" w:rsidRDefault="003116FA" w:rsidP="00036824">
      <w:pPr>
        <w:spacing w:after="0" w:line="240" w:lineRule="auto"/>
        <w:jc w:val="both"/>
        <w:rPr>
          <w:sz w:val="24"/>
          <w:szCs w:val="24"/>
          <w:lang w:val="hr-HR"/>
        </w:rPr>
      </w:pPr>
      <w:r w:rsidRPr="000B324C">
        <w:rPr>
          <w:sz w:val="24"/>
          <w:szCs w:val="24"/>
          <w:lang w:val="hr-HR"/>
        </w:rPr>
        <w:t>Rok mirovanja se ne primjenjuje.</w:t>
      </w:r>
    </w:p>
    <w:p w14:paraId="5945FC7A" w14:textId="77777777" w:rsidR="004E0FD2" w:rsidRPr="000B324C" w:rsidRDefault="004E0FD2" w:rsidP="000B324C">
      <w:pPr>
        <w:spacing w:after="0" w:line="240" w:lineRule="auto"/>
        <w:rPr>
          <w:sz w:val="24"/>
          <w:szCs w:val="24"/>
          <w:lang w:val="hr-HR"/>
        </w:rPr>
      </w:pPr>
    </w:p>
    <w:p w14:paraId="4439298C" w14:textId="3519F3AD" w:rsidR="003116FA" w:rsidRPr="00036824" w:rsidRDefault="003116FA" w:rsidP="00036824">
      <w:pPr>
        <w:pStyle w:val="Heading1"/>
      </w:pPr>
      <w:bookmarkStart w:id="42" w:name="_heading=h.32hioqz" w:colFirst="0" w:colLast="0"/>
      <w:bookmarkStart w:id="43" w:name="_Toc28599073"/>
      <w:bookmarkEnd w:id="42"/>
      <w:r w:rsidRPr="00036824">
        <w:t>ROK ZA POTPISIVANJE UGOVORA</w:t>
      </w:r>
      <w:bookmarkEnd w:id="43"/>
    </w:p>
    <w:p w14:paraId="5FFBAB63" w14:textId="77777777" w:rsidR="003116FA" w:rsidRPr="000B324C" w:rsidRDefault="003116FA" w:rsidP="000B324C">
      <w:pPr>
        <w:spacing w:after="0" w:line="240" w:lineRule="auto"/>
        <w:rPr>
          <w:lang w:val="hr-HR"/>
        </w:rPr>
      </w:pPr>
    </w:p>
    <w:p w14:paraId="4F96804D" w14:textId="5A0B9FB8" w:rsidR="003116FA" w:rsidRPr="000B324C" w:rsidRDefault="003116FA" w:rsidP="00036824">
      <w:pPr>
        <w:spacing w:after="0" w:line="240" w:lineRule="auto"/>
        <w:jc w:val="both"/>
        <w:rPr>
          <w:sz w:val="24"/>
          <w:szCs w:val="24"/>
          <w:lang w:val="hr-HR"/>
        </w:rPr>
      </w:pPr>
      <w:r w:rsidRPr="000B324C">
        <w:rPr>
          <w:sz w:val="24"/>
          <w:szCs w:val="24"/>
          <w:lang w:val="hr-HR"/>
        </w:rPr>
        <w:t>Naručitelj će s odabranim Ponuditeljem potpisati Ugovor u roku ne dužem od 30 (trideset) dana od donošenja Odluke o odabiru.</w:t>
      </w:r>
    </w:p>
    <w:p w14:paraId="2485D3B7" w14:textId="77777777" w:rsidR="004E0FD2" w:rsidRPr="000B324C" w:rsidRDefault="004E0FD2" w:rsidP="000B324C">
      <w:pPr>
        <w:spacing w:after="0" w:line="240" w:lineRule="auto"/>
        <w:rPr>
          <w:sz w:val="24"/>
          <w:szCs w:val="24"/>
          <w:lang w:val="hr-HR"/>
        </w:rPr>
      </w:pPr>
    </w:p>
    <w:p w14:paraId="5BC4DD5E" w14:textId="26A03853" w:rsidR="003116FA" w:rsidRPr="00036824" w:rsidRDefault="003116FA" w:rsidP="00036824">
      <w:pPr>
        <w:pStyle w:val="Heading1"/>
      </w:pPr>
      <w:bookmarkStart w:id="44" w:name="_heading=h.1hmsyys" w:colFirst="0" w:colLast="0"/>
      <w:bookmarkStart w:id="45" w:name="_Toc28599074"/>
      <w:bookmarkEnd w:id="44"/>
      <w:r w:rsidRPr="00036824">
        <w:lastRenderedPageBreak/>
        <w:t>ROK ZA IZVRŠENJE UGOVORA</w:t>
      </w:r>
      <w:bookmarkEnd w:id="45"/>
    </w:p>
    <w:p w14:paraId="2A6D3F5C" w14:textId="77777777" w:rsidR="003116FA" w:rsidRPr="000B324C" w:rsidRDefault="003116FA" w:rsidP="000B324C">
      <w:pPr>
        <w:spacing w:after="0" w:line="240" w:lineRule="auto"/>
        <w:rPr>
          <w:sz w:val="24"/>
          <w:szCs w:val="24"/>
          <w:lang w:val="hr-HR"/>
        </w:rPr>
      </w:pPr>
    </w:p>
    <w:p w14:paraId="3C246897" w14:textId="4B3C70B1" w:rsidR="003116FA" w:rsidRPr="000B324C" w:rsidRDefault="003116FA" w:rsidP="000B324C">
      <w:pPr>
        <w:spacing w:after="0" w:line="240" w:lineRule="auto"/>
        <w:jc w:val="both"/>
        <w:rPr>
          <w:sz w:val="24"/>
          <w:szCs w:val="24"/>
          <w:lang w:val="hr-HR"/>
        </w:rPr>
      </w:pPr>
      <w:r w:rsidRPr="000B324C">
        <w:rPr>
          <w:sz w:val="24"/>
          <w:szCs w:val="24"/>
          <w:lang w:val="hr-HR"/>
        </w:rPr>
        <w:t xml:space="preserve">Rok za izvršenje Ugovora počinje trenutkom potpisivanja Ugovora, a završava  </w:t>
      </w:r>
      <w:r w:rsidR="00036824">
        <w:rPr>
          <w:sz w:val="24"/>
          <w:szCs w:val="24"/>
          <w:lang w:val="hr-HR"/>
        </w:rPr>
        <w:t>30/</w:t>
      </w:r>
      <w:r w:rsidRPr="000B324C">
        <w:rPr>
          <w:sz w:val="24"/>
          <w:szCs w:val="24"/>
          <w:lang w:val="hr-HR"/>
        </w:rPr>
        <w:t>06</w:t>
      </w:r>
      <w:sdt>
        <w:sdtPr>
          <w:rPr>
            <w:lang w:val="hr-HR"/>
          </w:rPr>
          <w:tag w:val="goog_rdk_2"/>
          <w:id w:val="-1677802214"/>
        </w:sdtPr>
        <w:sdtEndPr/>
        <w:sdtContent>
          <w:r w:rsidR="00036824">
            <w:rPr>
              <w:lang w:val="hr-HR"/>
            </w:rPr>
            <w:t>/</w:t>
          </w:r>
        </w:sdtContent>
      </w:sdt>
      <w:r w:rsidRPr="000B324C">
        <w:rPr>
          <w:sz w:val="24"/>
          <w:szCs w:val="24"/>
          <w:lang w:val="hr-HR"/>
        </w:rPr>
        <w:t xml:space="preserve">2020. </w:t>
      </w:r>
    </w:p>
    <w:p w14:paraId="5BCD3D39" w14:textId="77777777" w:rsidR="003116FA" w:rsidRDefault="003116FA" w:rsidP="000B324C">
      <w:pPr>
        <w:spacing w:after="0" w:line="240" w:lineRule="auto"/>
        <w:rPr>
          <w:lang w:val="hr-HR"/>
        </w:rPr>
      </w:pPr>
    </w:p>
    <w:p w14:paraId="68BC10BD" w14:textId="77777777" w:rsidR="00036824" w:rsidRPr="000B324C" w:rsidRDefault="00036824" w:rsidP="000B324C">
      <w:pPr>
        <w:spacing w:after="0" w:line="240" w:lineRule="auto"/>
        <w:rPr>
          <w:lang w:val="hr-HR"/>
        </w:rPr>
      </w:pPr>
    </w:p>
    <w:p w14:paraId="6BB2A1C6" w14:textId="2271CFDE" w:rsidR="003116FA" w:rsidRPr="00036824" w:rsidRDefault="003116FA" w:rsidP="00036824">
      <w:pPr>
        <w:pStyle w:val="Heading1"/>
      </w:pPr>
      <w:bookmarkStart w:id="46" w:name="_heading=h.41mghml" w:colFirst="0" w:colLast="0"/>
      <w:bookmarkStart w:id="47" w:name="_Toc28599075"/>
      <w:bookmarkEnd w:id="46"/>
      <w:r w:rsidRPr="00036824">
        <w:t>ROK, NAČIN I UVJETI PLAĆANJA</w:t>
      </w:r>
      <w:bookmarkEnd w:id="47"/>
    </w:p>
    <w:p w14:paraId="3EF5229D" w14:textId="77777777" w:rsidR="003116FA" w:rsidRPr="000B324C" w:rsidRDefault="003116FA" w:rsidP="000B324C">
      <w:pPr>
        <w:spacing w:after="0" w:line="240" w:lineRule="auto"/>
        <w:rPr>
          <w:sz w:val="24"/>
          <w:szCs w:val="24"/>
          <w:lang w:val="hr-HR"/>
        </w:rPr>
      </w:pPr>
    </w:p>
    <w:p w14:paraId="5D3DBA46" w14:textId="77777777" w:rsidR="003116FA" w:rsidRPr="000B324C" w:rsidRDefault="003116FA" w:rsidP="000B324C">
      <w:pPr>
        <w:spacing w:after="0" w:line="240" w:lineRule="auto"/>
        <w:jc w:val="both"/>
        <w:rPr>
          <w:b/>
          <w:sz w:val="24"/>
          <w:szCs w:val="24"/>
          <w:lang w:val="hr-HR"/>
        </w:rPr>
      </w:pPr>
      <w:r w:rsidRPr="000B324C">
        <w:rPr>
          <w:sz w:val="24"/>
          <w:szCs w:val="24"/>
          <w:lang w:val="hr-HR"/>
        </w:rPr>
        <w:t>Naručitelj će odabranom Ponuditelju/ima platiti ugovoreni iznos</w:t>
      </w:r>
      <w:r w:rsidRPr="000B324C">
        <w:rPr>
          <w:b/>
          <w:sz w:val="24"/>
          <w:szCs w:val="24"/>
          <w:lang w:val="hr-HR"/>
        </w:rPr>
        <w:t xml:space="preserve"> maksimalno 30 dana nakon potpisivanja Zapisnika o primopredaji/urednom izvršenju ugovornih obveza.</w:t>
      </w:r>
    </w:p>
    <w:p w14:paraId="241FF615" w14:textId="77777777" w:rsidR="003116FA" w:rsidRPr="000B324C" w:rsidRDefault="003116FA" w:rsidP="000B324C">
      <w:pPr>
        <w:spacing w:after="0" w:line="240" w:lineRule="auto"/>
        <w:jc w:val="both"/>
        <w:rPr>
          <w:sz w:val="24"/>
          <w:szCs w:val="24"/>
          <w:lang w:val="hr-HR"/>
        </w:rPr>
      </w:pPr>
    </w:p>
    <w:p w14:paraId="27EA20CB" w14:textId="77777777" w:rsidR="00317AA0" w:rsidRPr="000B324C" w:rsidRDefault="00317AA0" w:rsidP="000B324C">
      <w:pPr>
        <w:spacing w:after="0"/>
        <w:rPr>
          <w:sz w:val="24"/>
          <w:szCs w:val="24"/>
          <w:lang w:val="hr-HR"/>
        </w:rPr>
      </w:pPr>
    </w:p>
    <w:sectPr w:rsidR="00317AA0" w:rsidRPr="000B324C" w:rsidSect="00E63EF6">
      <w:headerReference w:type="default" r:id="rId15"/>
      <w:footerReference w:type="default" r:id="rId16"/>
      <w:pgSz w:w="12240" w:h="15840"/>
      <w:pgMar w:top="1702" w:right="1440" w:bottom="1440" w:left="993" w:header="5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DE9FB" w14:textId="77777777" w:rsidR="0019563C" w:rsidRDefault="0019563C" w:rsidP="004129EE">
      <w:pPr>
        <w:spacing w:after="0" w:line="240" w:lineRule="auto"/>
      </w:pPr>
      <w:r>
        <w:separator/>
      </w:r>
    </w:p>
  </w:endnote>
  <w:endnote w:type="continuationSeparator" w:id="0">
    <w:p w14:paraId="2DE56559" w14:textId="77777777" w:rsidR="0019563C" w:rsidRDefault="0019563C" w:rsidP="00412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E36B6" w14:textId="77777777" w:rsidR="00E63EF6" w:rsidRPr="00A31F32" w:rsidRDefault="00E63EF6" w:rsidP="00A31F32">
    <w:pPr>
      <w:spacing w:line="240" w:lineRule="auto"/>
      <w:jc w:val="center"/>
      <w:rPr>
        <w:sz w:val="20"/>
        <w:szCs w:val="20"/>
      </w:rPr>
    </w:pPr>
    <w:r w:rsidRPr="00A31F32">
      <w:rPr>
        <w:sz w:val="20"/>
        <w:szCs w:val="20"/>
      </w:rPr>
      <w:t>Sadržaj ovog materijala isključiva je odgovornost tvrtke Connected devices d.o.o.</w:t>
    </w:r>
  </w:p>
  <w:p w14:paraId="5974623E" w14:textId="46D215DD" w:rsidR="00E63EF6" w:rsidRDefault="00E63EF6">
    <w:pPr>
      <w:pStyle w:val="Footer"/>
      <w:jc w:val="right"/>
    </w:pPr>
  </w:p>
  <w:p w14:paraId="66C27356" w14:textId="77777777" w:rsidR="00E63EF6" w:rsidRDefault="00E63E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B060D" w14:textId="77777777" w:rsidR="0019563C" w:rsidRDefault="0019563C" w:rsidP="004129EE">
      <w:pPr>
        <w:spacing w:after="0" w:line="240" w:lineRule="auto"/>
      </w:pPr>
      <w:r>
        <w:separator/>
      </w:r>
    </w:p>
  </w:footnote>
  <w:footnote w:type="continuationSeparator" w:id="0">
    <w:p w14:paraId="370E6DBA" w14:textId="77777777" w:rsidR="0019563C" w:rsidRDefault="0019563C" w:rsidP="004129EE">
      <w:pPr>
        <w:spacing w:after="0" w:line="240" w:lineRule="auto"/>
      </w:pPr>
      <w:r>
        <w:continuationSeparator/>
      </w:r>
    </w:p>
  </w:footnote>
  <w:footnote w:id="1">
    <w:p w14:paraId="12A7EA03" w14:textId="77777777" w:rsidR="00E63EF6" w:rsidRDefault="00E63EF6" w:rsidP="004129EE">
      <w:pPr>
        <w:pBdr>
          <w:top w:val="nil"/>
          <w:left w:val="nil"/>
          <w:bottom w:val="nil"/>
          <w:right w:val="nil"/>
          <w:between w:val="nil"/>
        </w:pBdr>
        <w:spacing w:after="0" w:line="240" w:lineRule="auto"/>
        <w:jc w:val="both"/>
        <w:rPr>
          <w:color w:val="000000"/>
          <w:sz w:val="20"/>
          <w:szCs w:val="20"/>
        </w:rPr>
      </w:pPr>
      <w:r>
        <w:rPr>
          <w:rStyle w:val="FootnoteReference"/>
        </w:rPr>
        <w:footnoteRef/>
      </w:r>
      <w:r>
        <w:rPr>
          <w:rFonts w:ascii="Calibri" w:eastAsia="Calibri" w:hAnsi="Calibri" w:cs="Calibri"/>
          <w:color w:val="000000"/>
          <w:sz w:val="20"/>
          <w:szCs w:val="20"/>
        </w:rPr>
        <w:t xml:space="preserve"> Zahtjev je pravovremen ako je dostavljen Naručitelju najkasnije tijekom četvrtog (4) dana prije dana u kojem ističe rok za dostavu Ponuda.</w:t>
      </w:r>
    </w:p>
  </w:footnote>
  <w:footnote w:id="2">
    <w:p w14:paraId="2CE3449F" w14:textId="77777777" w:rsidR="00E63EF6" w:rsidRDefault="00E63EF6" w:rsidP="003116FA">
      <w:pPr>
        <w:pBdr>
          <w:top w:val="nil"/>
          <w:left w:val="nil"/>
          <w:bottom w:val="nil"/>
          <w:right w:val="nil"/>
          <w:between w:val="nil"/>
        </w:pBdr>
        <w:spacing w:after="0" w:line="240" w:lineRule="auto"/>
        <w:jc w:val="both"/>
        <w:rPr>
          <w:color w:val="000000"/>
          <w:sz w:val="20"/>
          <w:szCs w:val="20"/>
        </w:rPr>
      </w:pPr>
      <w:r>
        <w:rPr>
          <w:rStyle w:val="FootnoteReference"/>
        </w:rPr>
        <w:footnoteRef/>
      </w:r>
      <w:r>
        <w:rPr>
          <w:rFonts w:ascii="Calibri" w:eastAsia="Calibri" w:hAnsi="Calibri" w:cs="Calibri"/>
          <w:color w:val="000000"/>
          <w:sz w:val="20"/>
          <w:szCs w:val="20"/>
        </w:rPr>
        <w:t xml:space="preserve"> Točka 17. Dodatka 2. „Postupci nabave za osobe koje nisu obveznici zakona o javnoj nabavi“ definira sljedeće: NOJN pisanim putem obavještava sve subjekte koji su dostavili ponudu o odabranom ponuditelju, prilažući presliku Odluke o odabiru te im šalje obrazloženu pisanu obavijest o odbijanju njihove ponude.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80FCF" w14:textId="24D61569" w:rsidR="00E63EF6" w:rsidRDefault="00E63EF6" w:rsidP="004129EE">
    <w:pPr>
      <w:pStyle w:val="Header"/>
      <w:jc w:val="center"/>
      <w:rPr>
        <w:noProof/>
      </w:rPr>
    </w:pPr>
    <w:r>
      <w:rPr>
        <w:noProof/>
      </w:rPr>
      <w:t xml:space="preserve">                                 </w:t>
    </w:r>
  </w:p>
  <w:p w14:paraId="0C24C313" w14:textId="49486B26" w:rsidR="00E63EF6" w:rsidRPr="00E63EF6" w:rsidRDefault="00E63EF6" w:rsidP="00E63EF6">
    <w:pPr>
      <w:pStyle w:val="Header"/>
      <w:tabs>
        <w:tab w:val="clear" w:pos="9360"/>
        <w:tab w:val="left" w:pos="5040"/>
      </w:tabs>
      <w:rPr>
        <w:noProof/>
      </w:rPr>
    </w:pPr>
    <w:r>
      <w:rPr>
        <w:noProof/>
      </w:rPr>
      <w:tab/>
    </w:r>
    <w:r>
      <w:rPr>
        <w:noProof/>
      </w:rPr>
      <w:tab/>
    </w:r>
    <w:r>
      <w:rPr>
        <w:noProof/>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6"/>
      <w:gridCol w:w="2202"/>
      <w:gridCol w:w="2164"/>
      <w:gridCol w:w="2578"/>
    </w:tblGrid>
    <w:tr w:rsidR="00E63EF6" w14:paraId="5B974B77" w14:textId="77777777" w:rsidTr="00E63EF6">
      <w:tc>
        <w:tcPr>
          <w:tcW w:w="2406" w:type="dxa"/>
        </w:tcPr>
        <w:p w14:paraId="311A8FC5" w14:textId="58CC6877" w:rsidR="00E63EF6" w:rsidRDefault="00E63EF6" w:rsidP="00A31F32">
          <w:pPr>
            <w:jc w:val="center"/>
            <w:rPr>
              <w:sz w:val="20"/>
              <w:szCs w:val="20"/>
            </w:rPr>
          </w:pPr>
          <w:r>
            <w:rPr>
              <w:noProof/>
              <w:lang w:val="en-GB" w:eastAsia="en-GB"/>
            </w:rPr>
            <w:drawing>
              <wp:inline distT="0" distB="0" distL="0" distR="0" wp14:anchorId="34D07DAA" wp14:editId="3D71B3D5">
                <wp:extent cx="1388745" cy="438785"/>
                <wp:effectExtent l="0" t="0" r="1905" b="0"/>
                <wp:docPr id="8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1388745" cy="438785"/>
                        </a:xfrm>
                        <a:prstGeom prst="rect">
                          <a:avLst/>
                        </a:prstGeom>
                        <a:ln/>
                      </pic:spPr>
                    </pic:pic>
                  </a:graphicData>
                </a:graphic>
              </wp:inline>
            </w:drawing>
          </w:r>
        </w:p>
      </w:tc>
      <w:tc>
        <w:tcPr>
          <w:tcW w:w="2202" w:type="dxa"/>
        </w:tcPr>
        <w:p w14:paraId="630A4DE8" w14:textId="7AEBE9EE" w:rsidR="00E63EF6" w:rsidRDefault="00E63EF6" w:rsidP="00A31F32">
          <w:pPr>
            <w:jc w:val="center"/>
            <w:rPr>
              <w:sz w:val="20"/>
              <w:szCs w:val="20"/>
            </w:rPr>
          </w:pPr>
          <w:r>
            <w:rPr>
              <w:noProof/>
              <w:lang w:val="en-GB" w:eastAsia="en-GB"/>
            </w:rPr>
            <w:drawing>
              <wp:inline distT="0" distB="0" distL="0" distR="0" wp14:anchorId="477A40D4" wp14:editId="3815D81D">
                <wp:extent cx="817245" cy="402590"/>
                <wp:effectExtent l="0" t="0" r="0" b="0"/>
                <wp:docPr id="8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817245" cy="402590"/>
                        </a:xfrm>
                        <a:prstGeom prst="rect">
                          <a:avLst/>
                        </a:prstGeom>
                        <a:ln/>
                      </pic:spPr>
                    </pic:pic>
                  </a:graphicData>
                </a:graphic>
              </wp:inline>
            </w:drawing>
          </w:r>
        </w:p>
      </w:tc>
      <w:tc>
        <w:tcPr>
          <w:tcW w:w="2164" w:type="dxa"/>
        </w:tcPr>
        <w:p w14:paraId="00ED39C3" w14:textId="77777777" w:rsidR="00E63EF6" w:rsidRDefault="00E63EF6" w:rsidP="00A31F32">
          <w:pPr>
            <w:jc w:val="center"/>
            <w:rPr>
              <w:sz w:val="20"/>
              <w:szCs w:val="20"/>
            </w:rPr>
          </w:pPr>
          <w:r>
            <w:rPr>
              <w:noProof/>
              <w:lang w:val="en-GB" w:eastAsia="en-GB"/>
            </w:rPr>
            <w:drawing>
              <wp:inline distT="0" distB="0" distL="0" distR="0" wp14:anchorId="5F3E6577" wp14:editId="77C7635D">
                <wp:extent cx="664210" cy="438785"/>
                <wp:effectExtent l="0" t="0" r="0" b="0"/>
                <wp:docPr id="8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
                        <a:srcRect/>
                        <a:stretch>
                          <a:fillRect/>
                        </a:stretch>
                      </pic:blipFill>
                      <pic:spPr>
                        <a:xfrm>
                          <a:off x="0" y="0"/>
                          <a:ext cx="664210" cy="438785"/>
                        </a:xfrm>
                        <a:prstGeom prst="rect">
                          <a:avLst/>
                        </a:prstGeom>
                        <a:ln/>
                      </pic:spPr>
                    </pic:pic>
                  </a:graphicData>
                </a:graphic>
              </wp:inline>
            </w:drawing>
          </w:r>
        </w:p>
        <w:p w14:paraId="1D5BB937" w14:textId="0BDB3681" w:rsidR="00E63EF6" w:rsidRDefault="00E63EF6" w:rsidP="00A31F32">
          <w:pPr>
            <w:jc w:val="center"/>
            <w:rPr>
              <w:sz w:val="20"/>
              <w:szCs w:val="20"/>
            </w:rPr>
          </w:pPr>
          <w:r>
            <w:rPr>
              <w:noProof/>
              <w:sz w:val="20"/>
              <w:szCs w:val="20"/>
              <w:lang w:val="en-GB" w:eastAsia="en-GB"/>
            </w:rPr>
            <w:drawing>
              <wp:inline distT="0" distB="0" distL="0" distR="0" wp14:anchorId="15EEFAE5" wp14:editId="322335FF">
                <wp:extent cx="956945" cy="286385"/>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6945" cy="286385"/>
                        </a:xfrm>
                        <a:prstGeom prst="rect">
                          <a:avLst/>
                        </a:prstGeom>
                        <a:noFill/>
                      </pic:spPr>
                    </pic:pic>
                  </a:graphicData>
                </a:graphic>
              </wp:inline>
            </w:drawing>
          </w:r>
        </w:p>
      </w:tc>
      <w:tc>
        <w:tcPr>
          <w:tcW w:w="2578" w:type="dxa"/>
        </w:tcPr>
        <w:p w14:paraId="62DD3717" w14:textId="37433C2E" w:rsidR="00E63EF6" w:rsidRDefault="00E63EF6" w:rsidP="00A31F32">
          <w:pPr>
            <w:jc w:val="center"/>
            <w:rPr>
              <w:sz w:val="20"/>
              <w:szCs w:val="20"/>
            </w:rPr>
          </w:pPr>
          <w:r>
            <w:rPr>
              <w:noProof/>
              <w:lang w:val="en-GB" w:eastAsia="en-GB"/>
            </w:rPr>
            <w:drawing>
              <wp:inline distT="0" distB="0" distL="0" distR="0" wp14:anchorId="29689079" wp14:editId="2B7B2AAE">
                <wp:extent cx="1499870" cy="494030"/>
                <wp:effectExtent l="0" t="0" r="0" b="0"/>
                <wp:docPr id="8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499870" cy="494030"/>
                        </a:xfrm>
                        <a:prstGeom prst="rect">
                          <a:avLst/>
                        </a:prstGeom>
                        <a:ln/>
                      </pic:spPr>
                    </pic:pic>
                  </a:graphicData>
                </a:graphic>
              </wp:inline>
            </w:drawing>
          </w:r>
        </w:p>
      </w:tc>
    </w:tr>
  </w:tbl>
  <w:p w14:paraId="79A5DFDC" w14:textId="31989B5D" w:rsidR="00E63EF6" w:rsidRPr="00A31F32" w:rsidRDefault="00E63EF6" w:rsidP="00A31F32">
    <w:pPr>
      <w:spacing w:line="240" w:lineRule="auto"/>
      <w:jc w:val="center"/>
      <w:rPr>
        <w:sz w:val="20"/>
        <w:szCs w:val="20"/>
      </w:rPr>
    </w:pPr>
    <w:r w:rsidRPr="00E63EF6">
      <w:rPr>
        <w:sz w:val="20"/>
        <w:szCs w:val="20"/>
      </w:rPr>
      <w:t>Projekt je sufinancirala Europska unija iz Europskog fonda za regionalni razvoj</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123A8"/>
    <w:multiLevelType w:val="multilevel"/>
    <w:tmpl w:val="5A68AE3C"/>
    <w:lvl w:ilvl="0">
      <w:start w:val="1"/>
      <w:numFmt w:val="decimal"/>
      <w:lvlText w:val="%1."/>
      <w:lvlJc w:val="left"/>
      <w:pPr>
        <w:ind w:left="1843"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1" w15:restartNumberingAfterBreak="0">
    <w:nsid w:val="214F0B95"/>
    <w:multiLevelType w:val="hybridMultilevel"/>
    <w:tmpl w:val="A2260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05223D"/>
    <w:multiLevelType w:val="multilevel"/>
    <w:tmpl w:val="77C6804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48830AB"/>
    <w:multiLevelType w:val="multilevel"/>
    <w:tmpl w:val="87F2E5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7897CC1"/>
    <w:multiLevelType w:val="hybridMultilevel"/>
    <w:tmpl w:val="8C66A296"/>
    <w:lvl w:ilvl="0" w:tplc="D762472C">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8978FC"/>
    <w:multiLevelType w:val="hybridMultilevel"/>
    <w:tmpl w:val="97588752"/>
    <w:lvl w:ilvl="0" w:tplc="9D8C78E0">
      <w:start w:val="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0B2318"/>
    <w:multiLevelType w:val="hybridMultilevel"/>
    <w:tmpl w:val="5B4A7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6"/>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9EE"/>
    <w:rsid w:val="00003E12"/>
    <w:rsid w:val="00036824"/>
    <w:rsid w:val="00036B28"/>
    <w:rsid w:val="00037CA9"/>
    <w:rsid w:val="000509D4"/>
    <w:rsid w:val="00061F4B"/>
    <w:rsid w:val="00065198"/>
    <w:rsid w:val="000B324C"/>
    <w:rsid w:val="000F6C94"/>
    <w:rsid w:val="00170EBB"/>
    <w:rsid w:val="0019563C"/>
    <w:rsid w:val="001C4D5E"/>
    <w:rsid w:val="001F3971"/>
    <w:rsid w:val="00213A7E"/>
    <w:rsid w:val="003116FA"/>
    <w:rsid w:val="00317AA0"/>
    <w:rsid w:val="004013C0"/>
    <w:rsid w:val="004129EE"/>
    <w:rsid w:val="00440A2C"/>
    <w:rsid w:val="00474B46"/>
    <w:rsid w:val="004A4F98"/>
    <w:rsid w:val="004E0FD2"/>
    <w:rsid w:val="006B1A2C"/>
    <w:rsid w:val="006D1966"/>
    <w:rsid w:val="006F5624"/>
    <w:rsid w:val="007364DE"/>
    <w:rsid w:val="00761427"/>
    <w:rsid w:val="007A55AF"/>
    <w:rsid w:val="00853576"/>
    <w:rsid w:val="00894276"/>
    <w:rsid w:val="00966FEC"/>
    <w:rsid w:val="00996214"/>
    <w:rsid w:val="00A31F32"/>
    <w:rsid w:val="00AC3855"/>
    <w:rsid w:val="00B14B77"/>
    <w:rsid w:val="00BF38F9"/>
    <w:rsid w:val="00C344FB"/>
    <w:rsid w:val="00CD1DFF"/>
    <w:rsid w:val="00D175D9"/>
    <w:rsid w:val="00D26E87"/>
    <w:rsid w:val="00D54A1C"/>
    <w:rsid w:val="00DB234F"/>
    <w:rsid w:val="00E63EF6"/>
    <w:rsid w:val="00E8165B"/>
    <w:rsid w:val="00EE0A9B"/>
    <w:rsid w:val="00F166B8"/>
    <w:rsid w:val="00F26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214613"/>
  <w15:chartTrackingRefBased/>
  <w15:docId w15:val="{CD35F009-19A7-415D-B599-A8B87DB73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3C0"/>
  </w:style>
  <w:style w:type="paragraph" w:styleId="Heading1">
    <w:name w:val="heading 1"/>
    <w:basedOn w:val="Normal"/>
    <w:next w:val="Normal"/>
    <w:link w:val="Heading1Char"/>
    <w:uiPriority w:val="9"/>
    <w:qFormat/>
    <w:rsid w:val="00036824"/>
    <w:pPr>
      <w:keepNext/>
      <w:keepLines/>
      <w:numPr>
        <w:numId w:val="7"/>
      </w:numPr>
      <w:spacing w:after="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036824"/>
    <w:pPr>
      <w:keepNext/>
      <w:keepLines/>
      <w:spacing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4013C0"/>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4013C0"/>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4013C0"/>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4013C0"/>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4013C0"/>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4013C0"/>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4013C0"/>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29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9EE"/>
    <w:rPr>
      <w:lang w:val="hr-HR"/>
    </w:rPr>
  </w:style>
  <w:style w:type="paragraph" w:styleId="Footer">
    <w:name w:val="footer"/>
    <w:basedOn w:val="Normal"/>
    <w:link w:val="FooterChar"/>
    <w:uiPriority w:val="99"/>
    <w:unhideWhenUsed/>
    <w:rsid w:val="004129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9EE"/>
    <w:rPr>
      <w:lang w:val="hr-HR"/>
    </w:rPr>
  </w:style>
  <w:style w:type="character" w:customStyle="1" w:styleId="Heading1Char">
    <w:name w:val="Heading 1 Char"/>
    <w:basedOn w:val="DefaultParagraphFont"/>
    <w:link w:val="Heading1"/>
    <w:uiPriority w:val="9"/>
    <w:rsid w:val="00036824"/>
    <w:rPr>
      <w:rFonts w:asciiTheme="majorHAnsi" w:eastAsiaTheme="majorEastAsia" w:hAnsiTheme="majorHAnsi" w:cstheme="majorBidi"/>
      <w:color w:val="1F3864" w:themeColor="accent1" w:themeShade="80"/>
      <w:sz w:val="36"/>
      <w:szCs w:val="36"/>
    </w:rPr>
  </w:style>
  <w:style w:type="paragraph" w:styleId="TOCHeading">
    <w:name w:val="TOC Heading"/>
    <w:basedOn w:val="Heading1"/>
    <w:next w:val="Normal"/>
    <w:uiPriority w:val="39"/>
    <w:unhideWhenUsed/>
    <w:qFormat/>
    <w:rsid w:val="004013C0"/>
    <w:pPr>
      <w:outlineLvl w:val="9"/>
    </w:pPr>
  </w:style>
  <w:style w:type="character" w:customStyle="1" w:styleId="Heading2Char">
    <w:name w:val="Heading 2 Char"/>
    <w:basedOn w:val="DefaultParagraphFont"/>
    <w:link w:val="Heading2"/>
    <w:uiPriority w:val="9"/>
    <w:rsid w:val="00036824"/>
    <w:rPr>
      <w:rFonts w:asciiTheme="majorHAnsi" w:eastAsiaTheme="majorEastAsia" w:hAnsiTheme="majorHAnsi" w:cstheme="majorBidi"/>
      <w:color w:val="2F5496" w:themeColor="accent1" w:themeShade="BF"/>
      <w:sz w:val="32"/>
      <w:szCs w:val="32"/>
    </w:rPr>
  </w:style>
  <w:style w:type="character" w:styleId="FootnoteReference">
    <w:name w:val="footnote reference"/>
    <w:basedOn w:val="DefaultParagraphFont"/>
    <w:uiPriority w:val="99"/>
    <w:semiHidden/>
    <w:unhideWhenUsed/>
    <w:rsid w:val="004129EE"/>
    <w:rPr>
      <w:vertAlign w:val="superscript"/>
    </w:rPr>
  </w:style>
  <w:style w:type="character" w:customStyle="1" w:styleId="Heading3Char">
    <w:name w:val="Heading 3 Char"/>
    <w:basedOn w:val="DefaultParagraphFont"/>
    <w:link w:val="Heading3"/>
    <w:uiPriority w:val="9"/>
    <w:semiHidden/>
    <w:rsid w:val="004013C0"/>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4013C0"/>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4013C0"/>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4013C0"/>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4013C0"/>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4013C0"/>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4013C0"/>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4013C0"/>
    <w:pPr>
      <w:spacing w:line="240" w:lineRule="auto"/>
    </w:pPr>
    <w:rPr>
      <w:b/>
      <w:bCs/>
      <w:smallCaps/>
      <w:color w:val="44546A" w:themeColor="text2"/>
    </w:rPr>
  </w:style>
  <w:style w:type="paragraph" w:styleId="Title">
    <w:name w:val="Title"/>
    <w:basedOn w:val="Normal"/>
    <w:next w:val="Normal"/>
    <w:link w:val="TitleChar"/>
    <w:uiPriority w:val="10"/>
    <w:qFormat/>
    <w:rsid w:val="004013C0"/>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4013C0"/>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4013C0"/>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4013C0"/>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4013C0"/>
    <w:rPr>
      <w:b/>
      <w:bCs/>
    </w:rPr>
  </w:style>
  <w:style w:type="character" w:styleId="Emphasis">
    <w:name w:val="Emphasis"/>
    <w:basedOn w:val="DefaultParagraphFont"/>
    <w:uiPriority w:val="20"/>
    <w:qFormat/>
    <w:rsid w:val="004013C0"/>
    <w:rPr>
      <w:i/>
      <w:iCs/>
    </w:rPr>
  </w:style>
  <w:style w:type="paragraph" w:styleId="NoSpacing">
    <w:name w:val="No Spacing"/>
    <w:uiPriority w:val="1"/>
    <w:qFormat/>
    <w:rsid w:val="004013C0"/>
    <w:pPr>
      <w:spacing w:after="0" w:line="240" w:lineRule="auto"/>
    </w:pPr>
  </w:style>
  <w:style w:type="paragraph" w:styleId="Quote">
    <w:name w:val="Quote"/>
    <w:basedOn w:val="Normal"/>
    <w:next w:val="Normal"/>
    <w:link w:val="QuoteChar"/>
    <w:uiPriority w:val="29"/>
    <w:qFormat/>
    <w:rsid w:val="004013C0"/>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4013C0"/>
    <w:rPr>
      <w:color w:val="44546A" w:themeColor="text2"/>
      <w:sz w:val="24"/>
      <w:szCs w:val="24"/>
    </w:rPr>
  </w:style>
  <w:style w:type="paragraph" w:styleId="IntenseQuote">
    <w:name w:val="Intense Quote"/>
    <w:basedOn w:val="Normal"/>
    <w:next w:val="Normal"/>
    <w:link w:val="IntenseQuoteChar"/>
    <w:uiPriority w:val="30"/>
    <w:qFormat/>
    <w:rsid w:val="004013C0"/>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4013C0"/>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4013C0"/>
    <w:rPr>
      <w:i/>
      <w:iCs/>
      <w:color w:val="595959" w:themeColor="text1" w:themeTint="A6"/>
    </w:rPr>
  </w:style>
  <w:style w:type="character" w:styleId="IntenseEmphasis">
    <w:name w:val="Intense Emphasis"/>
    <w:basedOn w:val="DefaultParagraphFont"/>
    <w:uiPriority w:val="21"/>
    <w:qFormat/>
    <w:rsid w:val="004013C0"/>
    <w:rPr>
      <w:b/>
      <w:bCs/>
      <w:i/>
      <w:iCs/>
    </w:rPr>
  </w:style>
  <w:style w:type="character" w:styleId="SubtleReference">
    <w:name w:val="Subtle Reference"/>
    <w:basedOn w:val="DefaultParagraphFont"/>
    <w:uiPriority w:val="31"/>
    <w:qFormat/>
    <w:rsid w:val="004013C0"/>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4013C0"/>
    <w:rPr>
      <w:b/>
      <w:bCs/>
      <w:smallCaps/>
      <w:color w:val="44546A" w:themeColor="text2"/>
      <w:u w:val="single"/>
    </w:rPr>
  </w:style>
  <w:style w:type="character" w:styleId="BookTitle">
    <w:name w:val="Book Title"/>
    <w:basedOn w:val="DefaultParagraphFont"/>
    <w:uiPriority w:val="33"/>
    <w:qFormat/>
    <w:rsid w:val="004013C0"/>
    <w:rPr>
      <w:b/>
      <w:bCs/>
      <w:smallCaps/>
      <w:spacing w:val="10"/>
    </w:rPr>
  </w:style>
  <w:style w:type="table" w:styleId="TableGrid">
    <w:name w:val="Table Grid"/>
    <w:basedOn w:val="TableNormal"/>
    <w:uiPriority w:val="39"/>
    <w:rsid w:val="00317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3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A7E"/>
    <w:rPr>
      <w:rFonts w:ascii="Segoe UI" w:hAnsi="Segoe UI" w:cs="Segoe UI"/>
      <w:sz w:val="18"/>
      <w:szCs w:val="18"/>
    </w:rPr>
  </w:style>
  <w:style w:type="paragraph" w:styleId="ListParagraph">
    <w:name w:val="List Paragraph"/>
    <w:basedOn w:val="Normal"/>
    <w:uiPriority w:val="34"/>
    <w:qFormat/>
    <w:rsid w:val="007A55AF"/>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D26E87"/>
    <w:rPr>
      <w:color w:val="0563C1" w:themeColor="hyperlink"/>
      <w:u w:val="single"/>
    </w:rPr>
  </w:style>
  <w:style w:type="character" w:customStyle="1" w:styleId="UnresolvedMention1">
    <w:name w:val="Unresolved Mention1"/>
    <w:basedOn w:val="DefaultParagraphFont"/>
    <w:uiPriority w:val="99"/>
    <w:semiHidden/>
    <w:unhideWhenUsed/>
    <w:rsid w:val="00D26E87"/>
    <w:rPr>
      <w:color w:val="605E5C"/>
      <w:shd w:val="clear" w:color="auto" w:fill="E1DFDD"/>
    </w:rPr>
  </w:style>
  <w:style w:type="paragraph" w:styleId="TOC1">
    <w:name w:val="toc 1"/>
    <w:basedOn w:val="Normal"/>
    <w:next w:val="Normal"/>
    <w:autoRedefine/>
    <w:uiPriority w:val="39"/>
    <w:unhideWhenUsed/>
    <w:rsid w:val="00D54A1C"/>
    <w:pPr>
      <w:spacing w:after="100"/>
    </w:pPr>
  </w:style>
  <w:style w:type="paragraph" w:styleId="TOC2">
    <w:name w:val="toc 2"/>
    <w:basedOn w:val="Normal"/>
    <w:next w:val="Normal"/>
    <w:autoRedefine/>
    <w:uiPriority w:val="39"/>
    <w:unhideWhenUsed/>
    <w:rsid w:val="00D54A1C"/>
    <w:pPr>
      <w:spacing w:after="100"/>
      <w:ind w:left="220"/>
    </w:pPr>
  </w:style>
  <w:style w:type="paragraph" w:styleId="CommentSubject">
    <w:name w:val="annotation subject"/>
    <w:basedOn w:val="CommentText"/>
    <w:next w:val="CommentText"/>
    <w:link w:val="CommentSubjectChar"/>
    <w:uiPriority w:val="99"/>
    <w:semiHidden/>
    <w:unhideWhenUsed/>
    <w:rsid w:val="006F5624"/>
    <w:rPr>
      <w:b/>
      <w:bCs/>
    </w:rPr>
  </w:style>
  <w:style w:type="character" w:customStyle="1" w:styleId="CommentSubjectChar">
    <w:name w:val="Comment Subject Char"/>
    <w:basedOn w:val="CommentTextChar"/>
    <w:link w:val="CommentSubject"/>
    <w:uiPriority w:val="99"/>
    <w:semiHidden/>
    <w:rsid w:val="006F56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voje.Renka@ecorys.com" TargetMode="External"/><Relationship Id="rId13" Type="http://schemas.openxmlformats.org/officeDocument/2006/relationships/hyperlink" Target="http://www.strukturnifondovi.h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ukturnifondovi.h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ukturnifondovi.h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Hrvoje.Renka@ecorys.com" TargetMode="External"/><Relationship Id="rId4" Type="http://schemas.openxmlformats.org/officeDocument/2006/relationships/settings" Target="settings.xml"/><Relationship Id="rId9" Type="http://schemas.openxmlformats.org/officeDocument/2006/relationships/hyperlink" Target="mailto:Hrvoje.Renka@ecorys.com" TargetMode="External"/><Relationship Id="rId14" Type="http://schemas.openxmlformats.org/officeDocument/2006/relationships/hyperlink" Target="http://www.strukturnifondovi.h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AACC1-C622-4AD2-9715-E7EB50F88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3814</Words>
  <Characters>21745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 04</dc:creator>
  <cp:keywords/>
  <dc:description/>
  <cp:lastModifiedBy>Ag 04</cp:lastModifiedBy>
  <cp:revision>8</cp:revision>
  <cp:lastPrinted>2019-12-30T11:06:00Z</cp:lastPrinted>
  <dcterms:created xsi:type="dcterms:W3CDTF">2019-12-30T11:07:00Z</dcterms:created>
  <dcterms:modified xsi:type="dcterms:W3CDTF">2019-12-30T18:01:00Z</dcterms:modified>
</cp:coreProperties>
</file>