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BD" w:rsidRPr="0032472D" w:rsidRDefault="001064BD" w:rsidP="001064BD">
      <w:pPr>
        <w:spacing w:after="120"/>
        <w:rPr>
          <w:rFonts w:ascii="Calibri" w:hAnsi="Calibri"/>
          <w:b/>
          <w:lang w:val="hr-HR"/>
        </w:rPr>
      </w:pPr>
      <w:r w:rsidRPr="0032472D">
        <w:rPr>
          <w:rFonts w:ascii="Calibri" w:hAnsi="Calibri"/>
          <w:b/>
          <w:lang w:val="hr-HR"/>
        </w:rPr>
        <w:t>TEHNIČKA SPECIFIKACIJA</w:t>
      </w:r>
    </w:p>
    <w:tbl>
      <w:tblPr>
        <w:tblW w:w="965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931"/>
        <w:gridCol w:w="6314"/>
        <w:gridCol w:w="2413"/>
      </w:tblGrid>
      <w:tr w:rsidR="0032472D" w:rsidRPr="0032472D" w:rsidTr="000A618D">
        <w:trPr>
          <w:cantSplit/>
          <w:trHeight w:val="300"/>
          <w:tblHeader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A618D" w:rsidRPr="0032472D" w:rsidRDefault="000A618D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Red. br.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A618D" w:rsidRPr="0032472D" w:rsidRDefault="000A618D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Opis zahtjeva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A618D" w:rsidRPr="0032472D" w:rsidRDefault="000A618D" w:rsidP="00532F31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Ponuđeno (DA/NE)</w:t>
            </w:r>
          </w:p>
        </w:tc>
      </w:tr>
      <w:tr w:rsidR="0032472D" w:rsidRPr="0032472D" w:rsidTr="000A618D">
        <w:trPr>
          <w:cantSplit/>
          <w:trHeight w:val="300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A.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TEHNIČKI ZAHTJEVI</w:t>
            </w:r>
          </w:p>
        </w:tc>
      </w:tr>
      <w:tr w:rsidR="0032472D" w:rsidRPr="0032472D" w:rsidTr="000A618D">
        <w:trPr>
          <w:cantSplit/>
          <w:trHeight w:val="67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mora biti aplikacija izrađena u dvoslojnoj (klijent/server) ili troslojnoj (web preglednik, aplikacijski server, server baze podataka) arhitekturi.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68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kasnije jednostavne nadogradnje sust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va bez zastoja u radu sustava.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mora omogućiti automatsko praćenje i evidenciju kret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nja dokumenata kroz sustav, pri čemu je ta evidencija dostupna svakom od korisnika prilikom kreiranja dokumenta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119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komponentu za implementaciju i par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metrizaciju sustava koje bi osoblje Naručitelja bez programiranja i drugih posebnih informatičkih znanja koristilo za održavanje i proširenje (unošenje novih objekata) sustava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62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na strani klijenta mora podržavati rad na Windows op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racijskim sustavima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68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6.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Serverske komponente ponuđenog rješenja moraju se izvršavati na Linux ili Windows baziranom operacijskom sustavu.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5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7.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mora podržavati rad MS SQL, Oracle ili PostgreSQL rel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cijskih baza podataka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320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B.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KORISNIČKO SUČELJE</w:t>
            </w:r>
          </w:p>
        </w:tc>
      </w:tr>
      <w:tr w:rsidR="0032472D" w:rsidRPr="0032472D" w:rsidTr="00790359">
        <w:trPr>
          <w:cantSplit/>
          <w:trHeight w:val="74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mora biti izrađeno na korisničkoj strani u formi debelog (desktop) klijenta ili tankog (web) klijenta.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68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Klijentska web aplikacija mora raditi u okruženju komercijalnih web pregl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dnika (browser-a).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Korisničko sučelje treba biti jednostavno i intuitivno za korištenje i omoguć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ti lako kreiranje objekata sustava (prostih i složenih dokumenata, alarma, metoda, procedura, isl.)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61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Korisniku sustava treba biti moguće pristupiti svim funkcionalnostima apl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kacije putem izbornika, bez utipkavanja naredbi.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68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Korisniku sustava treba biti moguće prilagodba sustava (redoslijed stupaca, dužine stupaca, koji stupci se uopće prikazuju 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69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sz w:val="20"/>
                <w:szCs w:val="20"/>
                <w:lang w:val="hr-HR"/>
              </w:rPr>
              <w:t>6.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sz w:val="20"/>
                <w:szCs w:val="20"/>
                <w:lang w:val="hr-HR"/>
              </w:rPr>
              <w:t xml:space="preserve">Korisniku treba biti moguće pristupiti aplikaciji putem odgovarajuće lozinke (username&amp;password) kao i izravna mogućnost promjene lozinke.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129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lastRenderedPageBreak/>
              <w:t>7.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omogućiti definiranje neograničenog broja tipova dokumenata i složenih tipova dokumenata kroz samu aplikaciju, od strane osobe sa dodijeljenim administratorskim ovlastima. GUI alati omogućuju da dokumenti naslijede sve vrijednosti atributa nadređenog tipa dokumenta u koju su ubačeni, bez bilo kakve zahtijevane akcije od strane korisnika.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53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8.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omogućiti pridruživanje jednog ili više formata zapisa za sve vrste dokumenata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54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9.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omogućiti definiranje jednog ili više predložaka (template) za svaku vrstu dokumenta.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4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10.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mora da imati mogućnost kreiranja dopuna (priloga) uz dokument (poput attacment-a u mail klijentu).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podržavati prilagodljivo određivanje vremena isteka sesije, koje primorava korisnika da se ponovo prijavi u sustav nakon vremena neaktivnosti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73A0F">
        <w:trPr>
          <w:cantSplit/>
          <w:trHeight w:val="295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C.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 xml:space="preserve">ARHITEKTURA I BAZA </w:t>
            </w:r>
          </w:p>
        </w:tc>
      </w:tr>
      <w:tr w:rsidR="0032472D" w:rsidRPr="0032472D" w:rsidTr="00790359">
        <w:trPr>
          <w:cantSplit/>
          <w:trHeight w:val="104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064B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omogućiti skalabilnu implementaciju, odnosno omogućiti implementaciju na nivou jednog odjeljenja, a zatim dalje širenje sustava na ostale dijelove organizacije, pri čemu širenje broja konkurentnih korisnika ne zahtjeva dodatnu instalaciju softvera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54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omogućiti podršku za Javascript, COM programske platforme, XML, JSON i Web Servise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65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790359">
            <w:pPr>
              <w:pStyle w:val="TableContents"/>
              <w:spacing w:line="240" w:lineRule="exact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Karakteristike metapodatka koje ponuđeno rješenje mora da ispuniti: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9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definiranje neograničenog broja metapodataka u sustavu kroz s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mu aplikaciju, od strane osoba sa dodijeljenim administratorskim ovlastima; definiranje metapodataka podrazumijeva i određivanje vrsti podatka i opcionalnih lista vrijednosti;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9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moraju biti podržani tipovi metapodataka poput CHAR, NUM, D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TE, DATETIME, BOOL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9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pridruživanje neograničenog broja metapodataka dokumentima u zavisnosti od tipa dokumenta kojem pripadaju;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9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 mogućnost definiranja metapodataka čije se vrijednosti generiraju automatski (automatsko izračunavanje vrijednosti); 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9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definiranja vrijednosti metapodataka (odabir vrijedno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ti iz izbornika);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9"/>
              </w:numPr>
              <w:spacing w:line="240" w:lineRule="exact"/>
              <w:ind w:left="714" w:hanging="357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izbora vrijednosti metapodataka iz vanjskih šifrarnika koji generiraju listu;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9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izbora vrijednosti atributa iz vanjskih šifrarnika koji g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neriraju stablo (treeview);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9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pridruživanja više vrijednosti (iz vanjskog šifrarnika) 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tom metapodatku jedne instance dokumenta;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9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opetovanog unosa vrijednosti metapodatka (obavezna popuna vrijednosti)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9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definiranja tablice (npr: podjela troškova na računu), za polja tablice vrijede gornji zahtjevi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9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definiranja ovisnosti polja (ako neke vrijednosti ovise od odabira u drugom polju)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9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definiranja za svako polje da li se indeksira ili ne - kori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ti prilikom pretrage ili ne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73A0F">
        <w:trPr>
          <w:cantSplit/>
          <w:trHeight w:val="375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27571A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lastRenderedPageBreak/>
              <w:t>D.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27571A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 xml:space="preserve">OPĆE FUNKCIONALNOSTI </w:t>
            </w:r>
          </w:p>
        </w:tc>
      </w:tr>
      <w:tr w:rsidR="0032472D" w:rsidRPr="0032472D" w:rsidTr="00790359">
        <w:trPr>
          <w:cantSplit/>
          <w:trHeight w:val="453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CC4235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CC4235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imati ugrađenu funkciju pisarnice.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39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mora omogućiti praćenje dokumenata prema verzijama </w:t>
            </w:r>
          </w:p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58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Svaka verzija ima svoj skup metapodataka i sadržaj, kao i vlastiti skup prava pristupa </w:t>
            </w:r>
          </w:p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5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CC4235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CC4235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Sustav treba omogućiti automatski pristup najnovijoj verziji, ali i prikaziv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nje ostalih verzija, na eksplicitni zahtjev korisnika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5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CC4235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CC4235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U svakom trenutku treba postojati mogućnost povratka na neku od preth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o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dnih verzija i proglašavanje za trenutnu verziju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83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CC4235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6.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CC4235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Definiranje grupa korisnika kako bi se jednostavno implementirala izmjena u poslovnim funkcijama koje obavljaju (npr. prebacivanjem iz jedne u drugu grupu, a ne izmjenom svih dodijeljenih ovlasti)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73A0F">
        <w:trPr>
          <w:cantSplit/>
          <w:trHeight w:val="57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7.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imati mogućnost zapisivanja svih operacija nad dokumentima (audit)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1493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8.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790359">
            <w:pPr>
              <w:pStyle w:val="TableContents"/>
              <w:spacing w:line="240" w:lineRule="exact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Mehanizam praćenja operacija (audittrail) mora omogućiti praćenje slijed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ćih informacija: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8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korisničko ime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8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datum i vrijeme operacije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8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naziv operacije</w:t>
            </w:r>
          </w:p>
          <w:p w:rsidR="000A618D" w:rsidRPr="0032472D" w:rsidRDefault="000A618D" w:rsidP="00790359">
            <w:pPr>
              <w:pStyle w:val="TableContents"/>
              <w:numPr>
                <w:ilvl w:val="0"/>
                <w:numId w:val="8"/>
              </w:numPr>
              <w:spacing w:line="240" w:lineRule="exact"/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detalji operacije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73A0F">
        <w:trPr>
          <w:cantSplit/>
          <w:trHeight w:val="41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9.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Audit sustav ima mogućnost kreiranja upita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557B5E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10.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557B5E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bookmarkStart w:id="0" w:name="__DdeLink__1602_296210417"/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</w:t>
            </w:r>
            <w:bookmarkEnd w:id="0"/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omogućiti elektronsko potpisivanje dokumenata digitalnim potpisom i da podržava konkurentno i neovisno višestruko potp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sivanje i ovjeru dokumenta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73A0F">
        <w:trPr>
          <w:cantSplit/>
          <w:trHeight w:val="471"/>
        </w:trPr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11.</w:t>
            </w:r>
          </w:p>
        </w:tc>
        <w:tc>
          <w:tcPr>
            <w:tcW w:w="6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vremenski žig na dokumentima.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73A0F">
        <w:trPr>
          <w:cantSplit/>
          <w:trHeight w:val="68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557B5E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557B5E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Omogućiti definiranje novih poslovnih procesa i tijekova dokumenata i njihovu implementaciju bez mijenjanja izvornog koda aplikacije.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73A0F">
        <w:trPr>
          <w:cantSplit/>
          <w:trHeight w:val="68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557B5E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557B5E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Omogućiti vraćanje procesa na prethodni korak (zbog ispravljanja grešaka koje mogu nastati u radu)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Omogućiti povezivanja (integracije) sa eksternim aplikacijama ili podacima u drugim bazama podataka, koji se mogu koristiti ili generirati prilikom izvrš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vanja poslovnih procesa.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73A0F">
        <w:trPr>
          <w:cantSplit/>
          <w:trHeight w:val="75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Sustav mora omogućiti međusobno povezivanje dokumenata ili ručno ili automatski na osnovu poveznih podataka.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73A0F">
        <w:trPr>
          <w:cantSplit/>
          <w:trHeight w:val="375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E044EB">
            <w:pPr>
              <w:pStyle w:val="TableContents"/>
              <w:keepNext/>
              <w:widowControl w:val="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lastRenderedPageBreak/>
              <w:t>E.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E044EB">
            <w:pPr>
              <w:pStyle w:val="TableContents"/>
              <w:keepNext/>
              <w:widowControl w:val="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 xml:space="preserve">RAZMJENA DOKUMENATA U SUSTAVU </w:t>
            </w:r>
          </w:p>
        </w:tc>
      </w:tr>
      <w:tr w:rsidR="0032472D" w:rsidRPr="0032472D" w:rsidTr="00073A0F">
        <w:trPr>
          <w:cantSplit/>
          <w:trHeight w:val="67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imati mogućnost definiranja automatskih proc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dura tijeka (workflow) na nivou vrste (klase) dokumenta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73A0F">
        <w:trPr>
          <w:cantSplit/>
          <w:trHeight w:val="69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imati mogućnost definiranja alternativnih putanja kretanja dokumenata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58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imati mogućnost definiranja cikličkih putanja kr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tanja dokumenata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imati mogućnost definiranja statusa dokumenta za vrijeme životnog ciklusa dokumenta opisanog poslovnim procesom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790359">
        <w:trPr>
          <w:cantSplit/>
          <w:trHeight w:val="61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imati mogućnost slanja dokumenata korisniku, grupi korisnika, na više adresa ili automatsko (unaprijed određeno) slanje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54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6.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omogućiti prijem i slanje dokumenata putem elektroničke pošte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68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7.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treba omogućiti korisniku uvid u svu poslanu d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o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kumentaciju u odgovarajućem razdoblju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8.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sadržavati gotove mehanizme integracije sa sust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vima elektroničke pošte, koji omogućavaju automatsko slanje elektroničke pošte tijekom procesa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52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9.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paralelno odobravanje dokumenata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73A0F">
        <w:trPr>
          <w:cantSplit/>
          <w:trHeight w:val="74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10.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kombinaciju paralelnog i serijskog od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o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bravanja dokumenata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omogućiti automatsko grananje procesa (rutiranje zadataka), u zavisnosti od uvjeta procesa (atribut dokumenta ili predmeta, procesna promjenjiva i sl.)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73A0F">
        <w:trPr>
          <w:cantSplit/>
          <w:trHeight w:val="159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postavljanje roka za fazu procesa. Po isteku roka, moguće je: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automatski završiti fazu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obavijestiti porukom zadane primatelje</w:t>
            </w:r>
          </w:p>
          <w:p w:rsidR="000A618D" w:rsidRPr="0032472D" w:rsidRDefault="000A618D" w:rsidP="00E044EB">
            <w:pPr>
              <w:pStyle w:val="TableContents"/>
              <w:numPr>
                <w:ilvl w:val="0"/>
                <w:numId w:val="7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neku drugu, prilagođenu aktivnost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59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imati funkcionalnost prepuštanja zadatka zamjen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ku, ukoliko je glavni izvršitelj odsutan.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82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E044E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Sustav mora treba omogućiti alarme (vizualno upozorenje u aplikaciji) o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d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govornima za predmet o trenutnom statusu procesa, eventualnim kašnj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njima, odnosno nasilnim prekidima tijeka izvršavanja procesa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618D" w:rsidRPr="0032472D" w:rsidRDefault="00073A0F" w:rsidP="00CD73B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lastRenderedPageBreak/>
              <w:t>15.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CD73B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podršku za provjeru da li je korisnik odradio zadatak, bez mogućnosti završetka ako nisu izvršeni svi potrebni postupci ( WorkflowGuards)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349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CD73BC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F.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CD73BC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 xml:space="preserve">TIMSKA SURADNJA </w:t>
            </w: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CD73B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CD73B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Upravljanje tijekom obrade dokumenata, koji podrazumijeva njihovo pri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h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vaćanje (prosljeđivanje), odnosno odbijanje (vraćanje) od strane nadležnih korisnika, u potrebnom broju koraka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68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CD73B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CD73B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Evidentiranje izvršenih koraka u okviru tijeka obrade, zajedno sa releva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n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tnim korisnicima - lista potpisa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61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nadzora nad procesima. Određene osobe sa ovlaštenjima na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d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zora mogu pratiti faze procesa u kojima se nalaze dokumenti.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68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521A30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521A30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dodavanja više komentara na dokument (komentar mora sad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r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žavati slijedeće informacije: tekst, autor, datum stvaranja)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6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ispisa komentara, potpisnog lista i pratećeg lista zajedno sa dokumentom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292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521A30">
            <w:pPr>
              <w:pStyle w:val="TableContents"/>
              <w:keepNext/>
              <w:widowControl w:val="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G.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521A30">
            <w:pPr>
              <w:pStyle w:val="TableContents"/>
              <w:keepNext/>
              <w:widowControl w:val="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PRETRAGA</w:t>
            </w:r>
          </w:p>
        </w:tc>
      </w:tr>
      <w:tr w:rsidR="0032472D" w:rsidRPr="0032472D" w:rsidTr="00224114">
        <w:trPr>
          <w:cantSplit/>
          <w:trHeight w:val="1103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Pretraga s mogućnošću uvjetovanja  po svim meta-atributima definiranima na dokumentu: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6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datumska i numerička polja: veće, manje, između, jednako</w:t>
            </w:r>
          </w:p>
          <w:p w:rsidR="000A618D" w:rsidRPr="0032472D" w:rsidRDefault="000A618D" w:rsidP="0053721D">
            <w:pPr>
              <w:pStyle w:val="TableContents"/>
              <w:numPr>
                <w:ilvl w:val="0"/>
                <w:numId w:val="6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tekstualna polja: sadrži, počinje sa, jednako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2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Pretraga s mogućnošću uvjetovanja  po podacima tablica definiranim na dokumentu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2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FTS (Fulltextsearch) pretraga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2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Kombinirana pretraga (kriterijska i FTS)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2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kopiranja rezultata pretrage u Excell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2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073A0F" w:rsidP="006217B8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6.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6217B8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Agregacijski redak za numeričke podatke (SUM, AVG, MIN, MAX)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55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618D" w:rsidRPr="0032472D" w:rsidRDefault="00073A0F" w:rsidP="006217B8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7.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6217B8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Sustav treba omogućiti pretragu po dokumentima iz otvorenog dokumenta za potrebe povezivanja i verzioniranja dokumenta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359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6C098C">
            <w:pPr>
              <w:pStyle w:val="TableContents"/>
              <w:keepNext/>
              <w:widowControl w:val="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H.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6C098C">
            <w:pPr>
              <w:pStyle w:val="TableContents"/>
              <w:keepNext/>
              <w:widowControl w:val="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SIGURNOST PODATAKA</w:t>
            </w:r>
          </w:p>
        </w:tc>
      </w:tr>
      <w:tr w:rsidR="0032472D" w:rsidRPr="0032472D" w:rsidTr="006C098C">
        <w:trPr>
          <w:cantSplit/>
          <w:trHeight w:val="101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6217B8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6217B8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imati implementiran sustav za definiranje dozvola za određenu vrstu (klasu) dokumenta i pojedinačnog korisnika ili grupu. Sustavom dozvola treba se omogućiti definiranje točnog skupa i načina korištenja funkcionalnosti koje sustav omogućava.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58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618D" w:rsidRPr="0032472D" w:rsidRDefault="006C098C" w:rsidP="006217B8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6217B8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definiranja nadzora na nivou metap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o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dataka koji se povezuju s dokumentom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278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224114">
            <w:pPr>
              <w:pStyle w:val="TableContents"/>
              <w:keepNext/>
              <w:widowControl w:val="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lastRenderedPageBreak/>
              <w:t>I.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224114">
            <w:pPr>
              <w:pStyle w:val="TableContents"/>
              <w:keepNext/>
              <w:widowControl w:val="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 xml:space="preserve">KLASIFIKACIJA-KATEGORIZACIJA,OZNAČAVANJE I PRETRAŽIVANJE DOKUMENATA </w:t>
            </w:r>
          </w:p>
        </w:tc>
      </w:tr>
      <w:tr w:rsidR="0032472D" w:rsidRPr="0032472D" w:rsidTr="00224114">
        <w:trPr>
          <w:cantSplit/>
          <w:trHeight w:val="53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Omogućiti pretraživanje dokumenata po atributima dokumenata, tipovima, atributima tipova dokumenata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imati jednostavno i intuitivno sučelje za pretraž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vanje prilikom kojeg će korisnik moći postaviti jednostavan upit za pretraž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vanje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6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imati efikasne mehanizme višekriterijskog pretr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živanja i pronalaženja dokumenata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68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prilikom pretrage korisniku omogućiti pretragu i pronalaženje samo onog dokumenta za koji ima dozvolu u sustavu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68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omogućiti pronalaženje OCR dokumenta prema njegovom sadržaju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54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6.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Korisnici imaju mogućnost korištenja ranije postavljenih upita za pretrage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55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7.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kao rezultat pretrage uvijek vrati posljednju verziju d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o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kumenta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379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73A0F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J.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 xml:space="preserve">OBAVJEŠTAVANJE I IZVJEŠTAVANJE IZ SUSTAVA </w:t>
            </w: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praćenje povijesti pristupa dokument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ma, bez obzira da li su im korisnici pristupali iz samog sustava za upravljanje dokumentima, ili iz neke od vanjskih, integriranih, aplikacija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61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BA1337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funkcionalnost obavještavanja korisnika o brojnom stanju pristiglih, poslanih i dokumenata s kojima trenutno radi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982BB4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982BB4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sustav upozoravanja kojim se obavje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š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tava korisnik o radnjama koje su se desile nad dokumentom (tzv. „pre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t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plaćivanje“ na sadržaj određenog tipa)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61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982BB4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982BB4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Sustav mora osigurati jasan pregled izvršenih procesa (predmeta u toku) po raznim kriterijima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235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Sustav izvještavanja mora imati mogućnost audita slijedećih aktivnosti: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zapisivanje svih aktivnosti nad danim objektom ili tipom objekta;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zapisivanje svih događaja vezanih za radne tokove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zapisivanje svih izvršavanja određenog posla; ponuđeno rješenje treba imati mogućnost izvoza (export) i štampanja dobivenih izvj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štaja; </w:t>
            </w:r>
          </w:p>
          <w:p w:rsidR="000A618D" w:rsidRPr="0032472D" w:rsidRDefault="000A618D" w:rsidP="00982BB4">
            <w:pPr>
              <w:pStyle w:val="TableContents"/>
              <w:numPr>
                <w:ilvl w:val="0"/>
                <w:numId w:val="5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imati mogućnost generiranje i ispisa Knj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ge kataloga, Prijemne knjige i Listinga računa.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405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73A0F" w:rsidP="00224114">
            <w:pPr>
              <w:pStyle w:val="TableContents"/>
              <w:keepNext/>
              <w:widowControl w:val="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lastRenderedPageBreak/>
              <w:t>K.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224114">
            <w:pPr>
              <w:pStyle w:val="TableContents"/>
              <w:keepNext/>
              <w:widowControl w:val="0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SKENIRANJE I OCR</w:t>
            </w:r>
          </w:p>
        </w:tc>
      </w:tr>
      <w:tr w:rsidR="0032472D" w:rsidRPr="0032472D" w:rsidTr="006C098C">
        <w:trPr>
          <w:cantSplit/>
          <w:trHeight w:val="72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982BB4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982BB4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treba imati podršku za OpticalCharacterRecognition (OCR)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123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1E06E4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E06E4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prepoznavanje skeniranih obrazaca (dokumenti standardnog formata sa predefiniranim zonama) kao i opće prepoznavanje skeniranog dokumenta (dokumenti nestandardnog formata čije zone korisnik sam označava)  - TemplateMatching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81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Prilikom samog procesa OCR-a, neophodno je popuniti i vrijednosti met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podataka, koje će se također proslijediti u sustav za upravljanje dokume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n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tima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69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1E06E4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1E06E4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omogućiti čuvanja dijelova prepoznatog teksta kao vrijednost nekog od metapodataka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A72161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A72161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Sustav treba omogućiti skeniranje više dokumenata odjednom (mogu biti višestrani) i da automatski prepoznaje prvu stranicu sljedećeg dokumenta (posebna oznaka, barkod).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237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6.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OCR alat treba omogućiti sljedeće manipulacije nad skeniranim dokume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n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tom: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10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okretanje dokumenta horizontalno i vertikalno; 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10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zumiranje skenirane slike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10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rotaciju za 90°, 180° ili 270°; ispravljanje dokumenta ukoliko je sk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niran ukrivo;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10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uklanjanje točkica (sjena) sa dokumenta;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10"/>
              </w:numPr>
              <w:rPr>
                <w:rFonts w:ascii="Calibri" w:hAnsi="Calibri"/>
                <w:color w:val="auto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uklanjanje horizontalnih i vertikalnih linija.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58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7.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skeniranja i OCR obrade dokumenata sa više ulaznih tačaka unutar kompanije.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407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73A0F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L.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 xml:space="preserve">INTEGRACIJA SA DRUGIM INFORMACIONIM SUSTAVIMA </w:t>
            </w:r>
          </w:p>
        </w:tc>
      </w:tr>
      <w:tr w:rsidR="0032472D" w:rsidRPr="0032472D" w:rsidTr="00224114">
        <w:trPr>
          <w:cantSplit/>
          <w:trHeight w:val="68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A72161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A72161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imati mogućnost korištenja eksternih izvora pod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taka, kao što su druge baze podataka i sl.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224114">
        <w:trPr>
          <w:cantSplit/>
          <w:trHeight w:val="110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A72161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A72161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Ponuđeno rješenje treba imati dokumentiran, otvoren i potpuno funkcion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lan API (ApplicationProgrammingInterface) koji omogućuje razvoj integraci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j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skih programskih modula sa različitim postojećim ili novim informacijskim podsustavima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50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Integriranost sa sustavima za autorizaciju (MS ActiveDirectory i sl.)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41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A72161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A72161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Ponuđeno rješenje mora imati mogućnost integracije sa SAP-om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131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lastRenderedPageBreak/>
              <w:t>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Elektronska razmjena dokumenata s kupcima/dobavljačima putem sljedećih protokola: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email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AS2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FINA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Moj e-račun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2"/>
              </w:numPr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SFTP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9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F36C9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6.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F36C9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Razvojni alati; rješenje treba imati mogućnost podešavanja korisničkih po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tavki skriptnima alatima za proširenje funkcionalnosti koje nisu uključene u jezgru sustava a specifične su za korisnika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12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7.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Integracijska sučelja: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COM/ActiveX sučelje – desktop integracije sa ERP i drugima rješ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njima 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Webservice/JSON servisi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3"/>
              </w:numPr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WebAPI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3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8.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Integracija sa MS Office alatima (Word, Excel)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3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9.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Integracija za Outlook (drag &amp; drop)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3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AB4086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10.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AB4086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Elektroničke forme – mogućnost dizajniranja vlastitih predložaka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89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AB4086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AB4086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Mogućnost pretvaranja e-forme prilikom potpisivanja u PDF. Svi podaci upisani u forme trebaju se upisati u polja (meta-atribute) kako bi se po njima mogla izvršavati pretraga.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12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AB4086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12.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AB4086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Virtualni Printer – program koji se u Windows OS prikazuje kao printer i omogućava da ispisom dokumenata putem tog pisača pretvara svaki dok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u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ment u PDF oblik i ubacuje ga direktno u DMS bez traženja PDF datoteke na disku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109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AB4086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13.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AB4086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Share portal – “dropboxlike” portal koji omogućuje da krajnji korisnici DMS sustava na jednostavan način (ako imaju određene ovlasti) podjele dok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u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ment sa vanjskim osobama (slanje velikih dokumenata vanjskim suradnic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ma putem maila nije praktično - dokumenti ponekad zbog veličine mogu biti nepraktični za slanje putem maila)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1045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AB4086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14.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AB4086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Mobilna aplikacija – aplikacija mora omogućiti pristup DMS sustavu iz m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o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bilnih uređaja (pametni telefoni, tablica). Mobilna verzija mora omogućiti sve funkcije (traženje dokumenata, potpisivanje, prosljeđivanje, upisivanje atributa, …)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822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15.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Mobilni potpis – mobilna aplikacija mora omogućiti da se dokumenti potp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suju sa strane osoba, koje nisu korisnici DMS na pametnim uređajima na terenu (na primjer: otpremnice, zapisnici, radni nalozi …)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836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F826D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16.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F826D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Remote mobilni potpis - korisnik koristi sustav na klasičnom kompjuteru gdje pokrene postupak potpisivanja, a osoba koja nije korisnik DMS sustava potpisuje se na mobilnom uređaju (pametni telefon). 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1104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F826D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lastRenderedPageBreak/>
              <w:t>17.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F826D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Namjenski potpisni uređaji – DMS mora podržavati potpisne uređaje za namjene potpisivanja dokumenata na šalterima, namjenski potpisni uređaji moraju raditi i preko VPN i da se spajaju na DMS rješenje koje je pokrenuto putem RDP sesije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1109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 w:rsidP="00F826D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18.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F826DF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Records Management - mogućnost razbijanja jedne baze dokumenata na više fizičkih baza podataka zbog pohranjivanja performansi DMS sustava i kako bi se spriječio rast baze podataka na veličinu koju više nije moguće backupirati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300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19.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GDPRCompliance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6C098C">
        <w:trPr>
          <w:cantSplit/>
          <w:trHeight w:val="1361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A618D" w:rsidRPr="0032472D" w:rsidRDefault="006C098C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20.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Integracija sa ERP sustavima: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SAP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Microsoft Navision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Microsoft AX</w:t>
            </w:r>
          </w:p>
          <w:p w:rsidR="000A618D" w:rsidRPr="0032472D" w:rsidRDefault="000A618D">
            <w:pPr>
              <w:pStyle w:val="TableContents"/>
              <w:numPr>
                <w:ilvl w:val="0"/>
                <w:numId w:val="4"/>
              </w:numPr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DatalabPantheon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300"/>
        </w:trPr>
        <w:tc>
          <w:tcPr>
            <w:tcW w:w="9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73A0F" w:rsidP="00F96265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M.</w:t>
            </w:r>
          </w:p>
        </w:tc>
        <w:tc>
          <w:tcPr>
            <w:tcW w:w="87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0A618D" w:rsidRPr="0032472D" w:rsidRDefault="000A618D" w:rsidP="00F96265">
            <w:pPr>
              <w:pStyle w:val="TableContents"/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b/>
                <w:color w:val="auto"/>
                <w:sz w:val="20"/>
                <w:szCs w:val="20"/>
                <w:lang w:val="hr-HR"/>
              </w:rPr>
              <w:t>IMPLEMENTACIJSKI ZAHTJEVI</w:t>
            </w:r>
          </w:p>
        </w:tc>
      </w:tr>
      <w:tr w:rsidR="0032472D" w:rsidRPr="0032472D" w:rsidTr="006C098C">
        <w:trPr>
          <w:cantSplit/>
          <w:trHeight w:val="468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14419B" w:rsidRDefault="006C098C" w:rsidP="00F96265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14419B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1.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14419B" w:rsidRDefault="000A618D" w:rsidP="0014419B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14419B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Sustav mora </w:t>
            </w:r>
            <w:r w:rsidR="00876ECE" w:rsidRPr="0014419B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omogućavati pristup za najmanje </w:t>
            </w:r>
            <w:r w:rsidR="0014419B" w:rsidRPr="0014419B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20</w:t>
            </w:r>
            <w:r w:rsidR="00876ECE" w:rsidRPr="0014419B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 korisnika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43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618D" w:rsidRPr="0032472D" w:rsidRDefault="00876ECE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2</w:t>
            </w:r>
            <w:r w:rsidR="006C098C"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Sustav mora podržavati multi-company implementaciju (više firmi u jednoj bazi)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  <w:tr w:rsidR="0032472D" w:rsidRPr="0032472D" w:rsidTr="000A618D">
        <w:trPr>
          <w:cantSplit/>
          <w:trHeight w:val="437"/>
        </w:trPr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0A618D" w:rsidRPr="0032472D" w:rsidRDefault="00876ECE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3</w:t>
            </w:r>
            <w:r w:rsidR="006C098C"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.</w:t>
            </w:r>
          </w:p>
        </w:tc>
        <w:tc>
          <w:tcPr>
            <w:tcW w:w="6314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0A618D" w:rsidRPr="0032472D" w:rsidRDefault="000A618D" w:rsidP="00057FF8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Sustav mora u multi-company okruženju omogući</w:t>
            </w:r>
            <w:r w:rsidR="00057FF8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ti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 xml:space="preserve"> podešavanje paramet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a</w:t>
            </w:r>
            <w:r w:rsidRPr="0032472D">
              <w:rPr>
                <w:rFonts w:ascii="Calibri" w:hAnsi="Calibri"/>
                <w:color w:val="auto"/>
                <w:sz w:val="20"/>
                <w:szCs w:val="20"/>
                <w:lang w:val="hr-HR"/>
              </w:rPr>
              <w:t>ra na razini kompanije ili čitave grupe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shd w:val="clear" w:color="auto" w:fill="auto"/>
          </w:tcPr>
          <w:p w:rsidR="000A618D" w:rsidRPr="0032472D" w:rsidRDefault="000A618D">
            <w:pPr>
              <w:pStyle w:val="TableContents"/>
              <w:rPr>
                <w:rFonts w:ascii="Calibri" w:hAnsi="Calibri"/>
                <w:color w:val="auto"/>
                <w:sz w:val="20"/>
                <w:szCs w:val="20"/>
                <w:lang w:val="hr-HR"/>
              </w:rPr>
            </w:pPr>
          </w:p>
        </w:tc>
      </w:tr>
    </w:tbl>
    <w:p w:rsidR="00224114" w:rsidRDefault="00224114" w:rsidP="00224114">
      <w:pPr>
        <w:pStyle w:val="Body"/>
        <w:widowControl w:val="0"/>
        <w:ind w:left="108" w:hanging="108"/>
      </w:pPr>
    </w:p>
    <w:p w:rsidR="00224114" w:rsidRPr="00DB29D4" w:rsidRDefault="00224114" w:rsidP="00224114">
      <w:pPr>
        <w:pStyle w:val="2012TEXT"/>
        <w:tabs>
          <w:tab w:val="left" w:pos="4536"/>
        </w:tabs>
        <w:ind w:left="5760"/>
        <w:rPr>
          <w:rFonts w:ascii="Calibri" w:hAnsi="Calibri" w:cs="Arial"/>
        </w:rPr>
      </w:pPr>
      <w:r w:rsidRPr="00DB29D4">
        <w:rPr>
          <w:rFonts w:ascii="Calibri" w:hAnsi="Calibri" w:cs="Arial"/>
        </w:rPr>
        <w:tab/>
      </w:r>
    </w:p>
    <w:p w:rsidR="00224114" w:rsidRPr="00DB29D4" w:rsidRDefault="00224114" w:rsidP="00224114">
      <w:pPr>
        <w:pStyle w:val="2012TEXT"/>
        <w:tabs>
          <w:tab w:val="left" w:pos="4536"/>
        </w:tabs>
        <w:ind w:left="5760"/>
        <w:rPr>
          <w:rFonts w:ascii="Calibri" w:hAnsi="Calibri" w:cs="Arial"/>
        </w:rPr>
      </w:pPr>
      <w:r w:rsidRPr="00DB29D4">
        <w:rPr>
          <w:rFonts w:ascii="Calibri" w:hAnsi="Calibri" w:cs="Arial"/>
        </w:rPr>
        <w:tab/>
        <w:t>Za gospodarski subjekt</w:t>
      </w:r>
      <w:bookmarkStart w:id="1" w:name="_GoBack"/>
      <w:bookmarkEnd w:id="1"/>
      <w:r w:rsidRPr="00DB29D4">
        <w:rPr>
          <w:rFonts w:ascii="Calibri" w:hAnsi="Calibri" w:cs="Arial"/>
        </w:rPr>
        <w:t>:</w:t>
      </w:r>
    </w:p>
    <w:p w:rsidR="00224114" w:rsidRPr="00DB29D4" w:rsidRDefault="00BE598F" w:rsidP="00224114">
      <w:pPr>
        <w:pStyle w:val="2012TEXT"/>
        <w:tabs>
          <w:tab w:val="left" w:pos="4536"/>
        </w:tabs>
        <w:ind w:left="5760"/>
        <w:jc w:val="left"/>
        <w:rPr>
          <w:rFonts w:ascii="Calibri" w:hAnsi="Calibri" w:cs="Arial"/>
        </w:rPr>
      </w:pPr>
      <w:r>
        <w:rPr>
          <w:rFonts w:ascii="Calibri" w:hAnsi="Calibri" w:cs="Arial"/>
          <w:noProof/>
          <w:lang w:eastAsia="hr-HR"/>
        </w:rPr>
        <w:pict>
          <v:group id="Group 1" o:spid="_x0000_s1026" style="position:absolute;left:0;text-align:left;margin-left:182.1pt;margin-top:15.1pt;width:78.65pt;height:77.95pt;z-index:251659264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tAcIA&#10;AADaAAAADwAAAGRycy9kb3ducmV2LnhtbESPwW7CMBBE70j8g7VIvYFDKqBKMQhRoXDhQOADtvE2&#10;jojXIXZD+vc1UqUeRzPzRrPeDrYRPXW+dqxgPktAEJdO11wpuF4O0zcQPiBrbByTgh/ysN2MR2vM&#10;tHvwmfoiVCJC2GeowITQZlL60pBFP3MtcfS+XGcxRNlVUnf4iHDbyDRJltJizXHBYEt7Q+Wt+LYK&#10;7v3HSb6eDvfj6tOUaYP5Ik9ypV4mw+4dRKAh/If/2ketIIXn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K0BwgAAANoAAAAPAAAAAAAAAAAAAAAAAJgCAABkcnMvZG93&#10;bnJldi54bWxQSwUGAAAAAAQABAD1AAAAhwMAAAAA&#10;" filled="f" stroked="f">
              <v:textbox inset=".2mm,.2mm,.2mm,.2mm">
                <w:txbxContent>
                  <w:p w:rsidR="00224114" w:rsidRPr="001204E0" w:rsidRDefault="00224114" w:rsidP="00224114">
                    <w:pPr>
                      <w:jc w:val="center"/>
                      <w:rPr>
                        <w:rFonts w:ascii="News701 BT" w:hAnsi="News701 BT"/>
                        <w:color w:val="808080"/>
                      </w:rPr>
                    </w:pPr>
                    <w:r w:rsidRPr="001204E0">
                      <w:rPr>
                        <w:rFonts w:ascii="News701 BT" w:hAnsi="News701 BT"/>
                        <w:color w:val="808080"/>
                      </w:rPr>
                      <w:t>m.p.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i3MEA&#10;AADaAAAADwAAAGRycy9kb3ducmV2LnhtbESPQYvCMBSE74L/ITzBi2iqgkg1igjqSk9WL94ezbMt&#10;Ni+libb7783CgsdhZr5h1tvOVOJNjSstK5hOIhDEmdUl5wpu18N4CcJ5ZI2VZVLwSw62m35vjbG2&#10;LV/onfpcBAi7GBUU3texlC4ryKCb2Jo4eA/bGPRBNrnUDbYBbio5i6KFNFhyWCiwpn1B2TN9GQXJ&#10;wrXXpU+ec3tIRq/j/XR+zFip4aDbrUB46vw3/N/+0Qrm8Hcl3AC5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1YtzBAAAA2gAAAA8AAAAAAAAAAAAAAAAAmAIAAGRycy9kb3du&#10;cmV2LnhtbFBLBQYAAAAABAAEAPUAAACGAwAAAAA=&#10;" filled="f" strokecolor="silver" strokeweight="2pt">
              <v:stroke r:id="rId7" o:title="" filltype="pattern" endcap="round"/>
            </v:oval>
          </v:group>
        </w:pict>
      </w:r>
    </w:p>
    <w:p w:rsidR="00224114" w:rsidRPr="00DB29D4" w:rsidRDefault="00224114" w:rsidP="00224114">
      <w:pPr>
        <w:pStyle w:val="2012TEXT"/>
        <w:tabs>
          <w:tab w:val="left" w:pos="4536"/>
        </w:tabs>
        <w:spacing w:after="0"/>
        <w:ind w:left="5760"/>
        <w:jc w:val="left"/>
        <w:rPr>
          <w:rFonts w:ascii="Calibri" w:hAnsi="Calibri" w:cs="Arial"/>
          <w:color w:val="A6A6A6"/>
        </w:rPr>
      </w:pPr>
      <w:r w:rsidRPr="00DB29D4">
        <w:rPr>
          <w:rFonts w:ascii="Calibri" w:hAnsi="Calibri" w:cs="Arial"/>
        </w:rPr>
        <w:tab/>
      </w:r>
      <w:r w:rsidRPr="00DB29D4">
        <w:rPr>
          <w:rFonts w:ascii="Calibri" w:hAnsi="Calibri" w:cs="Arial"/>
          <w:color w:val="A6A6A6"/>
        </w:rPr>
        <w:t>__________________________</w:t>
      </w:r>
    </w:p>
    <w:p w:rsidR="00224114" w:rsidRPr="00DB29D4" w:rsidRDefault="00224114" w:rsidP="00224114">
      <w:pPr>
        <w:pStyle w:val="2012TEXT"/>
        <w:tabs>
          <w:tab w:val="left" w:pos="4536"/>
        </w:tabs>
        <w:ind w:left="5760"/>
        <w:jc w:val="left"/>
        <w:rPr>
          <w:rFonts w:ascii="Calibri" w:hAnsi="Calibri" w:cs="Arial"/>
          <w:sz w:val="16"/>
          <w:szCs w:val="16"/>
        </w:rPr>
      </w:pPr>
      <w:r w:rsidRPr="00DB29D4">
        <w:rPr>
          <w:rFonts w:ascii="Calibri" w:hAnsi="Calibri" w:cs="Arial"/>
          <w:sz w:val="16"/>
          <w:szCs w:val="16"/>
        </w:rPr>
        <w:tab/>
      </w:r>
      <w:r w:rsidRPr="00DB29D4">
        <w:rPr>
          <w:rFonts w:ascii="Calibri" w:hAnsi="Calibri" w:cs="Arial"/>
          <w:spacing w:val="-4"/>
          <w:sz w:val="16"/>
          <w:szCs w:val="16"/>
        </w:rPr>
        <w:t>ovlaštena osoba gospodarskog subjekta</w:t>
      </w:r>
    </w:p>
    <w:p w:rsidR="00224114" w:rsidRPr="00DB29D4" w:rsidRDefault="00224114" w:rsidP="00224114">
      <w:pPr>
        <w:pStyle w:val="2012TEXT"/>
        <w:tabs>
          <w:tab w:val="left" w:pos="4536"/>
        </w:tabs>
        <w:ind w:left="5760"/>
        <w:jc w:val="left"/>
        <w:rPr>
          <w:rFonts w:ascii="Calibri" w:hAnsi="Calibri" w:cs="Arial"/>
          <w:sz w:val="16"/>
          <w:szCs w:val="16"/>
        </w:rPr>
      </w:pPr>
    </w:p>
    <w:p w:rsidR="00224114" w:rsidRPr="00DB29D4" w:rsidRDefault="00224114" w:rsidP="00224114">
      <w:pPr>
        <w:pStyle w:val="2012TEXT"/>
        <w:tabs>
          <w:tab w:val="left" w:pos="4536"/>
        </w:tabs>
        <w:spacing w:after="0"/>
        <w:ind w:left="5760"/>
        <w:jc w:val="left"/>
        <w:rPr>
          <w:rFonts w:ascii="Calibri" w:hAnsi="Calibri" w:cs="Arial"/>
          <w:color w:val="A6A6A6"/>
        </w:rPr>
      </w:pPr>
      <w:r w:rsidRPr="00DB29D4">
        <w:rPr>
          <w:rFonts w:ascii="Calibri" w:hAnsi="Calibri" w:cs="Arial"/>
        </w:rPr>
        <w:tab/>
      </w:r>
      <w:r w:rsidRPr="00DB29D4">
        <w:rPr>
          <w:rFonts w:ascii="Calibri" w:hAnsi="Calibri" w:cs="Arial"/>
          <w:color w:val="A6A6A6"/>
        </w:rPr>
        <w:t>__________________________</w:t>
      </w:r>
    </w:p>
    <w:p w:rsidR="00224114" w:rsidRPr="00DB29D4" w:rsidRDefault="00224114" w:rsidP="00224114">
      <w:pPr>
        <w:pStyle w:val="2012TEXT"/>
        <w:tabs>
          <w:tab w:val="left" w:pos="4536"/>
        </w:tabs>
        <w:ind w:left="5760"/>
        <w:jc w:val="left"/>
        <w:rPr>
          <w:rFonts w:ascii="Calibri" w:hAnsi="Calibri" w:cs="Arial"/>
          <w:sz w:val="16"/>
          <w:szCs w:val="16"/>
        </w:rPr>
      </w:pPr>
      <w:r w:rsidRPr="00DB29D4">
        <w:rPr>
          <w:rFonts w:ascii="Calibri" w:hAnsi="Calibri" w:cs="Arial"/>
          <w:sz w:val="16"/>
          <w:szCs w:val="16"/>
        </w:rPr>
        <w:tab/>
        <w:t>potpis</w:t>
      </w:r>
    </w:p>
    <w:p w:rsidR="00224114" w:rsidRPr="00DB29D4" w:rsidRDefault="00224114" w:rsidP="00224114">
      <w:pPr>
        <w:pStyle w:val="2012TEXT"/>
        <w:tabs>
          <w:tab w:val="left" w:pos="4536"/>
        </w:tabs>
        <w:ind w:left="5760"/>
        <w:jc w:val="left"/>
        <w:rPr>
          <w:rFonts w:ascii="Calibri" w:hAnsi="Calibri" w:cs="Arial"/>
          <w:sz w:val="16"/>
          <w:szCs w:val="16"/>
        </w:rPr>
      </w:pPr>
    </w:p>
    <w:p w:rsidR="00224114" w:rsidRPr="00DB29D4" w:rsidRDefault="00224114" w:rsidP="00224114">
      <w:pPr>
        <w:pStyle w:val="2012TEXT"/>
        <w:tabs>
          <w:tab w:val="left" w:pos="4536"/>
        </w:tabs>
        <w:spacing w:after="0"/>
        <w:ind w:left="5760"/>
        <w:jc w:val="left"/>
        <w:rPr>
          <w:rFonts w:ascii="Calibri" w:hAnsi="Calibri" w:cs="Arial"/>
          <w:sz w:val="14"/>
          <w:szCs w:val="14"/>
        </w:rPr>
      </w:pPr>
      <w:r w:rsidRPr="00DB29D4">
        <w:rPr>
          <w:rFonts w:ascii="Calibri" w:hAnsi="Calibri" w:cs="Arial"/>
        </w:rPr>
        <w:tab/>
      </w:r>
    </w:p>
    <w:p w:rsidR="00224114" w:rsidRPr="00DB29D4" w:rsidRDefault="00224114" w:rsidP="00224114">
      <w:pPr>
        <w:pStyle w:val="2012TEXT"/>
        <w:tabs>
          <w:tab w:val="left" w:pos="4536"/>
        </w:tabs>
        <w:ind w:left="5760"/>
        <w:jc w:val="left"/>
        <w:rPr>
          <w:rFonts w:ascii="Calibri" w:hAnsi="Calibri" w:cs="Arial"/>
          <w:sz w:val="14"/>
          <w:szCs w:val="14"/>
        </w:rPr>
      </w:pPr>
      <w:r w:rsidRPr="00DB29D4">
        <w:rPr>
          <w:rFonts w:ascii="Calibri" w:hAnsi="Calibri" w:cs="Arial"/>
          <w:sz w:val="14"/>
          <w:szCs w:val="14"/>
        </w:rPr>
        <w:tab/>
      </w:r>
      <w:r w:rsidRPr="00DB29D4">
        <w:rPr>
          <w:rFonts w:ascii="Calibri" w:hAnsi="Calibri" w:cs="Arial"/>
          <w:sz w:val="14"/>
          <w:szCs w:val="14"/>
        </w:rPr>
        <w:tab/>
      </w:r>
      <w:r w:rsidRPr="00DB29D4">
        <w:rPr>
          <w:rFonts w:ascii="Calibri" w:hAnsi="Calibri" w:cs="Arial"/>
          <w:sz w:val="14"/>
          <w:szCs w:val="14"/>
        </w:rPr>
        <w:tab/>
      </w:r>
    </w:p>
    <w:p w:rsidR="00224114" w:rsidRPr="00467281" w:rsidRDefault="00224114" w:rsidP="00224114">
      <w:pPr>
        <w:pStyle w:val="2012TEXT"/>
        <w:tabs>
          <w:tab w:val="left" w:pos="360"/>
          <w:tab w:val="left" w:pos="4536"/>
        </w:tabs>
        <w:spacing w:after="0"/>
        <w:ind w:left="0"/>
        <w:rPr>
          <w:rFonts w:ascii="Calibri" w:hAnsi="Calibri"/>
        </w:rPr>
      </w:pPr>
      <w:r w:rsidRPr="00DB29D4">
        <w:rPr>
          <w:rFonts w:ascii="Calibri" w:hAnsi="Calibri" w:cs="Arial"/>
        </w:rPr>
        <w:tab/>
        <w:t xml:space="preserve">Datum: </w:t>
      </w:r>
      <w:r w:rsidRPr="00DB29D4">
        <w:rPr>
          <w:rFonts w:ascii="Calibri" w:hAnsi="Calibri" w:cs="Arial"/>
          <w:color w:val="A6A6A6"/>
        </w:rPr>
        <w:t>___</w:t>
      </w:r>
      <w:r w:rsidRPr="00DB29D4">
        <w:rPr>
          <w:rFonts w:ascii="Calibri" w:hAnsi="Calibri" w:cs="Arial"/>
        </w:rPr>
        <w:t>.</w:t>
      </w:r>
      <w:r w:rsidRPr="00DB29D4">
        <w:rPr>
          <w:rFonts w:ascii="Calibri" w:hAnsi="Calibri" w:cs="Arial"/>
          <w:color w:val="A6A6A6"/>
        </w:rPr>
        <w:t>___</w:t>
      </w:r>
      <w:r w:rsidRPr="00DB29D4">
        <w:rPr>
          <w:rFonts w:ascii="Calibri" w:hAnsi="Calibri" w:cs="Arial"/>
        </w:rPr>
        <w:t>.2019.</w:t>
      </w:r>
    </w:p>
    <w:p w:rsidR="00224114" w:rsidRPr="0032472D" w:rsidRDefault="00224114" w:rsidP="00224114">
      <w:pPr>
        <w:pStyle w:val="Body"/>
        <w:widowControl w:val="0"/>
        <w:ind w:left="108" w:hanging="108"/>
        <w:rPr>
          <w:color w:val="auto"/>
          <w:lang w:val="hr-HR"/>
        </w:rPr>
      </w:pPr>
    </w:p>
    <w:sectPr w:rsidR="00224114" w:rsidRPr="0032472D" w:rsidSect="00790359">
      <w:footerReference w:type="default" r:id="rId8"/>
      <w:pgSz w:w="11906" w:h="16838"/>
      <w:pgMar w:top="1134" w:right="1134" w:bottom="1418" w:left="1134" w:header="0" w:footer="885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8E1" w:rsidRDefault="00DE68E1">
      <w:r>
        <w:separator/>
      </w:r>
    </w:p>
  </w:endnote>
  <w:endnote w:type="continuationSeparator" w:id="1">
    <w:p w:rsidR="00DE68E1" w:rsidRDefault="00DE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14" w:rsidRPr="0069545E" w:rsidRDefault="00BE598F" w:rsidP="00AF63EC">
    <w:pPr>
      <w:pStyle w:val="Podnoje"/>
      <w:jc w:val="right"/>
      <w:rPr>
        <w:rFonts w:ascii="Calibri" w:hAnsi="Calibri"/>
        <w:sz w:val="18"/>
        <w:szCs w:val="18"/>
      </w:rPr>
    </w:pPr>
    <w:r w:rsidRPr="00AF63EC">
      <w:rPr>
        <w:rFonts w:ascii="Calibri" w:hAnsi="Calibri"/>
        <w:sz w:val="18"/>
        <w:szCs w:val="18"/>
      </w:rPr>
      <w:fldChar w:fldCharType="begin"/>
    </w:r>
    <w:r w:rsidR="00224114" w:rsidRPr="00AF63EC">
      <w:rPr>
        <w:rFonts w:ascii="Calibri" w:hAnsi="Calibri"/>
        <w:sz w:val="18"/>
        <w:szCs w:val="18"/>
      </w:rPr>
      <w:instrText>PAGE   \* MERGEFORMAT</w:instrText>
    </w:r>
    <w:r w:rsidRPr="00AF63EC">
      <w:rPr>
        <w:rFonts w:ascii="Calibri" w:hAnsi="Calibri"/>
        <w:sz w:val="18"/>
        <w:szCs w:val="18"/>
      </w:rPr>
      <w:fldChar w:fldCharType="separate"/>
    </w:r>
    <w:r w:rsidR="0014419B" w:rsidRPr="0014419B">
      <w:rPr>
        <w:rFonts w:ascii="Calibri" w:hAnsi="Calibri"/>
        <w:noProof/>
        <w:sz w:val="18"/>
        <w:szCs w:val="18"/>
        <w:lang w:val="hr-HR"/>
      </w:rPr>
      <w:t>1</w:t>
    </w:r>
    <w:r w:rsidRPr="00AF63EC">
      <w:rPr>
        <w:rFonts w:ascii="Calibri" w:hAnsi="Calibri"/>
        <w:sz w:val="18"/>
        <w:szCs w:val="18"/>
      </w:rPr>
      <w:fldChar w:fldCharType="end"/>
    </w:r>
    <w:r w:rsidR="00224114">
      <w:rPr>
        <w:rFonts w:ascii="Calibri" w:hAnsi="Calibri"/>
        <w:sz w:val="18"/>
        <w:szCs w:val="18"/>
      </w:rPr>
      <w:t>/</w:t>
    </w:r>
    <w:fldSimple w:instr=" NUMPAGES   \* MERGEFORMAT ">
      <w:r w:rsidR="0014419B" w:rsidRPr="0014419B">
        <w:rPr>
          <w:rFonts w:ascii="Calibri" w:hAnsi="Calibri"/>
          <w:noProof/>
          <w:sz w:val="18"/>
          <w:szCs w:val="18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8E1" w:rsidRDefault="00DE68E1">
      <w:r>
        <w:separator/>
      </w:r>
    </w:p>
  </w:footnote>
  <w:footnote w:type="continuationSeparator" w:id="1">
    <w:p w:rsidR="00DE68E1" w:rsidRDefault="00DE6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DB7"/>
    <w:multiLevelType w:val="multilevel"/>
    <w:tmpl w:val="0378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58E6F48"/>
    <w:multiLevelType w:val="multilevel"/>
    <w:tmpl w:val="D04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81C6D02"/>
    <w:multiLevelType w:val="multilevel"/>
    <w:tmpl w:val="55CA8D00"/>
    <w:lvl w:ilvl="0">
      <w:start w:val="1"/>
      <w:numFmt w:val="bullet"/>
      <w:lvlText w:val="·"/>
      <w:lvlJc w:val="left"/>
      <w:pPr>
        <w:ind w:left="660" w:hanging="30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ind w:left="102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38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1740" w:hanging="30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0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4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2820" w:hanging="30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18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54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3">
    <w:nsid w:val="3CC64A97"/>
    <w:multiLevelType w:val="multilevel"/>
    <w:tmpl w:val="AF5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75927E5"/>
    <w:multiLevelType w:val="multilevel"/>
    <w:tmpl w:val="8F3A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C9038C5"/>
    <w:multiLevelType w:val="multilevel"/>
    <w:tmpl w:val="5980045E"/>
    <w:lvl w:ilvl="0">
      <w:start w:val="1"/>
      <w:numFmt w:val="bullet"/>
      <w:lvlText w:val="·"/>
      <w:lvlJc w:val="left"/>
      <w:pPr>
        <w:ind w:left="660" w:hanging="30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ind w:left="102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38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1740" w:hanging="30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0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4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2820" w:hanging="30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18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54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6">
    <w:nsid w:val="5ECF76D0"/>
    <w:multiLevelType w:val="multilevel"/>
    <w:tmpl w:val="9D58D0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6714106"/>
    <w:multiLevelType w:val="multilevel"/>
    <w:tmpl w:val="8254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0530281"/>
    <w:multiLevelType w:val="multilevel"/>
    <w:tmpl w:val="59C40EDE"/>
    <w:lvl w:ilvl="0">
      <w:start w:val="1"/>
      <w:numFmt w:val="bullet"/>
      <w:lvlText w:val="·"/>
      <w:lvlJc w:val="left"/>
      <w:pPr>
        <w:ind w:left="660" w:hanging="30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ind w:left="102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38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·"/>
      <w:lvlJc w:val="left"/>
      <w:pPr>
        <w:ind w:left="1740" w:hanging="30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0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4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·"/>
      <w:lvlJc w:val="left"/>
      <w:pPr>
        <w:ind w:left="2820" w:hanging="30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18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54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9">
    <w:nsid w:val="78BC1354"/>
    <w:multiLevelType w:val="multilevel"/>
    <w:tmpl w:val="888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FC2"/>
    <w:rsid w:val="00057FF8"/>
    <w:rsid w:val="00073A0F"/>
    <w:rsid w:val="000A618D"/>
    <w:rsid w:val="001064BD"/>
    <w:rsid w:val="0014419B"/>
    <w:rsid w:val="00176D2C"/>
    <w:rsid w:val="001E06E4"/>
    <w:rsid w:val="00224114"/>
    <w:rsid w:val="00232BDE"/>
    <w:rsid w:val="0027571A"/>
    <w:rsid w:val="0032472D"/>
    <w:rsid w:val="00360C0C"/>
    <w:rsid w:val="0036142F"/>
    <w:rsid w:val="004A474D"/>
    <w:rsid w:val="00504054"/>
    <w:rsid w:val="00504FB3"/>
    <w:rsid w:val="00521A30"/>
    <w:rsid w:val="00532F31"/>
    <w:rsid w:val="0053721D"/>
    <w:rsid w:val="00557B5E"/>
    <w:rsid w:val="005B5012"/>
    <w:rsid w:val="006217B8"/>
    <w:rsid w:val="0069545E"/>
    <w:rsid w:val="006C098C"/>
    <w:rsid w:val="00790359"/>
    <w:rsid w:val="00810E30"/>
    <w:rsid w:val="00876ECE"/>
    <w:rsid w:val="008D0BD5"/>
    <w:rsid w:val="00931AF3"/>
    <w:rsid w:val="00973FCE"/>
    <w:rsid w:val="00982BB4"/>
    <w:rsid w:val="009E4FC2"/>
    <w:rsid w:val="00A72161"/>
    <w:rsid w:val="00A8583B"/>
    <w:rsid w:val="00AB4086"/>
    <w:rsid w:val="00AF63EC"/>
    <w:rsid w:val="00B60EDF"/>
    <w:rsid w:val="00BA1337"/>
    <w:rsid w:val="00BE598F"/>
    <w:rsid w:val="00BF1B7E"/>
    <w:rsid w:val="00C66DF5"/>
    <w:rsid w:val="00CC4235"/>
    <w:rsid w:val="00CD73BC"/>
    <w:rsid w:val="00DE68E1"/>
    <w:rsid w:val="00E044EB"/>
    <w:rsid w:val="00F36C9F"/>
    <w:rsid w:val="00F826DF"/>
    <w:rsid w:val="00F9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7E"/>
    <w:rPr>
      <w:sz w:val="24"/>
      <w:szCs w:val="24"/>
      <w:u w:color="FFFFFF"/>
      <w:lang w:val="en-US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rsid w:val="00BF1B7E"/>
    <w:rPr>
      <w:u w:val="single" w:color="FFFFFF"/>
    </w:rPr>
  </w:style>
  <w:style w:type="character" w:customStyle="1" w:styleId="ListLabel1">
    <w:name w:val="ListLabel 1"/>
    <w:qFormat/>
    <w:rsid w:val="00BF1B7E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">
    <w:name w:val="ListLabel 2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sid w:val="00BF1B7E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">
    <w:name w:val="ListLabel 11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sid w:val="00BF1B7E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">
    <w:name w:val="ListLabel 20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sid w:val="00BF1B7E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9">
    <w:name w:val="ListLabel 29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sid w:val="00BF1B7E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8">
    <w:name w:val="ListLabel 38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sid w:val="00BF1B7E"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7">
    <w:name w:val="ListLabel 47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sid w:val="00BF1B7E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6">
    <w:name w:val="ListLabel 56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5">
    <w:name w:val="ListLabel 65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4">
    <w:name w:val="ListLabel 74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sid w:val="00BF1B7E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sid w:val="00BF1B7E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NumberingSymbols">
    <w:name w:val="Numbering Symbols"/>
    <w:qFormat/>
    <w:rsid w:val="00BF1B7E"/>
  </w:style>
  <w:style w:type="character" w:customStyle="1" w:styleId="Bullets">
    <w:name w:val="Bullets"/>
    <w:qFormat/>
    <w:rsid w:val="00BF1B7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rsid w:val="00BF1B7E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jeloteksta">
    <w:name w:val="Body Text"/>
    <w:basedOn w:val="Normal"/>
    <w:rsid w:val="00BF1B7E"/>
    <w:pPr>
      <w:spacing w:after="140" w:line="276" w:lineRule="auto"/>
    </w:pPr>
  </w:style>
  <w:style w:type="paragraph" w:styleId="Popis">
    <w:name w:val="List"/>
    <w:basedOn w:val="Tijeloteksta"/>
    <w:rsid w:val="00BF1B7E"/>
    <w:rPr>
      <w:rFonts w:cs="Arial Unicode MS"/>
    </w:rPr>
  </w:style>
  <w:style w:type="paragraph" w:styleId="Opisslike">
    <w:name w:val="caption"/>
    <w:basedOn w:val="Normal"/>
    <w:qFormat/>
    <w:rsid w:val="00BF1B7E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rsid w:val="00BF1B7E"/>
    <w:pPr>
      <w:suppressLineNumbers/>
    </w:pPr>
    <w:rPr>
      <w:rFonts w:cs="Arial Unicode MS"/>
    </w:rPr>
  </w:style>
  <w:style w:type="paragraph" w:customStyle="1" w:styleId="HeaderFooter">
    <w:name w:val="Header &amp; Footer"/>
    <w:qFormat/>
    <w:rsid w:val="00BF1B7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Body">
    <w:name w:val="Body"/>
    <w:qFormat/>
    <w:rsid w:val="00BF1B7E"/>
    <w:rPr>
      <w:rFonts w:cs="Arial Unicode MS"/>
      <w:color w:val="000000"/>
      <w:sz w:val="24"/>
      <w:szCs w:val="24"/>
      <w:u w:color="000000"/>
    </w:rPr>
  </w:style>
  <w:style w:type="paragraph" w:customStyle="1" w:styleId="TableContents">
    <w:name w:val="Table Contents"/>
    <w:qFormat/>
    <w:rsid w:val="00BF1B7E"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customStyle="1" w:styleId="Default">
    <w:name w:val="Default"/>
    <w:qFormat/>
    <w:rsid w:val="00BF1B7E"/>
    <w:rPr>
      <w:rFonts w:ascii="Helvetica Neue" w:eastAsia="Helvetica Neue" w:hAnsi="Helvetica Neue" w:cs="Helvetica Neue"/>
      <w:color w:val="000000"/>
      <w:sz w:val="22"/>
      <w:szCs w:val="22"/>
      <w:u w:color="FFFFFF"/>
    </w:rPr>
  </w:style>
  <w:style w:type="paragraph" w:styleId="Zaglavlje">
    <w:name w:val="header"/>
    <w:basedOn w:val="Normal"/>
    <w:rsid w:val="00BF1B7E"/>
  </w:style>
  <w:style w:type="paragraph" w:styleId="Podnoje">
    <w:name w:val="footer"/>
    <w:basedOn w:val="Normal"/>
    <w:rsid w:val="00BF1B7E"/>
  </w:style>
  <w:style w:type="paragraph" w:customStyle="1" w:styleId="2012TEXT">
    <w:name w:val="2012_TEXT"/>
    <w:link w:val="2012TEXTChar"/>
    <w:rsid w:val="00224114"/>
    <w:pPr>
      <w:spacing w:after="120"/>
      <w:ind w:left="454"/>
      <w:jc w:val="both"/>
    </w:pPr>
    <w:rPr>
      <w:rFonts w:ascii="Arial" w:eastAsia="Times New Roman" w:hAnsi="Arial"/>
      <w:lang w:val="hr-HR" w:eastAsia="en-US" w:bidi="ar-SA"/>
    </w:rPr>
  </w:style>
  <w:style w:type="character" w:customStyle="1" w:styleId="2012TEXTChar">
    <w:name w:val="2012_TEXT Char"/>
    <w:basedOn w:val="Zadanifontodlomka"/>
    <w:link w:val="2012TEXT"/>
    <w:rsid w:val="00224114"/>
    <w:rPr>
      <w:rFonts w:ascii="Arial" w:eastAsia="Times New Roman" w:hAnsi="Arial"/>
      <w:lang w:val="hr-HR" w:eastAsia="en-US" w:bidi="ar-SA"/>
    </w:rPr>
  </w:style>
  <w:style w:type="paragraph" w:styleId="Tekstfusnote">
    <w:name w:val="footnote text"/>
    <w:basedOn w:val="Normal"/>
    <w:link w:val="TekstfusnoteChar"/>
    <w:uiPriority w:val="99"/>
    <w:unhideWhenUsed/>
    <w:rsid w:val="00224114"/>
    <w:pPr>
      <w:spacing w:after="120"/>
    </w:pPr>
    <w:rPr>
      <w:rFonts w:ascii="Arial" w:eastAsia="Calibri" w:hAnsi="Arial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24114"/>
    <w:rPr>
      <w:rFonts w:ascii="Arial" w:eastAsia="Calibri" w:hAnsi="Arial"/>
      <w:lang w:val="hr-HR" w:eastAsia="en-US" w:bidi="ar-SA"/>
    </w:rPr>
  </w:style>
  <w:style w:type="character" w:styleId="Referencafusnote">
    <w:name w:val="footnote reference"/>
    <w:basedOn w:val="Zadanifontodlomka"/>
    <w:uiPriority w:val="99"/>
    <w:unhideWhenUsed/>
    <w:rsid w:val="00224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character" w:customStyle="1" w:styleId="ListLabel1">
    <w:name w:val="ListLabel 1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6">
    <w:name w:val="ListLabel 46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6">
    <w:name w:val="ListLabel 5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7">
    <w:name w:val="ListLabel 5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9">
    <w:name w:val="ListLabel 5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2">
    <w:name w:val="ListLabel 6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3">
    <w:name w:val="ListLabel 6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5">
    <w:name w:val="ListLabel 6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6">
    <w:name w:val="ListLabel 7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9">
    <w:name w:val="ListLabel 7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Contents">
    <w:name w:val="Table Contents"/>
    <w:qFormat/>
    <w:rPr>
      <w:rFonts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rPr>
      <w:rFonts w:ascii="Helvetica Neue" w:eastAsia="Helvetica Neue" w:hAnsi="Helvetica Neue" w:cs="Helvetica Neue"/>
      <w:color w:val="000000"/>
      <w:sz w:val="22"/>
      <w:szCs w:val="22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2012TEXT">
    <w:name w:val="2012_TEXT"/>
    <w:link w:val="2012TEXTChar"/>
    <w:rsid w:val="00224114"/>
    <w:pPr>
      <w:spacing w:after="120"/>
      <w:ind w:left="454"/>
      <w:jc w:val="both"/>
    </w:pPr>
    <w:rPr>
      <w:rFonts w:ascii="Arial" w:eastAsia="Times New Roman" w:hAnsi="Arial"/>
      <w:lang w:val="hr-HR" w:eastAsia="en-US" w:bidi="ar-SA"/>
    </w:rPr>
  </w:style>
  <w:style w:type="character" w:customStyle="1" w:styleId="2012TEXTChar">
    <w:name w:val="2012_TEXT Char"/>
    <w:basedOn w:val="DefaultParagraphFont"/>
    <w:link w:val="2012TEXT"/>
    <w:rsid w:val="00224114"/>
    <w:rPr>
      <w:rFonts w:ascii="Arial" w:eastAsia="Times New Roman" w:hAnsi="Arial"/>
      <w:lang w:val="hr-HR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224114"/>
    <w:pPr>
      <w:spacing w:after="120"/>
    </w:pPr>
    <w:rPr>
      <w:rFonts w:ascii="Arial" w:eastAsia="Calibri" w:hAnsi="Arial"/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114"/>
    <w:rPr>
      <w:rFonts w:ascii="Arial" w:eastAsia="Calibri" w:hAnsi="Arial"/>
      <w:lang w:val="hr-HR" w:eastAsia="en-US" w:bidi="ar-SA"/>
    </w:rPr>
  </w:style>
  <w:style w:type="character" w:styleId="FootnoteReference">
    <w:name w:val="footnote reference"/>
    <w:basedOn w:val="DefaultParagraphFont"/>
    <w:uiPriority w:val="99"/>
    <w:unhideWhenUsed/>
    <w:rsid w:val="002241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petar.petrovic</cp:lastModifiedBy>
  <cp:revision>35</cp:revision>
  <dcterms:created xsi:type="dcterms:W3CDTF">2019-11-19T18:09:00Z</dcterms:created>
  <dcterms:modified xsi:type="dcterms:W3CDTF">2019-12-10T10:44:00Z</dcterms:modified>
  <dc:language>en-GB</dc:language>
</cp:coreProperties>
</file>