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BDEBAF" w14:textId="77777777" w:rsidR="002C04CE" w:rsidRPr="0057454D" w:rsidRDefault="002C04CE" w:rsidP="002C04CE">
      <w:pPr>
        <w:widowControl/>
        <w:suppressAutoHyphens w:val="0"/>
        <w:autoSpaceDE w:val="0"/>
        <w:autoSpaceDN w:val="0"/>
        <w:adjustRightInd w:val="0"/>
        <w:rPr>
          <w:rFonts w:asciiTheme="minorHAnsi" w:eastAsiaTheme="minorHAnsi" w:hAnsiTheme="minorHAnsi" w:cstheme="minorHAnsi"/>
          <w:color w:val="000000"/>
          <w:kern w:val="0"/>
          <w:sz w:val="22"/>
          <w:szCs w:val="22"/>
          <w:lang w:eastAsia="en-US" w:bidi="ar-SA"/>
        </w:rPr>
      </w:pPr>
    </w:p>
    <w:p w14:paraId="390763E1" w14:textId="092445A7" w:rsidR="00B81EA1" w:rsidRPr="0057454D" w:rsidRDefault="0079104D" w:rsidP="002C04CE">
      <w:pPr>
        <w:jc w:val="both"/>
        <w:rPr>
          <w:rFonts w:asciiTheme="minorHAnsi" w:hAnsiTheme="minorHAnsi" w:cstheme="minorHAnsi"/>
          <w:b/>
          <w:sz w:val="22"/>
          <w:szCs w:val="22"/>
        </w:rPr>
      </w:pPr>
      <w:r w:rsidRPr="0079104D">
        <w:rPr>
          <w:rFonts w:asciiTheme="minorHAnsi" w:eastAsiaTheme="minorHAnsi" w:hAnsiTheme="minorHAnsi" w:cstheme="minorHAnsi"/>
          <w:color w:val="000000"/>
          <w:kern w:val="0"/>
          <w:sz w:val="22"/>
          <w:szCs w:val="22"/>
          <w:lang w:eastAsia="en-US" w:bidi="ar-SA"/>
        </w:rPr>
        <w:t xml:space="preserve">Sukladno Pozivu na dostavu projektnih prijedloga „Poboljšanje konkurentnosti i učinkovitosti MSP-a kroz informacijske i komunikacijske tehnologije (IKT) – 2” (Referentna oznaka: KK.03.2.1.19.) i Prilogu </w:t>
      </w:r>
      <w:r w:rsidR="007E172C">
        <w:rPr>
          <w:rFonts w:asciiTheme="minorHAnsi" w:eastAsiaTheme="minorHAnsi" w:hAnsiTheme="minorHAnsi" w:cstheme="minorHAnsi"/>
          <w:color w:val="000000"/>
          <w:kern w:val="0"/>
          <w:sz w:val="22"/>
          <w:szCs w:val="22"/>
          <w:lang w:eastAsia="en-US" w:bidi="ar-SA"/>
        </w:rPr>
        <w:t>3</w:t>
      </w:r>
      <w:r w:rsidRPr="0079104D">
        <w:rPr>
          <w:rFonts w:asciiTheme="minorHAnsi" w:eastAsiaTheme="minorHAnsi" w:hAnsiTheme="minorHAnsi" w:cstheme="minorHAnsi"/>
          <w:color w:val="000000"/>
          <w:kern w:val="0"/>
          <w:sz w:val="22"/>
          <w:szCs w:val="22"/>
          <w:lang w:eastAsia="en-US" w:bidi="ar-SA"/>
        </w:rPr>
        <w:t xml:space="preserve">. Natječajne dokumentacije „Postupci nabave za osobe koje nisu obveznici Zakona o javnoj nabavi“,  </w:t>
      </w:r>
      <w:r w:rsidR="008102D0" w:rsidRPr="008102D0">
        <w:rPr>
          <w:rFonts w:asciiTheme="minorHAnsi" w:eastAsiaTheme="minorHAnsi" w:hAnsiTheme="minorHAnsi" w:cstheme="minorHAnsi"/>
          <w:b/>
          <w:color w:val="000000"/>
          <w:kern w:val="0"/>
          <w:sz w:val="22"/>
          <w:szCs w:val="22"/>
          <w:lang w:eastAsia="en-US" w:bidi="ar-SA"/>
        </w:rPr>
        <w:t xml:space="preserve">  </w:t>
      </w:r>
      <w:r w:rsidR="00CA6A99" w:rsidRPr="00CA6A99">
        <w:rPr>
          <w:rFonts w:asciiTheme="minorHAnsi" w:eastAsiaTheme="minorHAnsi" w:hAnsiTheme="minorHAnsi" w:cstheme="minorHAnsi"/>
          <w:b/>
          <w:color w:val="000000"/>
          <w:kern w:val="0"/>
          <w:sz w:val="22"/>
          <w:szCs w:val="22"/>
          <w:lang w:eastAsia="en-US" w:bidi="ar-SA"/>
        </w:rPr>
        <w:t>Poliklinika za oralnu kirurgiju, parodontologiju, dentalnu protetiku, ortodonciju i radiologiju-ortopan IDENT</w:t>
      </w:r>
      <w:r w:rsidR="002D4EE2">
        <w:rPr>
          <w:rFonts w:asciiTheme="minorHAnsi" w:eastAsiaTheme="minorHAnsi" w:hAnsiTheme="minorHAnsi" w:cstheme="minorHAnsi"/>
          <w:b/>
          <w:color w:val="000000"/>
          <w:kern w:val="0"/>
          <w:sz w:val="22"/>
          <w:szCs w:val="22"/>
          <w:lang w:eastAsia="en-US" w:bidi="ar-SA"/>
        </w:rPr>
        <w:t xml:space="preserve"> </w:t>
      </w:r>
      <w:r w:rsidR="00CA6A99" w:rsidRPr="00CA6A99">
        <w:rPr>
          <w:rFonts w:asciiTheme="minorHAnsi" w:eastAsiaTheme="minorHAnsi" w:hAnsiTheme="minorHAnsi" w:cstheme="minorHAnsi"/>
          <w:b/>
          <w:color w:val="000000"/>
          <w:kern w:val="0"/>
          <w:sz w:val="22"/>
          <w:szCs w:val="22"/>
          <w:lang w:eastAsia="en-US" w:bidi="ar-SA"/>
        </w:rPr>
        <w:t xml:space="preserve">sa sjedištem u Zagrebu, Nikole Jurišića 19/I  </w:t>
      </w:r>
      <w:r w:rsidR="00193C57" w:rsidRPr="0057454D">
        <w:rPr>
          <w:rFonts w:asciiTheme="minorHAnsi" w:eastAsiaTheme="minorHAnsi" w:hAnsiTheme="minorHAnsi" w:cstheme="minorHAnsi"/>
          <w:color w:val="000000"/>
          <w:kern w:val="0"/>
          <w:sz w:val="22"/>
          <w:szCs w:val="22"/>
          <w:lang w:eastAsia="en-US" w:bidi="ar-SA"/>
        </w:rPr>
        <w:t>objavljuje</w:t>
      </w:r>
      <w:r w:rsidR="002C04CE" w:rsidRPr="0057454D">
        <w:rPr>
          <w:rFonts w:asciiTheme="minorHAnsi" w:eastAsiaTheme="minorHAnsi" w:hAnsiTheme="minorHAnsi" w:cstheme="minorHAnsi"/>
          <w:color w:val="000000"/>
          <w:kern w:val="0"/>
          <w:sz w:val="22"/>
          <w:szCs w:val="22"/>
          <w:lang w:eastAsia="en-US" w:bidi="ar-SA"/>
        </w:rPr>
        <w:t>,</w:t>
      </w:r>
    </w:p>
    <w:p w14:paraId="6B8F7744" w14:textId="77777777" w:rsidR="00FC29E0" w:rsidRPr="0057454D" w:rsidRDefault="00FC29E0" w:rsidP="001906F9">
      <w:pPr>
        <w:jc w:val="both"/>
        <w:rPr>
          <w:rFonts w:asciiTheme="minorHAnsi" w:hAnsiTheme="minorHAnsi" w:cstheme="minorHAnsi"/>
          <w:b/>
          <w:sz w:val="22"/>
          <w:szCs w:val="22"/>
        </w:rPr>
      </w:pPr>
    </w:p>
    <w:p w14:paraId="79DF654F" w14:textId="77777777" w:rsidR="00FC29E0" w:rsidRPr="0057454D" w:rsidRDefault="00FC29E0" w:rsidP="001906F9">
      <w:pPr>
        <w:jc w:val="both"/>
        <w:rPr>
          <w:rFonts w:asciiTheme="minorHAnsi" w:hAnsiTheme="minorHAnsi" w:cstheme="minorHAnsi"/>
          <w:b/>
          <w:sz w:val="22"/>
          <w:szCs w:val="22"/>
        </w:rPr>
      </w:pPr>
    </w:p>
    <w:p w14:paraId="0A3E806A" w14:textId="77777777" w:rsidR="00FC29E0" w:rsidRPr="0057454D" w:rsidRDefault="00FC29E0" w:rsidP="001906F9">
      <w:pPr>
        <w:jc w:val="both"/>
        <w:rPr>
          <w:rFonts w:asciiTheme="minorHAnsi" w:hAnsiTheme="minorHAnsi" w:cstheme="minorHAnsi"/>
          <w:b/>
          <w:sz w:val="22"/>
          <w:szCs w:val="22"/>
        </w:rPr>
      </w:pPr>
    </w:p>
    <w:p w14:paraId="1AD1079A" w14:textId="24F74A10" w:rsidR="002C04CE" w:rsidRPr="0057454D" w:rsidRDefault="009B5890" w:rsidP="002C04CE">
      <w:pPr>
        <w:jc w:val="center"/>
        <w:rPr>
          <w:rFonts w:asciiTheme="minorHAnsi" w:hAnsiTheme="minorHAnsi" w:cstheme="minorHAnsi"/>
          <w:b/>
          <w:sz w:val="22"/>
          <w:szCs w:val="22"/>
        </w:rPr>
      </w:pPr>
      <w:r>
        <w:rPr>
          <w:rFonts w:asciiTheme="minorHAnsi" w:hAnsiTheme="minorHAnsi" w:cstheme="minorHAnsi"/>
          <w:b/>
          <w:sz w:val="22"/>
          <w:szCs w:val="22"/>
        </w:rPr>
        <w:t>POZIV NA DO</w:t>
      </w:r>
      <w:r w:rsidR="007A38A4">
        <w:rPr>
          <w:rFonts w:asciiTheme="minorHAnsi" w:hAnsiTheme="minorHAnsi" w:cstheme="minorHAnsi"/>
          <w:b/>
          <w:sz w:val="22"/>
          <w:szCs w:val="22"/>
        </w:rPr>
        <w:t>S</w:t>
      </w:r>
      <w:r>
        <w:rPr>
          <w:rFonts w:asciiTheme="minorHAnsi" w:hAnsiTheme="minorHAnsi" w:cstheme="minorHAnsi"/>
          <w:b/>
          <w:sz w:val="22"/>
          <w:szCs w:val="22"/>
        </w:rPr>
        <w:t>TAVU PONUDE</w:t>
      </w:r>
    </w:p>
    <w:p w14:paraId="601D4F0C" w14:textId="77777777" w:rsidR="002C04CE" w:rsidRPr="0057454D" w:rsidRDefault="002C04CE" w:rsidP="002C04CE">
      <w:pPr>
        <w:jc w:val="center"/>
        <w:rPr>
          <w:rFonts w:asciiTheme="minorHAnsi" w:hAnsiTheme="minorHAnsi" w:cstheme="minorHAnsi"/>
          <w:b/>
          <w:sz w:val="22"/>
          <w:szCs w:val="22"/>
        </w:rPr>
      </w:pPr>
    </w:p>
    <w:p w14:paraId="5F6E70B9" w14:textId="77777777" w:rsidR="002C04CE" w:rsidRPr="0057454D" w:rsidRDefault="002C04CE" w:rsidP="002C04CE">
      <w:pPr>
        <w:jc w:val="center"/>
        <w:rPr>
          <w:rFonts w:asciiTheme="minorHAnsi" w:hAnsiTheme="minorHAnsi" w:cstheme="minorHAnsi"/>
          <w:b/>
          <w:sz w:val="22"/>
          <w:szCs w:val="22"/>
        </w:rPr>
      </w:pPr>
      <w:r w:rsidRPr="0057454D">
        <w:rPr>
          <w:rFonts w:asciiTheme="minorHAnsi" w:hAnsiTheme="minorHAnsi" w:cstheme="minorHAnsi"/>
          <w:b/>
          <w:sz w:val="22"/>
          <w:szCs w:val="22"/>
        </w:rPr>
        <w:t>za predmet nabave</w:t>
      </w:r>
    </w:p>
    <w:p w14:paraId="2AE76298" w14:textId="77777777" w:rsidR="002C04CE" w:rsidRPr="0057454D" w:rsidRDefault="002C04CE" w:rsidP="002C04CE">
      <w:pPr>
        <w:jc w:val="center"/>
        <w:rPr>
          <w:rFonts w:asciiTheme="minorHAnsi" w:hAnsiTheme="minorHAnsi" w:cstheme="minorHAnsi"/>
          <w:b/>
          <w:sz w:val="22"/>
          <w:szCs w:val="22"/>
        </w:rPr>
      </w:pPr>
    </w:p>
    <w:p w14:paraId="2C08D276" w14:textId="6ED37DB7" w:rsidR="00305AAB" w:rsidRPr="00305AAB" w:rsidRDefault="008102D0" w:rsidP="00305AAB">
      <w:pPr>
        <w:jc w:val="center"/>
        <w:rPr>
          <w:rFonts w:asciiTheme="minorHAnsi" w:hAnsiTheme="minorHAnsi" w:cstheme="minorHAnsi"/>
          <w:b/>
          <w:sz w:val="22"/>
          <w:szCs w:val="22"/>
        </w:rPr>
      </w:pPr>
      <w:r w:rsidRPr="008102D0">
        <w:rPr>
          <w:rFonts w:asciiTheme="minorHAnsi" w:hAnsiTheme="minorHAnsi" w:cstheme="minorHAnsi"/>
          <w:b/>
          <w:sz w:val="22"/>
          <w:szCs w:val="22"/>
        </w:rPr>
        <w:t xml:space="preserve">Nabava </w:t>
      </w:r>
      <w:r w:rsidR="00470EA5">
        <w:rPr>
          <w:rFonts w:asciiTheme="minorHAnsi" w:hAnsiTheme="minorHAnsi" w:cstheme="minorHAnsi"/>
          <w:b/>
          <w:sz w:val="22"/>
          <w:szCs w:val="22"/>
        </w:rPr>
        <w:t>informatičke opreme</w:t>
      </w:r>
      <w:r w:rsidRPr="008102D0">
        <w:rPr>
          <w:rFonts w:asciiTheme="minorHAnsi" w:hAnsiTheme="minorHAnsi" w:cstheme="minorHAnsi"/>
          <w:b/>
          <w:sz w:val="22"/>
          <w:szCs w:val="22"/>
        </w:rPr>
        <w:t xml:space="preserve"> za dentalnu polikliniku</w:t>
      </w:r>
    </w:p>
    <w:p w14:paraId="697EC717" w14:textId="77777777" w:rsidR="00305AAB" w:rsidRPr="00305AAB" w:rsidRDefault="00305AAB" w:rsidP="00305AAB">
      <w:pPr>
        <w:jc w:val="center"/>
        <w:rPr>
          <w:rFonts w:asciiTheme="minorHAnsi" w:hAnsiTheme="minorHAnsi" w:cstheme="minorHAnsi"/>
          <w:b/>
          <w:sz w:val="22"/>
          <w:szCs w:val="22"/>
        </w:rPr>
      </w:pPr>
    </w:p>
    <w:p w14:paraId="1905DEBA" w14:textId="5F773776" w:rsidR="00FC29E0" w:rsidRPr="0057454D" w:rsidRDefault="00305AAB" w:rsidP="00305AAB">
      <w:pPr>
        <w:jc w:val="center"/>
        <w:rPr>
          <w:rFonts w:asciiTheme="minorHAnsi" w:hAnsiTheme="minorHAnsi" w:cstheme="minorHAnsi"/>
          <w:b/>
          <w:sz w:val="22"/>
          <w:szCs w:val="22"/>
        </w:rPr>
      </w:pPr>
      <w:r w:rsidRPr="00305AAB">
        <w:rPr>
          <w:rFonts w:asciiTheme="minorHAnsi" w:hAnsiTheme="minorHAnsi" w:cstheme="minorHAnsi"/>
          <w:b/>
          <w:sz w:val="22"/>
          <w:szCs w:val="22"/>
        </w:rPr>
        <w:t>Evidencijski broj nabave: 0</w:t>
      </w:r>
      <w:r w:rsidR="00470EA5">
        <w:rPr>
          <w:rFonts w:asciiTheme="minorHAnsi" w:hAnsiTheme="minorHAnsi" w:cstheme="minorHAnsi"/>
          <w:b/>
          <w:sz w:val="22"/>
          <w:szCs w:val="22"/>
        </w:rPr>
        <w:t>2</w:t>
      </w:r>
      <w:r w:rsidRPr="00305AAB">
        <w:rPr>
          <w:rFonts w:asciiTheme="minorHAnsi" w:hAnsiTheme="minorHAnsi" w:cstheme="minorHAnsi"/>
          <w:b/>
          <w:sz w:val="22"/>
          <w:szCs w:val="22"/>
        </w:rPr>
        <w:t>/201</w:t>
      </w:r>
      <w:r w:rsidR="0079104D">
        <w:rPr>
          <w:rFonts w:asciiTheme="minorHAnsi" w:hAnsiTheme="minorHAnsi" w:cstheme="minorHAnsi"/>
          <w:b/>
          <w:sz w:val="22"/>
          <w:szCs w:val="22"/>
        </w:rPr>
        <w:t>9</w:t>
      </w:r>
    </w:p>
    <w:p w14:paraId="113E5572" w14:textId="77777777" w:rsidR="00FC29E0" w:rsidRPr="0057454D" w:rsidRDefault="00FC29E0" w:rsidP="001906F9">
      <w:pPr>
        <w:jc w:val="both"/>
        <w:rPr>
          <w:rFonts w:asciiTheme="minorHAnsi" w:hAnsiTheme="minorHAnsi" w:cstheme="minorHAnsi"/>
          <w:b/>
          <w:sz w:val="22"/>
          <w:szCs w:val="22"/>
        </w:rPr>
      </w:pPr>
    </w:p>
    <w:p w14:paraId="1F60C205" w14:textId="77777777" w:rsidR="00FC29E0" w:rsidRPr="0057454D" w:rsidRDefault="00FC29E0" w:rsidP="001906F9">
      <w:pPr>
        <w:jc w:val="both"/>
        <w:rPr>
          <w:rFonts w:asciiTheme="minorHAnsi" w:hAnsiTheme="minorHAnsi" w:cstheme="minorHAnsi"/>
          <w:b/>
          <w:sz w:val="22"/>
          <w:szCs w:val="22"/>
        </w:rPr>
      </w:pPr>
    </w:p>
    <w:p w14:paraId="5DFFF7DB" w14:textId="77777777" w:rsidR="00FC29E0" w:rsidRPr="0057454D" w:rsidRDefault="00FC29E0" w:rsidP="001906F9">
      <w:pPr>
        <w:jc w:val="both"/>
        <w:rPr>
          <w:rFonts w:asciiTheme="minorHAnsi" w:hAnsiTheme="minorHAnsi" w:cstheme="minorHAnsi"/>
          <w:b/>
          <w:sz w:val="22"/>
          <w:szCs w:val="22"/>
        </w:rPr>
      </w:pPr>
    </w:p>
    <w:p w14:paraId="3FD475AF" w14:textId="556CA413" w:rsidR="00FC29E0" w:rsidRPr="00EA782D" w:rsidRDefault="00EA782D" w:rsidP="00EA782D">
      <w:pPr>
        <w:tabs>
          <w:tab w:val="left" w:pos="3900"/>
        </w:tabs>
        <w:jc w:val="both"/>
        <w:rPr>
          <w:rFonts w:asciiTheme="minorHAnsi" w:hAnsiTheme="minorHAnsi" w:cstheme="minorHAnsi"/>
          <w:b/>
          <w:color w:val="FF0000"/>
          <w:sz w:val="22"/>
          <w:szCs w:val="22"/>
        </w:rPr>
      </w:pPr>
      <w:r w:rsidRPr="00EA782D">
        <w:rPr>
          <w:rFonts w:asciiTheme="minorHAnsi" w:hAnsiTheme="minorHAnsi" w:cstheme="minorHAnsi"/>
          <w:b/>
          <w:color w:val="FF0000"/>
          <w:sz w:val="22"/>
          <w:szCs w:val="22"/>
        </w:rPr>
        <w:tab/>
        <w:t>I</w:t>
      </w:r>
      <w:r w:rsidR="002A5D7C">
        <w:rPr>
          <w:rFonts w:asciiTheme="minorHAnsi" w:hAnsiTheme="minorHAnsi" w:cstheme="minorHAnsi"/>
          <w:b/>
          <w:color w:val="FF0000"/>
          <w:sz w:val="22"/>
          <w:szCs w:val="22"/>
        </w:rPr>
        <w:t>I</w:t>
      </w:r>
      <w:r w:rsidRPr="00EA782D">
        <w:rPr>
          <w:rFonts w:asciiTheme="minorHAnsi" w:hAnsiTheme="minorHAnsi" w:cstheme="minorHAnsi"/>
          <w:b/>
          <w:color w:val="FF0000"/>
          <w:sz w:val="22"/>
          <w:szCs w:val="22"/>
        </w:rPr>
        <w:t xml:space="preserve"> IZMJENA</w:t>
      </w:r>
    </w:p>
    <w:p w14:paraId="54B38E58" w14:textId="77777777" w:rsidR="00FC29E0" w:rsidRPr="0057454D" w:rsidRDefault="00FC29E0" w:rsidP="001906F9">
      <w:pPr>
        <w:jc w:val="right"/>
        <w:rPr>
          <w:rFonts w:asciiTheme="minorHAnsi" w:hAnsiTheme="minorHAnsi" w:cstheme="minorHAnsi"/>
          <w:b/>
          <w:sz w:val="22"/>
          <w:szCs w:val="22"/>
        </w:rPr>
      </w:pPr>
    </w:p>
    <w:p w14:paraId="0768A2A9" w14:textId="77777777" w:rsidR="00FC29E0" w:rsidRPr="0057454D" w:rsidRDefault="00FC29E0" w:rsidP="0044265C">
      <w:pPr>
        <w:jc w:val="right"/>
        <w:rPr>
          <w:rFonts w:asciiTheme="minorHAnsi" w:hAnsiTheme="minorHAnsi" w:cstheme="minorHAnsi"/>
          <w:b/>
          <w:sz w:val="22"/>
          <w:szCs w:val="22"/>
        </w:rPr>
      </w:pPr>
      <w:r w:rsidRPr="0057454D">
        <w:rPr>
          <w:rFonts w:asciiTheme="minorHAnsi" w:hAnsiTheme="minorHAnsi" w:cstheme="minorHAnsi"/>
          <w:b/>
          <w:sz w:val="22"/>
          <w:szCs w:val="22"/>
        </w:rPr>
        <w:tab/>
      </w:r>
      <w:r w:rsidRPr="0057454D">
        <w:rPr>
          <w:rFonts w:asciiTheme="minorHAnsi" w:hAnsiTheme="minorHAnsi" w:cstheme="minorHAnsi"/>
          <w:b/>
          <w:sz w:val="22"/>
          <w:szCs w:val="22"/>
        </w:rPr>
        <w:tab/>
      </w:r>
      <w:r w:rsidRPr="0057454D">
        <w:rPr>
          <w:rFonts w:asciiTheme="minorHAnsi" w:hAnsiTheme="minorHAnsi" w:cstheme="minorHAnsi"/>
          <w:b/>
          <w:sz w:val="22"/>
          <w:szCs w:val="22"/>
        </w:rPr>
        <w:tab/>
      </w:r>
      <w:r w:rsidRPr="0057454D">
        <w:rPr>
          <w:rFonts w:asciiTheme="minorHAnsi" w:hAnsiTheme="minorHAnsi" w:cstheme="minorHAnsi"/>
          <w:b/>
          <w:sz w:val="22"/>
          <w:szCs w:val="22"/>
        </w:rPr>
        <w:tab/>
      </w:r>
      <w:r w:rsidRPr="0057454D">
        <w:rPr>
          <w:rFonts w:asciiTheme="minorHAnsi" w:hAnsiTheme="minorHAnsi" w:cstheme="minorHAnsi"/>
          <w:b/>
          <w:sz w:val="22"/>
          <w:szCs w:val="22"/>
        </w:rPr>
        <w:tab/>
      </w:r>
      <w:r w:rsidRPr="0057454D">
        <w:rPr>
          <w:rFonts w:asciiTheme="minorHAnsi" w:hAnsiTheme="minorHAnsi" w:cstheme="minorHAnsi"/>
          <w:b/>
          <w:sz w:val="22"/>
          <w:szCs w:val="22"/>
        </w:rPr>
        <w:tab/>
      </w:r>
    </w:p>
    <w:p w14:paraId="5434D4F5" w14:textId="77777777" w:rsidR="00FC29E0" w:rsidRPr="0057454D" w:rsidRDefault="00FC29E0" w:rsidP="001906F9">
      <w:pPr>
        <w:widowControl/>
        <w:suppressAutoHyphens w:val="0"/>
        <w:spacing w:after="160"/>
        <w:jc w:val="right"/>
        <w:rPr>
          <w:rFonts w:asciiTheme="minorHAnsi" w:hAnsiTheme="minorHAnsi" w:cstheme="minorHAnsi"/>
          <w:b/>
          <w:sz w:val="22"/>
          <w:szCs w:val="22"/>
        </w:rPr>
      </w:pPr>
    </w:p>
    <w:p w14:paraId="09DA9140" w14:textId="77777777" w:rsidR="00FC29E0" w:rsidRPr="0057454D" w:rsidRDefault="00FC29E0" w:rsidP="001906F9">
      <w:pPr>
        <w:widowControl/>
        <w:suppressAutoHyphens w:val="0"/>
        <w:spacing w:after="160"/>
        <w:jc w:val="both"/>
        <w:rPr>
          <w:rFonts w:asciiTheme="minorHAnsi" w:hAnsiTheme="minorHAnsi" w:cstheme="minorHAnsi"/>
          <w:b/>
          <w:sz w:val="22"/>
          <w:szCs w:val="22"/>
        </w:rPr>
      </w:pPr>
    </w:p>
    <w:p w14:paraId="2102FA5A" w14:textId="6A899796" w:rsidR="00FC29E0" w:rsidRPr="0057454D" w:rsidRDefault="0079104D" w:rsidP="0041197A">
      <w:pPr>
        <w:jc w:val="center"/>
        <w:rPr>
          <w:rFonts w:asciiTheme="minorHAnsi" w:hAnsiTheme="minorHAnsi" w:cstheme="minorHAnsi"/>
          <w:b/>
          <w:sz w:val="22"/>
          <w:szCs w:val="22"/>
        </w:rPr>
      </w:pPr>
      <w:r>
        <w:rPr>
          <w:rFonts w:asciiTheme="minorHAnsi" w:hAnsiTheme="minorHAnsi" w:cstheme="minorHAnsi"/>
          <w:b/>
          <w:sz w:val="22"/>
          <w:szCs w:val="22"/>
        </w:rPr>
        <w:t>Zagreb</w:t>
      </w:r>
      <w:r w:rsidR="006A55B6" w:rsidRPr="0057454D">
        <w:rPr>
          <w:rFonts w:asciiTheme="minorHAnsi" w:hAnsiTheme="minorHAnsi" w:cstheme="minorHAnsi"/>
          <w:b/>
          <w:sz w:val="22"/>
          <w:szCs w:val="22"/>
        </w:rPr>
        <w:t xml:space="preserve">, </w:t>
      </w:r>
      <w:r w:rsidR="003E22FC" w:rsidRPr="0057454D">
        <w:rPr>
          <w:rFonts w:asciiTheme="minorHAnsi" w:hAnsiTheme="minorHAnsi" w:cstheme="minorHAnsi"/>
          <w:b/>
          <w:sz w:val="22"/>
          <w:szCs w:val="22"/>
        </w:rPr>
        <w:t xml:space="preserve"> </w:t>
      </w:r>
      <w:r w:rsidR="002A5D7C">
        <w:rPr>
          <w:rFonts w:asciiTheme="minorHAnsi" w:hAnsiTheme="minorHAnsi" w:cstheme="minorHAnsi"/>
          <w:b/>
          <w:sz w:val="22"/>
          <w:szCs w:val="22"/>
        </w:rPr>
        <w:t>19</w:t>
      </w:r>
      <w:r w:rsidR="00936440">
        <w:rPr>
          <w:rFonts w:asciiTheme="minorHAnsi" w:hAnsiTheme="minorHAnsi" w:cstheme="minorHAnsi"/>
          <w:b/>
          <w:sz w:val="22"/>
          <w:szCs w:val="22"/>
        </w:rPr>
        <w:t>.</w:t>
      </w:r>
      <w:r w:rsidR="00CA6A99">
        <w:rPr>
          <w:rFonts w:asciiTheme="minorHAnsi" w:hAnsiTheme="minorHAnsi" w:cstheme="minorHAnsi"/>
          <w:b/>
          <w:sz w:val="22"/>
          <w:szCs w:val="22"/>
        </w:rPr>
        <w:t xml:space="preserve"> prosinca</w:t>
      </w:r>
      <w:r w:rsidR="00193C57" w:rsidRPr="0057454D">
        <w:rPr>
          <w:rFonts w:asciiTheme="minorHAnsi" w:hAnsiTheme="minorHAnsi" w:cstheme="minorHAnsi"/>
          <w:b/>
          <w:sz w:val="22"/>
          <w:szCs w:val="22"/>
        </w:rPr>
        <w:t xml:space="preserve"> 201</w:t>
      </w:r>
      <w:r>
        <w:rPr>
          <w:rFonts w:asciiTheme="minorHAnsi" w:hAnsiTheme="minorHAnsi" w:cstheme="minorHAnsi"/>
          <w:b/>
          <w:sz w:val="22"/>
          <w:szCs w:val="22"/>
        </w:rPr>
        <w:t>9</w:t>
      </w:r>
      <w:r w:rsidR="00FC29E0" w:rsidRPr="0057454D">
        <w:rPr>
          <w:rFonts w:asciiTheme="minorHAnsi" w:hAnsiTheme="minorHAnsi" w:cstheme="minorHAnsi"/>
          <w:b/>
          <w:sz w:val="22"/>
          <w:szCs w:val="22"/>
        </w:rPr>
        <w:t>.</w:t>
      </w:r>
    </w:p>
    <w:p w14:paraId="0A4B07B8" w14:textId="77777777" w:rsidR="00FC29E0" w:rsidRPr="0057454D" w:rsidRDefault="00FC29E0" w:rsidP="001906F9">
      <w:pPr>
        <w:widowControl/>
        <w:suppressAutoHyphens w:val="0"/>
        <w:spacing w:after="160"/>
        <w:jc w:val="both"/>
        <w:rPr>
          <w:rFonts w:asciiTheme="minorHAnsi" w:hAnsiTheme="minorHAnsi" w:cstheme="minorHAnsi"/>
          <w:b/>
          <w:sz w:val="22"/>
          <w:szCs w:val="22"/>
        </w:rPr>
      </w:pPr>
      <w:r w:rsidRPr="0057454D">
        <w:rPr>
          <w:rFonts w:asciiTheme="minorHAnsi" w:hAnsiTheme="minorHAnsi" w:cstheme="minorHAnsi"/>
          <w:b/>
          <w:sz w:val="22"/>
          <w:szCs w:val="22"/>
        </w:rPr>
        <w:br w:type="page"/>
      </w:r>
    </w:p>
    <w:p w14:paraId="7B73DA15" w14:textId="77777777" w:rsidR="008D412B" w:rsidRPr="0057454D" w:rsidRDefault="008D412B" w:rsidP="001906F9">
      <w:pPr>
        <w:widowControl/>
        <w:suppressAutoHyphens w:val="0"/>
        <w:spacing w:after="160"/>
        <w:jc w:val="both"/>
        <w:rPr>
          <w:rFonts w:asciiTheme="minorHAnsi" w:hAnsiTheme="minorHAnsi" w:cstheme="minorHAnsi"/>
          <w:b/>
          <w:sz w:val="22"/>
          <w:szCs w:val="22"/>
        </w:rPr>
      </w:pPr>
      <w:r w:rsidRPr="0057454D">
        <w:rPr>
          <w:rFonts w:asciiTheme="minorHAnsi" w:hAnsiTheme="minorHAnsi" w:cstheme="minorHAnsi"/>
          <w:b/>
          <w:sz w:val="22"/>
          <w:szCs w:val="22"/>
        </w:rPr>
        <w:lastRenderedPageBreak/>
        <w:t>SADRŽAJ:</w:t>
      </w:r>
    </w:p>
    <w:p w14:paraId="26825955" w14:textId="77777777" w:rsidR="008D412B" w:rsidRPr="0057454D" w:rsidRDefault="008D412B" w:rsidP="001906F9">
      <w:pPr>
        <w:widowControl/>
        <w:suppressAutoHyphens w:val="0"/>
        <w:spacing w:after="160"/>
        <w:jc w:val="both"/>
        <w:rPr>
          <w:rFonts w:asciiTheme="minorHAnsi" w:hAnsiTheme="minorHAnsi" w:cstheme="minorHAnsi"/>
          <w:b/>
          <w:sz w:val="22"/>
          <w:szCs w:val="22"/>
        </w:rPr>
      </w:pPr>
    </w:p>
    <w:p w14:paraId="3A698C92" w14:textId="5EC9746F" w:rsidR="003F1D4C" w:rsidRDefault="00D611D1">
      <w:pPr>
        <w:pStyle w:val="TOC1"/>
        <w:rPr>
          <w:rFonts w:asciiTheme="minorHAnsi" w:eastAsiaTheme="minorEastAsia" w:hAnsiTheme="minorHAnsi" w:cstheme="minorBidi"/>
          <w:noProof/>
          <w:kern w:val="0"/>
          <w:sz w:val="22"/>
          <w:szCs w:val="22"/>
          <w:lang w:val="en-GB" w:eastAsia="en-GB" w:bidi="ar-SA"/>
        </w:rPr>
      </w:pPr>
      <w:r w:rsidRPr="0057454D">
        <w:rPr>
          <w:rFonts w:asciiTheme="minorHAnsi" w:hAnsiTheme="minorHAnsi" w:cstheme="minorHAnsi"/>
          <w:bCs/>
          <w:sz w:val="22"/>
          <w:szCs w:val="22"/>
        </w:rPr>
        <w:fldChar w:fldCharType="begin"/>
      </w:r>
      <w:r w:rsidR="008D412B" w:rsidRPr="0057454D">
        <w:rPr>
          <w:rFonts w:asciiTheme="minorHAnsi" w:hAnsiTheme="minorHAnsi" w:cstheme="minorHAnsi"/>
          <w:bCs/>
          <w:sz w:val="22"/>
          <w:szCs w:val="22"/>
        </w:rPr>
        <w:instrText xml:space="preserve"> TOC \o "1-3" \h \z \u </w:instrText>
      </w:r>
      <w:r w:rsidRPr="0057454D">
        <w:rPr>
          <w:rFonts w:asciiTheme="minorHAnsi" w:hAnsiTheme="minorHAnsi" w:cstheme="minorHAnsi"/>
          <w:bCs/>
          <w:sz w:val="22"/>
          <w:szCs w:val="22"/>
        </w:rPr>
        <w:fldChar w:fldCharType="separate"/>
      </w:r>
      <w:hyperlink w:anchor="_Toc14252073" w:history="1">
        <w:r w:rsidR="003F1D4C" w:rsidRPr="005E05AF">
          <w:rPr>
            <w:rStyle w:val="Hyperlink"/>
            <w:rFonts w:cstheme="minorHAnsi"/>
            <w:noProof/>
          </w:rPr>
          <w:t>1</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OPĆI PODACI O POSTUPKU NABAVE</w:t>
        </w:r>
        <w:r w:rsidR="003F1D4C">
          <w:rPr>
            <w:noProof/>
            <w:webHidden/>
          </w:rPr>
          <w:tab/>
        </w:r>
        <w:r w:rsidR="003F1D4C">
          <w:rPr>
            <w:noProof/>
            <w:webHidden/>
          </w:rPr>
          <w:fldChar w:fldCharType="begin"/>
        </w:r>
        <w:r w:rsidR="003F1D4C">
          <w:rPr>
            <w:noProof/>
            <w:webHidden/>
          </w:rPr>
          <w:instrText xml:space="preserve"> PAGEREF _Toc14252073 \h </w:instrText>
        </w:r>
        <w:r w:rsidR="003F1D4C">
          <w:rPr>
            <w:noProof/>
            <w:webHidden/>
          </w:rPr>
        </w:r>
        <w:r w:rsidR="003F1D4C">
          <w:rPr>
            <w:noProof/>
            <w:webHidden/>
          </w:rPr>
          <w:fldChar w:fldCharType="separate"/>
        </w:r>
        <w:r w:rsidR="0034014C">
          <w:rPr>
            <w:noProof/>
            <w:webHidden/>
          </w:rPr>
          <w:t>4</w:t>
        </w:r>
        <w:r w:rsidR="003F1D4C">
          <w:rPr>
            <w:noProof/>
            <w:webHidden/>
          </w:rPr>
          <w:fldChar w:fldCharType="end"/>
        </w:r>
      </w:hyperlink>
    </w:p>
    <w:p w14:paraId="7E4286C4" w14:textId="0E146D60" w:rsidR="003F1D4C" w:rsidRDefault="00FF33EE">
      <w:pPr>
        <w:pStyle w:val="TOC2"/>
        <w:rPr>
          <w:rFonts w:asciiTheme="minorHAnsi" w:eastAsiaTheme="minorEastAsia" w:hAnsiTheme="minorHAnsi" w:cstheme="minorBidi"/>
          <w:kern w:val="0"/>
          <w:sz w:val="22"/>
          <w:szCs w:val="22"/>
          <w:lang w:val="en-GB" w:eastAsia="en-GB" w:bidi="ar-SA"/>
        </w:rPr>
      </w:pPr>
      <w:hyperlink w:anchor="_Toc14252074" w:history="1">
        <w:r w:rsidR="003F1D4C" w:rsidRPr="005E05AF">
          <w:rPr>
            <w:rStyle w:val="Hyperlink"/>
            <w:rFonts w:cstheme="minorHAnsi"/>
          </w:rPr>
          <w:t>1.1</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Podaci o  Naručitelju</w:t>
        </w:r>
        <w:r w:rsidR="003F1D4C">
          <w:rPr>
            <w:webHidden/>
          </w:rPr>
          <w:tab/>
        </w:r>
        <w:r w:rsidR="003F1D4C">
          <w:rPr>
            <w:webHidden/>
          </w:rPr>
          <w:fldChar w:fldCharType="begin"/>
        </w:r>
        <w:r w:rsidR="003F1D4C">
          <w:rPr>
            <w:webHidden/>
          </w:rPr>
          <w:instrText xml:space="preserve"> PAGEREF _Toc14252074 \h </w:instrText>
        </w:r>
        <w:r w:rsidR="003F1D4C">
          <w:rPr>
            <w:webHidden/>
          </w:rPr>
        </w:r>
        <w:r w:rsidR="003F1D4C">
          <w:rPr>
            <w:webHidden/>
          </w:rPr>
          <w:fldChar w:fldCharType="separate"/>
        </w:r>
        <w:r w:rsidR="0034014C">
          <w:rPr>
            <w:webHidden/>
          </w:rPr>
          <w:t>4</w:t>
        </w:r>
        <w:r w:rsidR="003F1D4C">
          <w:rPr>
            <w:webHidden/>
          </w:rPr>
          <w:fldChar w:fldCharType="end"/>
        </w:r>
      </w:hyperlink>
    </w:p>
    <w:p w14:paraId="59390337" w14:textId="723B98E3" w:rsidR="003F1D4C" w:rsidRDefault="00FF33EE">
      <w:pPr>
        <w:pStyle w:val="TOC2"/>
        <w:rPr>
          <w:rFonts w:asciiTheme="minorHAnsi" w:eastAsiaTheme="minorEastAsia" w:hAnsiTheme="minorHAnsi" w:cstheme="minorBidi"/>
          <w:kern w:val="0"/>
          <w:sz w:val="22"/>
          <w:szCs w:val="22"/>
          <w:lang w:val="en-GB" w:eastAsia="en-GB" w:bidi="ar-SA"/>
        </w:rPr>
      </w:pPr>
      <w:hyperlink w:anchor="_Toc14252075" w:history="1">
        <w:r w:rsidR="003F1D4C" w:rsidRPr="005E05AF">
          <w:rPr>
            <w:rStyle w:val="Hyperlink"/>
            <w:rFonts w:cstheme="minorHAnsi"/>
          </w:rPr>
          <w:t>1.2</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Podaci o osobi zaduženoj za komunikaciju s Ponuditeljima</w:t>
        </w:r>
        <w:r w:rsidR="003F1D4C">
          <w:rPr>
            <w:webHidden/>
          </w:rPr>
          <w:tab/>
        </w:r>
        <w:r w:rsidR="003F1D4C">
          <w:rPr>
            <w:webHidden/>
          </w:rPr>
          <w:fldChar w:fldCharType="begin"/>
        </w:r>
        <w:r w:rsidR="003F1D4C">
          <w:rPr>
            <w:webHidden/>
          </w:rPr>
          <w:instrText xml:space="preserve"> PAGEREF _Toc14252075 \h </w:instrText>
        </w:r>
        <w:r w:rsidR="003F1D4C">
          <w:rPr>
            <w:webHidden/>
          </w:rPr>
        </w:r>
        <w:r w:rsidR="003F1D4C">
          <w:rPr>
            <w:webHidden/>
          </w:rPr>
          <w:fldChar w:fldCharType="separate"/>
        </w:r>
        <w:r w:rsidR="0034014C">
          <w:rPr>
            <w:webHidden/>
          </w:rPr>
          <w:t>4</w:t>
        </w:r>
        <w:r w:rsidR="003F1D4C">
          <w:rPr>
            <w:webHidden/>
          </w:rPr>
          <w:fldChar w:fldCharType="end"/>
        </w:r>
      </w:hyperlink>
    </w:p>
    <w:p w14:paraId="7B3D321D" w14:textId="0A2F07FA" w:rsidR="003F1D4C" w:rsidRDefault="00FF33EE">
      <w:pPr>
        <w:pStyle w:val="TOC3"/>
        <w:tabs>
          <w:tab w:val="left" w:pos="1320"/>
          <w:tab w:val="right" w:leader="dot" w:pos="9628"/>
        </w:tabs>
        <w:rPr>
          <w:rFonts w:asciiTheme="minorHAnsi" w:eastAsiaTheme="minorEastAsia" w:hAnsiTheme="minorHAnsi" w:cstheme="minorBidi"/>
          <w:noProof/>
          <w:kern w:val="0"/>
          <w:sz w:val="22"/>
          <w:szCs w:val="22"/>
          <w:lang w:val="en-GB" w:eastAsia="en-GB" w:bidi="ar-SA"/>
        </w:rPr>
      </w:pPr>
      <w:hyperlink w:anchor="_Toc14252076" w:history="1">
        <w:r w:rsidR="003F1D4C" w:rsidRPr="005E05AF">
          <w:rPr>
            <w:rStyle w:val="Hyperlink"/>
            <w:rFonts w:cstheme="minorHAnsi"/>
            <w:noProof/>
          </w:rPr>
          <w:t>1.2.1</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Vrsta postupka nabave</w:t>
        </w:r>
        <w:r w:rsidR="003F1D4C">
          <w:rPr>
            <w:noProof/>
            <w:webHidden/>
          </w:rPr>
          <w:tab/>
        </w:r>
        <w:r w:rsidR="003F1D4C">
          <w:rPr>
            <w:noProof/>
            <w:webHidden/>
          </w:rPr>
          <w:fldChar w:fldCharType="begin"/>
        </w:r>
        <w:r w:rsidR="003F1D4C">
          <w:rPr>
            <w:noProof/>
            <w:webHidden/>
          </w:rPr>
          <w:instrText xml:space="preserve"> PAGEREF _Toc14252076 \h </w:instrText>
        </w:r>
        <w:r w:rsidR="003F1D4C">
          <w:rPr>
            <w:noProof/>
            <w:webHidden/>
          </w:rPr>
        </w:r>
        <w:r w:rsidR="003F1D4C">
          <w:rPr>
            <w:noProof/>
            <w:webHidden/>
          </w:rPr>
          <w:fldChar w:fldCharType="separate"/>
        </w:r>
        <w:r w:rsidR="0034014C">
          <w:rPr>
            <w:noProof/>
            <w:webHidden/>
          </w:rPr>
          <w:t>4</w:t>
        </w:r>
        <w:r w:rsidR="003F1D4C">
          <w:rPr>
            <w:noProof/>
            <w:webHidden/>
          </w:rPr>
          <w:fldChar w:fldCharType="end"/>
        </w:r>
      </w:hyperlink>
    </w:p>
    <w:p w14:paraId="75B87A45" w14:textId="602BE4B1" w:rsidR="003F1D4C" w:rsidRDefault="00FF33EE">
      <w:pPr>
        <w:pStyle w:val="TOC2"/>
        <w:rPr>
          <w:rFonts w:asciiTheme="minorHAnsi" w:eastAsiaTheme="minorEastAsia" w:hAnsiTheme="minorHAnsi" w:cstheme="minorBidi"/>
          <w:kern w:val="0"/>
          <w:sz w:val="22"/>
          <w:szCs w:val="22"/>
          <w:lang w:val="en-GB" w:eastAsia="en-GB" w:bidi="ar-SA"/>
        </w:rPr>
      </w:pPr>
      <w:hyperlink w:anchor="_Toc14252077" w:history="1">
        <w:r w:rsidR="003F1D4C" w:rsidRPr="005E05AF">
          <w:rPr>
            <w:rStyle w:val="Hyperlink"/>
            <w:rFonts w:cstheme="minorHAnsi"/>
          </w:rPr>
          <w:t>1.3</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Dostupnost natječajne dokumentacije</w:t>
        </w:r>
        <w:r w:rsidR="003F1D4C">
          <w:rPr>
            <w:webHidden/>
          </w:rPr>
          <w:tab/>
        </w:r>
        <w:r w:rsidR="003F1D4C">
          <w:rPr>
            <w:webHidden/>
          </w:rPr>
          <w:fldChar w:fldCharType="begin"/>
        </w:r>
        <w:r w:rsidR="003F1D4C">
          <w:rPr>
            <w:webHidden/>
          </w:rPr>
          <w:instrText xml:space="preserve"> PAGEREF _Toc14252077 \h </w:instrText>
        </w:r>
        <w:r w:rsidR="003F1D4C">
          <w:rPr>
            <w:webHidden/>
          </w:rPr>
        </w:r>
        <w:r w:rsidR="003F1D4C">
          <w:rPr>
            <w:webHidden/>
          </w:rPr>
          <w:fldChar w:fldCharType="separate"/>
        </w:r>
        <w:r w:rsidR="0034014C">
          <w:rPr>
            <w:webHidden/>
          </w:rPr>
          <w:t>4</w:t>
        </w:r>
        <w:r w:rsidR="003F1D4C">
          <w:rPr>
            <w:webHidden/>
          </w:rPr>
          <w:fldChar w:fldCharType="end"/>
        </w:r>
      </w:hyperlink>
    </w:p>
    <w:p w14:paraId="41378D19" w14:textId="5897C1A9" w:rsidR="003F1D4C" w:rsidRDefault="00FF33EE">
      <w:pPr>
        <w:pStyle w:val="TOC2"/>
        <w:rPr>
          <w:rFonts w:asciiTheme="minorHAnsi" w:eastAsiaTheme="minorEastAsia" w:hAnsiTheme="minorHAnsi" w:cstheme="minorBidi"/>
          <w:kern w:val="0"/>
          <w:sz w:val="22"/>
          <w:szCs w:val="22"/>
          <w:lang w:val="en-GB" w:eastAsia="en-GB" w:bidi="ar-SA"/>
        </w:rPr>
      </w:pPr>
      <w:hyperlink w:anchor="_Toc14252078" w:history="1">
        <w:r w:rsidR="003F1D4C" w:rsidRPr="005E05AF">
          <w:rPr>
            <w:rStyle w:val="Hyperlink"/>
            <w:rFonts w:cstheme="minorHAnsi"/>
          </w:rPr>
          <w:t>1.4</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Objašnjenja i izmjene natječajne dokumentacije</w:t>
        </w:r>
        <w:r w:rsidR="003F1D4C">
          <w:rPr>
            <w:webHidden/>
          </w:rPr>
          <w:tab/>
        </w:r>
        <w:r w:rsidR="003F1D4C">
          <w:rPr>
            <w:webHidden/>
          </w:rPr>
          <w:fldChar w:fldCharType="begin"/>
        </w:r>
        <w:r w:rsidR="003F1D4C">
          <w:rPr>
            <w:webHidden/>
          </w:rPr>
          <w:instrText xml:space="preserve"> PAGEREF _Toc14252078 \h </w:instrText>
        </w:r>
        <w:r w:rsidR="003F1D4C">
          <w:rPr>
            <w:webHidden/>
          </w:rPr>
        </w:r>
        <w:r w:rsidR="003F1D4C">
          <w:rPr>
            <w:webHidden/>
          </w:rPr>
          <w:fldChar w:fldCharType="separate"/>
        </w:r>
        <w:r w:rsidR="0034014C">
          <w:rPr>
            <w:webHidden/>
          </w:rPr>
          <w:t>4</w:t>
        </w:r>
        <w:r w:rsidR="003F1D4C">
          <w:rPr>
            <w:webHidden/>
          </w:rPr>
          <w:fldChar w:fldCharType="end"/>
        </w:r>
      </w:hyperlink>
    </w:p>
    <w:p w14:paraId="0B2CBE71" w14:textId="3B2027A4" w:rsidR="003F1D4C" w:rsidRDefault="00FF33EE">
      <w:pPr>
        <w:pStyle w:val="TOC2"/>
        <w:rPr>
          <w:rFonts w:asciiTheme="minorHAnsi" w:eastAsiaTheme="minorEastAsia" w:hAnsiTheme="minorHAnsi" w:cstheme="minorBidi"/>
          <w:kern w:val="0"/>
          <w:sz w:val="22"/>
          <w:szCs w:val="22"/>
          <w:lang w:val="en-GB" w:eastAsia="en-GB" w:bidi="ar-SA"/>
        </w:rPr>
      </w:pPr>
      <w:hyperlink w:anchor="_Toc14252079" w:history="1">
        <w:r w:rsidR="003F1D4C" w:rsidRPr="005E05AF">
          <w:rPr>
            <w:rStyle w:val="Hyperlink"/>
            <w:rFonts w:cstheme="minorHAnsi"/>
          </w:rPr>
          <w:t>1.5</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Evidencijski broj nabave</w:t>
        </w:r>
        <w:r w:rsidR="003F1D4C">
          <w:rPr>
            <w:webHidden/>
          </w:rPr>
          <w:tab/>
        </w:r>
        <w:r w:rsidR="003F1D4C">
          <w:rPr>
            <w:webHidden/>
          </w:rPr>
          <w:fldChar w:fldCharType="begin"/>
        </w:r>
        <w:r w:rsidR="003F1D4C">
          <w:rPr>
            <w:webHidden/>
          </w:rPr>
          <w:instrText xml:space="preserve"> PAGEREF _Toc14252079 \h </w:instrText>
        </w:r>
        <w:r w:rsidR="003F1D4C">
          <w:rPr>
            <w:webHidden/>
          </w:rPr>
        </w:r>
        <w:r w:rsidR="003F1D4C">
          <w:rPr>
            <w:webHidden/>
          </w:rPr>
          <w:fldChar w:fldCharType="separate"/>
        </w:r>
        <w:r w:rsidR="0034014C">
          <w:rPr>
            <w:webHidden/>
          </w:rPr>
          <w:t>5</w:t>
        </w:r>
        <w:r w:rsidR="003F1D4C">
          <w:rPr>
            <w:webHidden/>
          </w:rPr>
          <w:fldChar w:fldCharType="end"/>
        </w:r>
      </w:hyperlink>
    </w:p>
    <w:p w14:paraId="4E92BE08" w14:textId="46EA5E2F" w:rsidR="003F1D4C" w:rsidRDefault="00FF33EE">
      <w:pPr>
        <w:pStyle w:val="TOC2"/>
        <w:rPr>
          <w:rFonts w:asciiTheme="minorHAnsi" w:eastAsiaTheme="minorEastAsia" w:hAnsiTheme="minorHAnsi" w:cstheme="minorBidi"/>
          <w:kern w:val="0"/>
          <w:sz w:val="22"/>
          <w:szCs w:val="22"/>
          <w:lang w:val="en-GB" w:eastAsia="en-GB" w:bidi="ar-SA"/>
        </w:rPr>
      </w:pPr>
      <w:hyperlink w:anchor="_Toc14252080" w:history="1">
        <w:r w:rsidR="003F1D4C" w:rsidRPr="005E05AF">
          <w:rPr>
            <w:rStyle w:val="Hyperlink"/>
            <w:rFonts w:cstheme="minorHAnsi"/>
          </w:rPr>
          <w:t>1.6</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Pravo sudjelovanja</w:t>
        </w:r>
        <w:r w:rsidR="003F1D4C">
          <w:rPr>
            <w:webHidden/>
          </w:rPr>
          <w:tab/>
        </w:r>
        <w:r w:rsidR="003F1D4C">
          <w:rPr>
            <w:webHidden/>
          </w:rPr>
          <w:fldChar w:fldCharType="begin"/>
        </w:r>
        <w:r w:rsidR="003F1D4C">
          <w:rPr>
            <w:webHidden/>
          </w:rPr>
          <w:instrText xml:space="preserve"> PAGEREF _Toc14252080 \h </w:instrText>
        </w:r>
        <w:r w:rsidR="003F1D4C">
          <w:rPr>
            <w:webHidden/>
          </w:rPr>
        </w:r>
        <w:r w:rsidR="003F1D4C">
          <w:rPr>
            <w:webHidden/>
          </w:rPr>
          <w:fldChar w:fldCharType="separate"/>
        </w:r>
        <w:r w:rsidR="0034014C">
          <w:rPr>
            <w:webHidden/>
          </w:rPr>
          <w:t>5</w:t>
        </w:r>
        <w:r w:rsidR="003F1D4C">
          <w:rPr>
            <w:webHidden/>
          </w:rPr>
          <w:fldChar w:fldCharType="end"/>
        </w:r>
      </w:hyperlink>
    </w:p>
    <w:p w14:paraId="6E910F99" w14:textId="3AB19B71" w:rsidR="003F1D4C" w:rsidRDefault="00FF33EE">
      <w:pPr>
        <w:pStyle w:val="TOC2"/>
        <w:rPr>
          <w:rFonts w:asciiTheme="minorHAnsi" w:eastAsiaTheme="minorEastAsia" w:hAnsiTheme="minorHAnsi" w:cstheme="minorBidi"/>
          <w:kern w:val="0"/>
          <w:sz w:val="22"/>
          <w:szCs w:val="22"/>
          <w:lang w:val="en-GB" w:eastAsia="en-GB" w:bidi="ar-SA"/>
        </w:rPr>
      </w:pPr>
      <w:hyperlink w:anchor="_Toc14252081" w:history="1">
        <w:r w:rsidR="003F1D4C" w:rsidRPr="005E05AF">
          <w:rPr>
            <w:rStyle w:val="Hyperlink"/>
            <w:rFonts w:cstheme="minorHAnsi"/>
          </w:rPr>
          <w:t>1.7</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Sprječavanje sukoba interesa</w:t>
        </w:r>
        <w:r w:rsidR="003F1D4C">
          <w:rPr>
            <w:webHidden/>
          </w:rPr>
          <w:tab/>
        </w:r>
        <w:r w:rsidR="003F1D4C">
          <w:rPr>
            <w:webHidden/>
          </w:rPr>
          <w:fldChar w:fldCharType="begin"/>
        </w:r>
        <w:r w:rsidR="003F1D4C">
          <w:rPr>
            <w:webHidden/>
          </w:rPr>
          <w:instrText xml:space="preserve"> PAGEREF _Toc14252081 \h </w:instrText>
        </w:r>
        <w:r w:rsidR="003F1D4C">
          <w:rPr>
            <w:webHidden/>
          </w:rPr>
        </w:r>
        <w:r w:rsidR="003F1D4C">
          <w:rPr>
            <w:webHidden/>
          </w:rPr>
          <w:fldChar w:fldCharType="separate"/>
        </w:r>
        <w:r w:rsidR="0034014C">
          <w:rPr>
            <w:webHidden/>
          </w:rPr>
          <w:t>5</w:t>
        </w:r>
        <w:r w:rsidR="003F1D4C">
          <w:rPr>
            <w:webHidden/>
          </w:rPr>
          <w:fldChar w:fldCharType="end"/>
        </w:r>
      </w:hyperlink>
    </w:p>
    <w:p w14:paraId="4E10407D" w14:textId="39F71E7C" w:rsidR="003F1D4C" w:rsidRDefault="00FF33EE">
      <w:pPr>
        <w:pStyle w:val="TOC2"/>
        <w:rPr>
          <w:rFonts w:asciiTheme="minorHAnsi" w:eastAsiaTheme="minorEastAsia" w:hAnsiTheme="minorHAnsi" w:cstheme="minorBidi"/>
          <w:kern w:val="0"/>
          <w:sz w:val="22"/>
          <w:szCs w:val="22"/>
          <w:lang w:val="en-GB" w:eastAsia="en-GB" w:bidi="ar-SA"/>
        </w:rPr>
      </w:pPr>
      <w:hyperlink w:anchor="_Toc14252082" w:history="1">
        <w:r w:rsidR="003F1D4C" w:rsidRPr="005E05AF">
          <w:rPr>
            <w:rStyle w:val="Hyperlink"/>
            <w:rFonts w:cstheme="minorHAnsi"/>
          </w:rPr>
          <w:t>1.8</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Zajednica ponuditelja</w:t>
        </w:r>
        <w:r w:rsidR="003F1D4C">
          <w:rPr>
            <w:webHidden/>
          </w:rPr>
          <w:tab/>
        </w:r>
        <w:r w:rsidR="003F1D4C">
          <w:rPr>
            <w:webHidden/>
          </w:rPr>
          <w:fldChar w:fldCharType="begin"/>
        </w:r>
        <w:r w:rsidR="003F1D4C">
          <w:rPr>
            <w:webHidden/>
          </w:rPr>
          <w:instrText xml:space="preserve"> PAGEREF _Toc14252082 \h </w:instrText>
        </w:r>
        <w:r w:rsidR="003F1D4C">
          <w:rPr>
            <w:webHidden/>
          </w:rPr>
        </w:r>
        <w:r w:rsidR="003F1D4C">
          <w:rPr>
            <w:webHidden/>
          </w:rPr>
          <w:fldChar w:fldCharType="separate"/>
        </w:r>
        <w:r w:rsidR="0034014C">
          <w:rPr>
            <w:webHidden/>
          </w:rPr>
          <w:t>5</w:t>
        </w:r>
        <w:r w:rsidR="003F1D4C">
          <w:rPr>
            <w:webHidden/>
          </w:rPr>
          <w:fldChar w:fldCharType="end"/>
        </w:r>
      </w:hyperlink>
    </w:p>
    <w:p w14:paraId="6086E86E" w14:textId="74E3E81A" w:rsidR="003F1D4C" w:rsidRDefault="00FF33EE">
      <w:pPr>
        <w:pStyle w:val="TOC2"/>
        <w:rPr>
          <w:rFonts w:asciiTheme="minorHAnsi" w:eastAsiaTheme="minorEastAsia" w:hAnsiTheme="minorHAnsi" w:cstheme="minorBidi"/>
          <w:kern w:val="0"/>
          <w:sz w:val="22"/>
          <w:szCs w:val="22"/>
          <w:lang w:val="en-GB" w:eastAsia="en-GB" w:bidi="ar-SA"/>
        </w:rPr>
      </w:pPr>
      <w:hyperlink w:anchor="_Toc14252083" w:history="1">
        <w:r w:rsidR="003F1D4C" w:rsidRPr="005E05AF">
          <w:rPr>
            <w:rStyle w:val="Hyperlink"/>
            <w:rFonts w:cstheme="minorHAnsi"/>
          </w:rPr>
          <w:t>1.9</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Podizvoditelji</w:t>
        </w:r>
        <w:r w:rsidR="003F1D4C">
          <w:rPr>
            <w:webHidden/>
          </w:rPr>
          <w:tab/>
        </w:r>
        <w:r w:rsidR="003F1D4C">
          <w:rPr>
            <w:webHidden/>
          </w:rPr>
          <w:fldChar w:fldCharType="begin"/>
        </w:r>
        <w:r w:rsidR="003F1D4C">
          <w:rPr>
            <w:webHidden/>
          </w:rPr>
          <w:instrText xml:space="preserve"> PAGEREF _Toc14252083 \h </w:instrText>
        </w:r>
        <w:r w:rsidR="003F1D4C">
          <w:rPr>
            <w:webHidden/>
          </w:rPr>
        </w:r>
        <w:r w:rsidR="003F1D4C">
          <w:rPr>
            <w:webHidden/>
          </w:rPr>
          <w:fldChar w:fldCharType="separate"/>
        </w:r>
        <w:r w:rsidR="0034014C">
          <w:rPr>
            <w:webHidden/>
          </w:rPr>
          <w:t>5</w:t>
        </w:r>
        <w:r w:rsidR="003F1D4C">
          <w:rPr>
            <w:webHidden/>
          </w:rPr>
          <w:fldChar w:fldCharType="end"/>
        </w:r>
      </w:hyperlink>
    </w:p>
    <w:p w14:paraId="328FA8D1" w14:textId="11246637" w:rsidR="003F1D4C" w:rsidRDefault="00FF33EE">
      <w:pPr>
        <w:pStyle w:val="TOC1"/>
        <w:rPr>
          <w:rFonts w:asciiTheme="minorHAnsi" w:eastAsiaTheme="minorEastAsia" w:hAnsiTheme="minorHAnsi" w:cstheme="minorBidi"/>
          <w:noProof/>
          <w:kern w:val="0"/>
          <w:sz w:val="22"/>
          <w:szCs w:val="22"/>
          <w:lang w:val="en-GB" w:eastAsia="en-GB" w:bidi="ar-SA"/>
        </w:rPr>
      </w:pPr>
      <w:hyperlink w:anchor="_Toc14252084" w:history="1">
        <w:r w:rsidR="003F1D4C" w:rsidRPr="005E05AF">
          <w:rPr>
            <w:rStyle w:val="Hyperlink"/>
            <w:rFonts w:cstheme="minorHAnsi"/>
            <w:noProof/>
          </w:rPr>
          <w:t>2</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w w:val="105"/>
          </w:rPr>
          <w:t>PREDMET NABAVE</w:t>
        </w:r>
        <w:r w:rsidR="003F1D4C">
          <w:rPr>
            <w:noProof/>
            <w:webHidden/>
          </w:rPr>
          <w:tab/>
        </w:r>
        <w:r w:rsidR="003F1D4C">
          <w:rPr>
            <w:noProof/>
            <w:webHidden/>
          </w:rPr>
          <w:fldChar w:fldCharType="begin"/>
        </w:r>
        <w:r w:rsidR="003F1D4C">
          <w:rPr>
            <w:noProof/>
            <w:webHidden/>
          </w:rPr>
          <w:instrText xml:space="preserve"> PAGEREF _Toc14252084 \h </w:instrText>
        </w:r>
        <w:r w:rsidR="003F1D4C">
          <w:rPr>
            <w:noProof/>
            <w:webHidden/>
          </w:rPr>
        </w:r>
        <w:r w:rsidR="003F1D4C">
          <w:rPr>
            <w:noProof/>
            <w:webHidden/>
          </w:rPr>
          <w:fldChar w:fldCharType="separate"/>
        </w:r>
        <w:r w:rsidR="0034014C">
          <w:rPr>
            <w:noProof/>
            <w:webHidden/>
          </w:rPr>
          <w:t>7</w:t>
        </w:r>
        <w:r w:rsidR="003F1D4C">
          <w:rPr>
            <w:noProof/>
            <w:webHidden/>
          </w:rPr>
          <w:fldChar w:fldCharType="end"/>
        </w:r>
      </w:hyperlink>
    </w:p>
    <w:p w14:paraId="4C4C2022" w14:textId="7AD26F26" w:rsidR="003F1D4C" w:rsidRDefault="00FF33EE">
      <w:pPr>
        <w:pStyle w:val="TOC2"/>
        <w:rPr>
          <w:rFonts w:asciiTheme="minorHAnsi" w:eastAsiaTheme="minorEastAsia" w:hAnsiTheme="minorHAnsi" w:cstheme="minorBidi"/>
          <w:kern w:val="0"/>
          <w:sz w:val="22"/>
          <w:szCs w:val="22"/>
          <w:lang w:val="en-GB" w:eastAsia="en-GB" w:bidi="ar-SA"/>
        </w:rPr>
      </w:pPr>
      <w:hyperlink w:anchor="_Toc14252085" w:history="1">
        <w:r w:rsidR="003F1D4C" w:rsidRPr="005E05AF">
          <w:rPr>
            <w:rStyle w:val="Hyperlink"/>
            <w:rFonts w:cstheme="minorHAnsi"/>
          </w:rPr>
          <w:t>2.1</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Procijenjena vrijednost nabave</w:t>
        </w:r>
        <w:r w:rsidR="003F1D4C">
          <w:rPr>
            <w:webHidden/>
          </w:rPr>
          <w:tab/>
        </w:r>
        <w:r w:rsidR="003F1D4C">
          <w:rPr>
            <w:webHidden/>
          </w:rPr>
          <w:fldChar w:fldCharType="begin"/>
        </w:r>
        <w:r w:rsidR="003F1D4C">
          <w:rPr>
            <w:webHidden/>
          </w:rPr>
          <w:instrText xml:space="preserve"> PAGEREF _Toc14252085 \h </w:instrText>
        </w:r>
        <w:r w:rsidR="003F1D4C">
          <w:rPr>
            <w:webHidden/>
          </w:rPr>
        </w:r>
        <w:r w:rsidR="003F1D4C">
          <w:rPr>
            <w:webHidden/>
          </w:rPr>
          <w:fldChar w:fldCharType="separate"/>
        </w:r>
        <w:r w:rsidR="0034014C">
          <w:rPr>
            <w:webHidden/>
          </w:rPr>
          <w:t>7</w:t>
        </w:r>
        <w:r w:rsidR="003F1D4C">
          <w:rPr>
            <w:webHidden/>
          </w:rPr>
          <w:fldChar w:fldCharType="end"/>
        </w:r>
      </w:hyperlink>
    </w:p>
    <w:p w14:paraId="1F7999C3" w14:textId="52FA14DA" w:rsidR="003F1D4C" w:rsidRDefault="00FF33EE">
      <w:pPr>
        <w:pStyle w:val="TOC2"/>
        <w:rPr>
          <w:rFonts w:asciiTheme="minorHAnsi" w:eastAsiaTheme="minorEastAsia" w:hAnsiTheme="minorHAnsi" w:cstheme="minorBidi"/>
          <w:kern w:val="0"/>
          <w:sz w:val="22"/>
          <w:szCs w:val="22"/>
          <w:lang w:val="en-GB" w:eastAsia="en-GB" w:bidi="ar-SA"/>
        </w:rPr>
      </w:pPr>
      <w:hyperlink w:anchor="_Toc14252086" w:history="1">
        <w:r w:rsidR="003F1D4C" w:rsidRPr="005E05AF">
          <w:rPr>
            <w:rStyle w:val="Hyperlink"/>
            <w:rFonts w:cstheme="minorHAnsi"/>
          </w:rPr>
          <w:t>2.2</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Grupe predmeta nabave</w:t>
        </w:r>
        <w:r w:rsidR="003F1D4C">
          <w:rPr>
            <w:webHidden/>
          </w:rPr>
          <w:tab/>
        </w:r>
        <w:r w:rsidR="003F1D4C">
          <w:rPr>
            <w:webHidden/>
          </w:rPr>
          <w:fldChar w:fldCharType="begin"/>
        </w:r>
        <w:r w:rsidR="003F1D4C">
          <w:rPr>
            <w:webHidden/>
          </w:rPr>
          <w:instrText xml:space="preserve"> PAGEREF _Toc14252086 \h </w:instrText>
        </w:r>
        <w:r w:rsidR="003F1D4C">
          <w:rPr>
            <w:webHidden/>
          </w:rPr>
        </w:r>
        <w:r w:rsidR="003F1D4C">
          <w:rPr>
            <w:webHidden/>
          </w:rPr>
          <w:fldChar w:fldCharType="separate"/>
        </w:r>
        <w:r w:rsidR="0034014C">
          <w:rPr>
            <w:webHidden/>
          </w:rPr>
          <w:t>7</w:t>
        </w:r>
        <w:r w:rsidR="003F1D4C">
          <w:rPr>
            <w:webHidden/>
          </w:rPr>
          <w:fldChar w:fldCharType="end"/>
        </w:r>
      </w:hyperlink>
    </w:p>
    <w:p w14:paraId="170C866A" w14:textId="6E0EBFFA" w:rsidR="003F1D4C" w:rsidRDefault="00FF33EE">
      <w:pPr>
        <w:pStyle w:val="TOC2"/>
        <w:rPr>
          <w:rFonts w:asciiTheme="minorHAnsi" w:eastAsiaTheme="minorEastAsia" w:hAnsiTheme="minorHAnsi" w:cstheme="minorBidi"/>
          <w:kern w:val="0"/>
          <w:sz w:val="22"/>
          <w:szCs w:val="22"/>
          <w:lang w:val="en-GB" w:eastAsia="en-GB" w:bidi="ar-SA"/>
        </w:rPr>
      </w:pPr>
      <w:hyperlink w:anchor="_Toc14252087" w:history="1">
        <w:r w:rsidR="003F1D4C" w:rsidRPr="005E05AF">
          <w:rPr>
            <w:rStyle w:val="Hyperlink"/>
            <w:rFonts w:cstheme="minorHAnsi"/>
          </w:rPr>
          <w:t>2.3</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Opis predmeta nabave</w:t>
        </w:r>
        <w:r w:rsidR="003F1D4C">
          <w:rPr>
            <w:webHidden/>
          </w:rPr>
          <w:tab/>
        </w:r>
        <w:r w:rsidR="003F1D4C">
          <w:rPr>
            <w:webHidden/>
          </w:rPr>
          <w:fldChar w:fldCharType="begin"/>
        </w:r>
        <w:r w:rsidR="003F1D4C">
          <w:rPr>
            <w:webHidden/>
          </w:rPr>
          <w:instrText xml:space="preserve"> PAGEREF _Toc14252087 \h </w:instrText>
        </w:r>
        <w:r w:rsidR="003F1D4C">
          <w:rPr>
            <w:webHidden/>
          </w:rPr>
        </w:r>
        <w:r w:rsidR="003F1D4C">
          <w:rPr>
            <w:webHidden/>
          </w:rPr>
          <w:fldChar w:fldCharType="separate"/>
        </w:r>
        <w:r w:rsidR="0034014C">
          <w:rPr>
            <w:webHidden/>
          </w:rPr>
          <w:t>7</w:t>
        </w:r>
        <w:r w:rsidR="003F1D4C">
          <w:rPr>
            <w:webHidden/>
          </w:rPr>
          <w:fldChar w:fldCharType="end"/>
        </w:r>
      </w:hyperlink>
    </w:p>
    <w:p w14:paraId="568D494D" w14:textId="43AA57B5" w:rsidR="003F1D4C" w:rsidRDefault="00FF33EE">
      <w:pPr>
        <w:pStyle w:val="TOC2"/>
        <w:rPr>
          <w:rFonts w:asciiTheme="minorHAnsi" w:eastAsiaTheme="minorEastAsia" w:hAnsiTheme="minorHAnsi" w:cstheme="minorBidi"/>
          <w:kern w:val="0"/>
          <w:sz w:val="22"/>
          <w:szCs w:val="22"/>
          <w:lang w:val="en-GB" w:eastAsia="en-GB" w:bidi="ar-SA"/>
        </w:rPr>
      </w:pPr>
      <w:hyperlink w:anchor="_Toc14252088" w:history="1">
        <w:r w:rsidR="003F1D4C" w:rsidRPr="005E05AF">
          <w:rPr>
            <w:rStyle w:val="Hyperlink"/>
            <w:rFonts w:cstheme="minorHAnsi"/>
          </w:rPr>
          <w:t>2.4</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Način određivanja cijene ponude</w:t>
        </w:r>
        <w:r w:rsidR="003F1D4C">
          <w:rPr>
            <w:webHidden/>
          </w:rPr>
          <w:tab/>
        </w:r>
        <w:r w:rsidR="003F1D4C">
          <w:rPr>
            <w:webHidden/>
          </w:rPr>
          <w:fldChar w:fldCharType="begin"/>
        </w:r>
        <w:r w:rsidR="003F1D4C">
          <w:rPr>
            <w:webHidden/>
          </w:rPr>
          <w:instrText xml:space="preserve"> PAGEREF _Toc14252088 \h </w:instrText>
        </w:r>
        <w:r w:rsidR="003F1D4C">
          <w:rPr>
            <w:webHidden/>
          </w:rPr>
        </w:r>
        <w:r w:rsidR="003F1D4C">
          <w:rPr>
            <w:webHidden/>
          </w:rPr>
          <w:fldChar w:fldCharType="separate"/>
        </w:r>
        <w:r w:rsidR="0034014C">
          <w:rPr>
            <w:webHidden/>
          </w:rPr>
          <w:t>7</w:t>
        </w:r>
        <w:r w:rsidR="003F1D4C">
          <w:rPr>
            <w:webHidden/>
          </w:rPr>
          <w:fldChar w:fldCharType="end"/>
        </w:r>
      </w:hyperlink>
    </w:p>
    <w:p w14:paraId="0542030A" w14:textId="34BAAFD4" w:rsidR="003F1D4C" w:rsidRDefault="00FF33EE">
      <w:pPr>
        <w:pStyle w:val="TOC2"/>
        <w:rPr>
          <w:rFonts w:asciiTheme="minorHAnsi" w:eastAsiaTheme="minorEastAsia" w:hAnsiTheme="minorHAnsi" w:cstheme="minorBidi"/>
          <w:kern w:val="0"/>
          <w:sz w:val="22"/>
          <w:szCs w:val="22"/>
          <w:lang w:val="en-GB" w:eastAsia="en-GB" w:bidi="ar-SA"/>
        </w:rPr>
      </w:pPr>
      <w:hyperlink w:anchor="_Toc14252089" w:history="1">
        <w:r w:rsidR="003F1D4C" w:rsidRPr="005E05AF">
          <w:rPr>
            <w:rStyle w:val="Hyperlink"/>
            <w:rFonts w:cstheme="minorHAnsi"/>
          </w:rPr>
          <w:t>2.5</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Mjesto isporuke robe</w:t>
        </w:r>
        <w:r w:rsidR="003F1D4C">
          <w:rPr>
            <w:webHidden/>
          </w:rPr>
          <w:tab/>
        </w:r>
        <w:r w:rsidR="003F1D4C">
          <w:rPr>
            <w:webHidden/>
          </w:rPr>
          <w:fldChar w:fldCharType="begin"/>
        </w:r>
        <w:r w:rsidR="003F1D4C">
          <w:rPr>
            <w:webHidden/>
          </w:rPr>
          <w:instrText xml:space="preserve"> PAGEREF _Toc14252089 \h </w:instrText>
        </w:r>
        <w:r w:rsidR="003F1D4C">
          <w:rPr>
            <w:webHidden/>
          </w:rPr>
        </w:r>
        <w:r w:rsidR="003F1D4C">
          <w:rPr>
            <w:webHidden/>
          </w:rPr>
          <w:fldChar w:fldCharType="separate"/>
        </w:r>
        <w:r w:rsidR="0034014C">
          <w:rPr>
            <w:webHidden/>
          </w:rPr>
          <w:t>7</w:t>
        </w:r>
        <w:r w:rsidR="003F1D4C">
          <w:rPr>
            <w:webHidden/>
          </w:rPr>
          <w:fldChar w:fldCharType="end"/>
        </w:r>
      </w:hyperlink>
    </w:p>
    <w:p w14:paraId="507B57F8" w14:textId="656C66EB" w:rsidR="003F1D4C" w:rsidRDefault="00FF33EE">
      <w:pPr>
        <w:pStyle w:val="TOC2"/>
        <w:rPr>
          <w:rFonts w:asciiTheme="minorHAnsi" w:eastAsiaTheme="minorEastAsia" w:hAnsiTheme="minorHAnsi" w:cstheme="minorBidi"/>
          <w:kern w:val="0"/>
          <w:sz w:val="22"/>
          <w:szCs w:val="22"/>
          <w:lang w:val="en-GB" w:eastAsia="en-GB" w:bidi="ar-SA"/>
        </w:rPr>
      </w:pPr>
      <w:hyperlink w:anchor="_Toc14252090" w:history="1">
        <w:r w:rsidR="003F1D4C" w:rsidRPr="005E05AF">
          <w:rPr>
            <w:rStyle w:val="Hyperlink"/>
            <w:rFonts w:cstheme="minorHAnsi"/>
          </w:rPr>
          <w:t>2.6</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Rok isporuke</w:t>
        </w:r>
        <w:r w:rsidR="003F1D4C">
          <w:rPr>
            <w:webHidden/>
          </w:rPr>
          <w:tab/>
        </w:r>
        <w:r w:rsidR="003F1D4C">
          <w:rPr>
            <w:webHidden/>
          </w:rPr>
          <w:fldChar w:fldCharType="begin"/>
        </w:r>
        <w:r w:rsidR="003F1D4C">
          <w:rPr>
            <w:webHidden/>
          </w:rPr>
          <w:instrText xml:space="preserve"> PAGEREF _Toc14252090 \h </w:instrText>
        </w:r>
        <w:r w:rsidR="003F1D4C">
          <w:rPr>
            <w:webHidden/>
          </w:rPr>
        </w:r>
        <w:r w:rsidR="003F1D4C">
          <w:rPr>
            <w:webHidden/>
          </w:rPr>
          <w:fldChar w:fldCharType="separate"/>
        </w:r>
        <w:r w:rsidR="0034014C">
          <w:rPr>
            <w:webHidden/>
          </w:rPr>
          <w:t>8</w:t>
        </w:r>
        <w:r w:rsidR="003F1D4C">
          <w:rPr>
            <w:webHidden/>
          </w:rPr>
          <w:fldChar w:fldCharType="end"/>
        </w:r>
      </w:hyperlink>
    </w:p>
    <w:p w14:paraId="26EAADEC" w14:textId="62F69B37" w:rsidR="003F1D4C" w:rsidRDefault="00FF33EE">
      <w:pPr>
        <w:pStyle w:val="TOC1"/>
        <w:rPr>
          <w:rFonts w:asciiTheme="minorHAnsi" w:eastAsiaTheme="minorEastAsia" w:hAnsiTheme="minorHAnsi" w:cstheme="minorBidi"/>
          <w:noProof/>
          <w:kern w:val="0"/>
          <w:sz w:val="22"/>
          <w:szCs w:val="22"/>
          <w:lang w:val="en-GB" w:eastAsia="en-GB" w:bidi="ar-SA"/>
        </w:rPr>
      </w:pPr>
      <w:hyperlink w:anchor="_Toc14252091" w:history="1">
        <w:r w:rsidR="003F1D4C" w:rsidRPr="005E05AF">
          <w:rPr>
            <w:rStyle w:val="Hyperlink"/>
            <w:rFonts w:cstheme="minorHAnsi"/>
            <w:noProof/>
          </w:rPr>
          <w:t>3</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RAZLOZI ISKLJUČENJA PONUDITELJA</w:t>
        </w:r>
        <w:r w:rsidR="003F1D4C">
          <w:rPr>
            <w:noProof/>
            <w:webHidden/>
          </w:rPr>
          <w:tab/>
        </w:r>
        <w:r w:rsidR="003F1D4C">
          <w:rPr>
            <w:noProof/>
            <w:webHidden/>
          </w:rPr>
          <w:fldChar w:fldCharType="begin"/>
        </w:r>
        <w:r w:rsidR="003F1D4C">
          <w:rPr>
            <w:noProof/>
            <w:webHidden/>
          </w:rPr>
          <w:instrText xml:space="preserve"> PAGEREF _Toc14252091 \h </w:instrText>
        </w:r>
        <w:r w:rsidR="003F1D4C">
          <w:rPr>
            <w:noProof/>
            <w:webHidden/>
          </w:rPr>
        </w:r>
        <w:r w:rsidR="003F1D4C">
          <w:rPr>
            <w:noProof/>
            <w:webHidden/>
          </w:rPr>
          <w:fldChar w:fldCharType="separate"/>
        </w:r>
        <w:r w:rsidR="0034014C">
          <w:rPr>
            <w:noProof/>
            <w:webHidden/>
          </w:rPr>
          <w:t>8</w:t>
        </w:r>
        <w:r w:rsidR="003F1D4C">
          <w:rPr>
            <w:noProof/>
            <w:webHidden/>
          </w:rPr>
          <w:fldChar w:fldCharType="end"/>
        </w:r>
      </w:hyperlink>
    </w:p>
    <w:p w14:paraId="141EEEA2" w14:textId="00F4626D" w:rsidR="003F1D4C" w:rsidRDefault="00FF33EE">
      <w:pPr>
        <w:pStyle w:val="TOC2"/>
        <w:rPr>
          <w:rFonts w:asciiTheme="minorHAnsi" w:eastAsiaTheme="minorEastAsia" w:hAnsiTheme="minorHAnsi" w:cstheme="minorBidi"/>
          <w:kern w:val="0"/>
          <w:sz w:val="22"/>
          <w:szCs w:val="22"/>
          <w:lang w:val="en-GB" w:eastAsia="en-GB" w:bidi="ar-SA"/>
        </w:rPr>
      </w:pPr>
      <w:hyperlink w:anchor="_Toc14252092" w:history="1">
        <w:r w:rsidR="003F1D4C" w:rsidRPr="005E05AF">
          <w:rPr>
            <w:rStyle w:val="Hyperlink"/>
            <w:rFonts w:cstheme="minorHAnsi"/>
          </w:rPr>
          <w:t>3.1</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Obvezni razlozi isključenja Ponuditelja te dokumenti kojima Ponuditelj dokazuje da ne postoje razlozi za isključenje</w:t>
        </w:r>
        <w:r w:rsidR="003F1D4C">
          <w:rPr>
            <w:webHidden/>
          </w:rPr>
          <w:tab/>
        </w:r>
        <w:r w:rsidR="003F1D4C">
          <w:rPr>
            <w:webHidden/>
          </w:rPr>
          <w:fldChar w:fldCharType="begin"/>
        </w:r>
        <w:r w:rsidR="003F1D4C">
          <w:rPr>
            <w:webHidden/>
          </w:rPr>
          <w:instrText xml:space="preserve"> PAGEREF _Toc14252092 \h </w:instrText>
        </w:r>
        <w:r w:rsidR="003F1D4C">
          <w:rPr>
            <w:webHidden/>
          </w:rPr>
        </w:r>
        <w:r w:rsidR="003F1D4C">
          <w:rPr>
            <w:webHidden/>
          </w:rPr>
          <w:fldChar w:fldCharType="separate"/>
        </w:r>
        <w:r w:rsidR="0034014C">
          <w:rPr>
            <w:webHidden/>
          </w:rPr>
          <w:t>8</w:t>
        </w:r>
        <w:r w:rsidR="003F1D4C">
          <w:rPr>
            <w:webHidden/>
          </w:rPr>
          <w:fldChar w:fldCharType="end"/>
        </w:r>
      </w:hyperlink>
    </w:p>
    <w:p w14:paraId="01B583AA" w14:textId="0B6401A7" w:rsidR="003F1D4C" w:rsidRDefault="00FF33EE">
      <w:pPr>
        <w:pStyle w:val="TOC3"/>
        <w:tabs>
          <w:tab w:val="left" w:pos="1320"/>
          <w:tab w:val="right" w:leader="dot" w:pos="9628"/>
        </w:tabs>
        <w:rPr>
          <w:rFonts w:asciiTheme="minorHAnsi" w:eastAsiaTheme="minorEastAsia" w:hAnsiTheme="minorHAnsi" w:cstheme="minorBidi"/>
          <w:noProof/>
          <w:kern w:val="0"/>
          <w:sz w:val="22"/>
          <w:szCs w:val="22"/>
          <w:lang w:val="en-GB" w:eastAsia="en-GB" w:bidi="ar-SA"/>
        </w:rPr>
      </w:pPr>
      <w:hyperlink w:anchor="_Toc14252093" w:history="1">
        <w:r w:rsidR="003F1D4C" w:rsidRPr="005E05AF">
          <w:rPr>
            <w:rStyle w:val="Hyperlink"/>
            <w:rFonts w:cstheme="minorHAnsi"/>
            <w:noProof/>
          </w:rPr>
          <w:t>3.1.1</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Nekažnjavanje</w:t>
        </w:r>
        <w:r w:rsidR="003F1D4C">
          <w:rPr>
            <w:noProof/>
            <w:webHidden/>
          </w:rPr>
          <w:tab/>
        </w:r>
        <w:r w:rsidR="003F1D4C">
          <w:rPr>
            <w:noProof/>
            <w:webHidden/>
          </w:rPr>
          <w:fldChar w:fldCharType="begin"/>
        </w:r>
        <w:r w:rsidR="003F1D4C">
          <w:rPr>
            <w:noProof/>
            <w:webHidden/>
          </w:rPr>
          <w:instrText xml:space="preserve"> PAGEREF _Toc14252093 \h </w:instrText>
        </w:r>
        <w:r w:rsidR="003F1D4C">
          <w:rPr>
            <w:noProof/>
            <w:webHidden/>
          </w:rPr>
        </w:r>
        <w:r w:rsidR="003F1D4C">
          <w:rPr>
            <w:noProof/>
            <w:webHidden/>
          </w:rPr>
          <w:fldChar w:fldCharType="separate"/>
        </w:r>
        <w:r w:rsidR="0034014C">
          <w:rPr>
            <w:noProof/>
            <w:webHidden/>
          </w:rPr>
          <w:t>8</w:t>
        </w:r>
        <w:r w:rsidR="003F1D4C">
          <w:rPr>
            <w:noProof/>
            <w:webHidden/>
          </w:rPr>
          <w:fldChar w:fldCharType="end"/>
        </w:r>
      </w:hyperlink>
    </w:p>
    <w:p w14:paraId="2B88B6D3" w14:textId="163A5CE7" w:rsidR="003F1D4C" w:rsidRDefault="00FF33EE">
      <w:pPr>
        <w:pStyle w:val="TOC3"/>
        <w:tabs>
          <w:tab w:val="left" w:pos="1320"/>
          <w:tab w:val="right" w:leader="dot" w:pos="9628"/>
        </w:tabs>
        <w:rPr>
          <w:rFonts w:asciiTheme="minorHAnsi" w:eastAsiaTheme="minorEastAsia" w:hAnsiTheme="minorHAnsi" w:cstheme="minorBidi"/>
          <w:noProof/>
          <w:kern w:val="0"/>
          <w:sz w:val="22"/>
          <w:szCs w:val="22"/>
          <w:lang w:val="en-GB" w:eastAsia="en-GB" w:bidi="ar-SA"/>
        </w:rPr>
      </w:pPr>
      <w:hyperlink w:anchor="_Toc14252094" w:history="1">
        <w:r w:rsidR="003F1D4C" w:rsidRPr="005E05AF">
          <w:rPr>
            <w:rStyle w:val="Hyperlink"/>
            <w:rFonts w:cstheme="minorHAnsi"/>
            <w:noProof/>
          </w:rPr>
          <w:t>3.1.2</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Plaćene dospjele porezne obveze i obveze za mirovinsko i zdravstveno osiguranje</w:t>
        </w:r>
        <w:r w:rsidR="003F1D4C">
          <w:rPr>
            <w:noProof/>
            <w:webHidden/>
          </w:rPr>
          <w:tab/>
        </w:r>
        <w:r w:rsidR="003F1D4C">
          <w:rPr>
            <w:noProof/>
            <w:webHidden/>
          </w:rPr>
          <w:fldChar w:fldCharType="begin"/>
        </w:r>
        <w:r w:rsidR="003F1D4C">
          <w:rPr>
            <w:noProof/>
            <w:webHidden/>
          </w:rPr>
          <w:instrText xml:space="preserve"> PAGEREF _Toc14252094 \h </w:instrText>
        </w:r>
        <w:r w:rsidR="003F1D4C">
          <w:rPr>
            <w:noProof/>
            <w:webHidden/>
          </w:rPr>
        </w:r>
        <w:r w:rsidR="003F1D4C">
          <w:rPr>
            <w:noProof/>
            <w:webHidden/>
          </w:rPr>
          <w:fldChar w:fldCharType="separate"/>
        </w:r>
        <w:r w:rsidR="0034014C">
          <w:rPr>
            <w:noProof/>
            <w:webHidden/>
          </w:rPr>
          <w:t>9</w:t>
        </w:r>
        <w:r w:rsidR="003F1D4C">
          <w:rPr>
            <w:noProof/>
            <w:webHidden/>
          </w:rPr>
          <w:fldChar w:fldCharType="end"/>
        </w:r>
      </w:hyperlink>
    </w:p>
    <w:p w14:paraId="36DA7A9F" w14:textId="2ED9FFD2" w:rsidR="003F1D4C" w:rsidRDefault="00FF33EE">
      <w:pPr>
        <w:pStyle w:val="TOC3"/>
        <w:tabs>
          <w:tab w:val="left" w:pos="1320"/>
          <w:tab w:val="right" w:leader="dot" w:pos="9628"/>
        </w:tabs>
        <w:rPr>
          <w:rFonts w:asciiTheme="minorHAnsi" w:eastAsiaTheme="minorEastAsia" w:hAnsiTheme="minorHAnsi" w:cstheme="minorBidi"/>
          <w:noProof/>
          <w:kern w:val="0"/>
          <w:sz w:val="22"/>
          <w:szCs w:val="22"/>
          <w:lang w:val="en-GB" w:eastAsia="en-GB" w:bidi="ar-SA"/>
        </w:rPr>
      </w:pPr>
      <w:hyperlink w:anchor="_Toc14252095" w:history="1">
        <w:r w:rsidR="003F1D4C" w:rsidRPr="005E05AF">
          <w:rPr>
            <w:rStyle w:val="Hyperlink"/>
            <w:rFonts w:cstheme="minorHAnsi"/>
            <w:noProof/>
          </w:rPr>
          <w:t>3.1.3</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Lažni podaci</w:t>
        </w:r>
        <w:r w:rsidR="003F1D4C">
          <w:rPr>
            <w:noProof/>
            <w:webHidden/>
          </w:rPr>
          <w:tab/>
        </w:r>
        <w:r w:rsidR="003F1D4C">
          <w:rPr>
            <w:noProof/>
            <w:webHidden/>
          </w:rPr>
          <w:fldChar w:fldCharType="begin"/>
        </w:r>
        <w:r w:rsidR="003F1D4C">
          <w:rPr>
            <w:noProof/>
            <w:webHidden/>
          </w:rPr>
          <w:instrText xml:space="preserve"> PAGEREF _Toc14252095 \h </w:instrText>
        </w:r>
        <w:r w:rsidR="003F1D4C">
          <w:rPr>
            <w:noProof/>
            <w:webHidden/>
          </w:rPr>
        </w:r>
        <w:r w:rsidR="003F1D4C">
          <w:rPr>
            <w:noProof/>
            <w:webHidden/>
          </w:rPr>
          <w:fldChar w:fldCharType="separate"/>
        </w:r>
        <w:r w:rsidR="0034014C">
          <w:rPr>
            <w:noProof/>
            <w:webHidden/>
          </w:rPr>
          <w:t>9</w:t>
        </w:r>
        <w:r w:rsidR="003F1D4C">
          <w:rPr>
            <w:noProof/>
            <w:webHidden/>
          </w:rPr>
          <w:fldChar w:fldCharType="end"/>
        </w:r>
      </w:hyperlink>
    </w:p>
    <w:p w14:paraId="769EF88E" w14:textId="09EEE2B9" w:rsidR="003F1D4C" w:rsidRDefault="00FF33EE">
      <w:pPr>
        <w:pStyle w:val="TOC2"/>
        <w:rPr>
          <w:rFonts w:asciiTheme="minorHAnsi" w:eastAsiaTheme="minorEastAsia" w:hAnsiTheme="minorHAnsi" w:cstheme="minorBidi"/>
          <w:kern w:val="0"/>
          <w:sz w:val="22"/>
          <w:szCs w:val="22"/>
          <w:lang w:val="en-GB" w:eastAsia="en-GB" w:bidi="ar-SA"/>
        </w:rPr>
      </w:pPr>
      <w:hyperlink w:anchor="_Toc14252096" w:history="1">
        <w:r w:rsidR="003F1D4C" w:rsidRPr="005E05AF">
          <w:rPr>
            <w:rStyle w:val="Hyperlink"/>
            <w:rFonts w:cstheme="minorHAnsi"/>
          </w:rPr>
          <w:t>3.2</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Ostali razlozi isključenja Ponuditelja te dokumenti kojima Ponuditelj dokazuje da ne postoje ostali razlozi za isključenje</w:t>
        </w:r>
        <w:r w:rsidR="003F1D4C">
          <w:rPr>
            <w:webHidden/>
          </w:rPr>
          <w:tab/>
        </w:r>
        <w:r w:rsidR="003F1D4C">
          <w:rPr>
            <w:webHidden/>
          </w:rPr>
          <w:fldChar w:fldCharType="begin"/>
        </w:r>
        <w:r w:rsidR="003F1D4C">
          <w:rPr>
            <w:webHidden/>
          </w:rPr>
          <w:instrText xml:space="preserve"> PAGEREF _Toc14252096 \h </w:instrText>
        </w:r>
        <w:r w:rsidR="003F1D4C">
          <w:rPr>
            <w:webHidden/>
          </w:rPr>
        </w:r>
        <w:r w:rsidR="003F1D4C">
          <w:rPr>
            <w:webHidden/>
          </w:rPr>
          <w:fldChar w:fldCharType="separate"/>
        </w:r>
        <w:r w:rsidR="0034014C">
          <w:rPr>
            <w:webHidden/>
          </w:rPr>
          <w:t>9</w:t>
        </w:r>
        <w:r w:rsidR="003F1D4C">
          <w:rPr>
            <w:webHidden/>
          </w:rPr>
          <w:fldChar w:fldCharType="end"/>
        </w:r>
      </w:hyperlink>
    </w:p>
    <w:p w14:paraId="4BB254C6" w14:textId="42756028" w:rsidR="003F1D4C" w:rsidRDefault="00FF33EE">
      <w:pPr>
        <w:pStyle w:val="TOC1"/>
        <w:rPr>
          <w:rFonts w:asciiTheme="minorHAnsi" w:eastAsiaTheme="minorEastAsia" w:hAnsiTheme="minorHAnsi" w:cstheme="minorBidi"/>
          <w:noProof/>
          <w:kern w:val="0"/>
          <w:sz w:val="22"/>
          <w:szCs w:val="22"/>
          <w:lang w:val="en-GB" w:eastAsia="en-GB" w:bidi="ar-SA"/>
        </w:rPr>
      </w:pPr>
      <w:hyperlink w:anchor="_Toc14252097" w:history="1">
        <w:r w:rsidR="003F1D4C" w:rsidRPr="005E05AF">
          <w:rPr>
            <w:rStyle w:val="Hyperlink"/>
            <w:rFonts w:cstheme="minorHAnsi"/>
            <w:noProof/>
          </w:rPr>
          <w:t>4</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UVJETI SPOSOBNOSTI PONUDITELJA</w:t>
        </w:r>
        <w:r w:rsidR="003F1D4C">
          <w:rPr>
            <w:noProof/>
            <w:webHidden/>
          </w:rPr>
          <w:tab/>
        </w:r>
        <w:r w:rsidR="003F1D4C">
          <w:rPr>
            <w:noProof/>
            <w:webHidden/>
          </w:rPr>
          <w:fldChar w:fldCharType="begin"/>
        </w:r>
        <w:r w:rsidR="003F1D4C">
          <w:rPr>
            <w:noProof/>
            <w:webHidden/>
          </w:rPr>
          <w:instrText xml:space="preserve"> PAGEREF _Toc14252097 \h </w:instrText>
        </w:r>
        <w:r w:rsidR="003F1D4C">
          <w:rPr>
            <w:noProof/>
            <w:webHidden/>
          </w:rPr>
        </w:r>
        <w:r w:rsidR="003F1D4C">
          <w:rPr>
            <w:noProof/>
            <w:webHidden/>
          </w:rPr>
          <w:fldChar w:fldCharType="separate"/>
        </w:r>
        <w:r w:rsidR="0034014C">
          <w:rPr>
            <w:noProof/>
            <w:webHidden/>
          </w:rPr>
          <w:t>10</w:t>
        </w:r>
        <w:r w:rsidR="003F1D4C">
          <w:rPr>
            <w:noProof/>
            <w:webHidden/>
          </w:rPr>
          <w:fldChar w:fldCharType="end"/>
        </w:r>
      </w:hyperlink>
    </w:p>
    <w:p w14:paraId="136B0D12" w14:textId="33E65C5B" w:rsidR="003F1D4C" w:rsidRDefault="00FF33EE">
      <w:pPr>
        <w:pStyle w:val="TOC2"/>
        <w:rPr>
          <w:rFonts w:asciiTheme="minorHAnsi" w:eastAsiaTheme="minorEastAsia" w:hAnsiTheme="minorHAnsi" w:cstheme="minorBidi"/>
          <w:kern w:val="0"/>
          <w:sz w:val="22"/>
          <w:szCs w:val="22"/>
          <w:lang w:val="en-GB" w:eastAsia="en-GB" w:bidi="ar-SA"/>
        </w:rPr>
      </w:pPr>
      <w:hyperlink w:anchor="_Toc14252098" w:history="1">
        <w:r w:rsidR="003F1D4C" w:rsidRPr="005E05AF">
          <w:rPr>
            <w:rStyle w:val="Hyperlink"/>
            <w:rFonts w:cstheme="minorHAnsi"/>
          </w:rPr>
          <w:t>4.1</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Pravna i poslovna sposobnost</w:t>
        </w:r>
        <w:r w:rsidR="003F1D4C">
          <w:rPr>
            <w:webHidden/>
          </w:rPr>
          <w:tab/>
        </w:r>
        <w:r w:rsidR="003F1D4C">
          <w:rPr>
            <w:webHidden/>
          </w:rPr>
          <w:fldChar w:fldCharType="begin"/>
        </w:r>
        <w:r w:rsidR="003F1D4C">
          <w:rPr>
            <w:webHidden/>
          </w:rPr>
          <w:instrText xml:space="preserve"> PAGEREF _Toc14252098 \h </w:instrText>
        </w:r>
        <w:r w:rsidR="003F1D4C">
          <w:rPr>
            <w:webHidden/>
          </w:rPr>
        </w:r>
        <w:r w:rsidR="003F1D4C">
          <w:rPr>
            <w:webHidden/>
          </w:rPr>
          <w:fldChar w:fldCharType="separate"/>
        </w:r>
        <w:r w:rsidR="0034014C">
          <w:rPr>
            <w:webHidden/>
          </w:rPr>
          <w:t>10</w:t>
        </w:r>
        <w:r w:rsidR="003F1D4C">
          <w:rPr>
            <w:webHidden/>
          </w:rPr>
          <w:fldChar w:fldCharType="end"/>
        </w:r>
      </w:hyperlink>
    </w:p>
    <w:p w14:paraId="0CE1168D" w14:textId="56FDDCDD" w:rsidR="003F1D4C" w:rsidRDefault="00FF33EE">
      <w:pPr>
        <w:pStyle w:val="TOC3"/>
        <w:tabs>
          <w:tab w:val="left" w:pos="1320"/>
          <w:tab w:val="right" w:leader="dot" w:pos="9628"/>
        </w:tabs>
        <w:rPr>
          <w:rFonts w:asciiTheme="minorHAnsi" w:eastAsiaTheme="minorEastAsia" w:hAnsiTheme="minorHAnsi" w:cstheme="minorBidi"/>
          <w:noProof/>
          <w:kern w:val="0"/>
          <w:sz w:val="22"/>
          <w:szCs w:val="22"/>
          <w:lang w:val="en-GB" w:eastAsia="en-GB" w:bidi="ar-SA"/>
        </w:rPr>
      </w:pPr>
      <w:hyperlink w:anchor="_Toc14252099" w:history="1">
        <w:r w:rsidR="003F1D4C" w:rsidRPr="005E05AF">
          <w:rPr>
            <w:rStyle w:val="Hyperlink"/>
            <w:rFonts w:cstheme="minorHAnsi"/>
            <w:noProof/>
          </w:rPr>
          <w:t>4.1.1</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Dokazi pravne sposobnosti</w:t>
        </w:r>
        <w:r w:rsidR="003F1D4C">
          <w:rPr>
            <w:noProof/>
            <w:webHidden/>
          </w:rPr>
          <w:tab/>
        </w:r>
        <w:r w:rsidR="003F1D4C">
          <w:rPr>
            <w:noProof/>
            <w:webHidden/>
          </w:rPr>
          <w:fldChar w:fldCharType="begin"/>
        </w:r>
        <w:r w:rsidR="003F1D4C">
          <w:rPr>
            <w:noProof/>
            <w:webHidden/>
          </w:rPr>
          <w:instrText xml:space="preserve"> PAGEREF _Toc14252099 \h </w:instrText>
        </w:r>
        <w:r w:rsidR="003F1D4C">
          <w:rPr>
            <w:noProof/>
            <w:webHidden/>
          </w:rPr>
        </w:r>
        <w:r w:rsidR="003F1D4C">
          <w:rPr>
            <w:noProof/>
            <w:webHidden/>
          </w:rPr>
          <w:fldChar w:fldCharType="separate"/>
        </w:r>
        <w:r w:rsidR="0034014C">
          <w:rPr>
            <w:noProof/>
            <w:webHidden/>
          </w:rPr>
          <w:t>10</w:t>
        </w:r>
        <w:r w:rsidR="003F1D4C">
          <w:rPr>
            <w:noProof/>
            <w:webHidden/>
          </w:rPr>
          <w:fldChar w:fldCharType="end"/>
        </w:r>
      </w:hyperlink>
    </w:p>
    <w:p w14:paraId="322ADCBD" w14:textId="2E1845D8" w:rsidR="003F1D4C" w:rsidRDefault="00FF33EE">
      <w:pPr>
        <w:pStyle w:val="TOC2"/>
        <w:rPr>
          <w:rFonts w:asciiTheme="minorHAnsi" w:eastAsiaTheme="minorEastAsia" w:hAnsiTheme="minorHAnsi" w:cstheme="minorBidi"/>
          <w:kern w:val="0"/>
          <w:sz w:val="22"/>
          <w:szCs w:val="22"/>
          <w:lang w:val="en-GB" w:eastAsia="en-GB" w:bidi="ar-SA"/>
        </w:rPr>
      </w:pPr>
      <w:hyperlink w:anchor="_Toc14252100" w:history="1">
        <w:r w:rsidR="003F1D4C" w:rsidRPr="005E05AF">
          <w:rPr>
            <w:rStyle w:val="Hyperlink"/>
            <w:rFonts w:cstheme="minorHAnsi"/>
          </w:rPr>
          <w:t>4.2</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Financijska sposobnost</w:t>
        </w:r>
        <w:r w:rsidR="003F1D4C">
          <w:rPr>
            <w:webHidden/>
          </w:rPr>
          <w:tab/>
        </w:r>
        <w:r w:rsidR="003F1D4C">
          <w:rPr>
            <w:webHidden/>
          </w:rPr>
          <w:fldChar w:fldCharType="begin"/>
        </w:r>
        <w:r w:rsidR="003F1D4C">
          <w:rPr>
            <w:webHidden/>
          </w:rPr>
          <w:instrText xml:space="preserve"> PAGEREF _Toc14252100 \h </w:instrText>
        </w:r>
        <w:r w:rsidR="003F1D4C">
          <w:rPr>
            <w:webHidden/>
          </w:rPr>
        </w:r>
        <w:r w:rsidR="003F1D4C">
          <w:rPr>
            <w:webHidden/>
          </w:rPr>
          <w:fldChar w:fldCharType="separate"/>
        </w:r>
        <w:r w:rsidR="0034014C">
          <w:rPr>
            <w:webHidden/>
          </w:rPr>
          <w:t>11</w:t>
        </w:r>
        <w:r w:rsidR="003F1D4C">
          <w:rPr>
            <w:webHidden/>
          </w:rPr>
          <w:fldChar w:fldCharType="end"/>
        </w:r>
      </w:hyperlink>
    </w:p>
    <w:p w14:paraId="31631D5F" w14:textId="4739F45B" w:rsidR="003F1D4C" w:rsidRDefault="00FF33EE">
      <w:pPr>
        <w:pStyle w:val="TOC1"/>
        <w:rPr>
          <w:rFonts w:asciiTheme="minorHAnsi" w:eastAsiaTheme="minorEastAsia" w:hAnsiTheme="minorHAnsi" w:cstheme="minorBidi"/>
          <w:noProof/>
          <w:kern w:val="0"/>
          <w:sz w:val="22"/>
          <w:szCs w:val="22"/>
          <w:lang w:val="en-GB" w:eastAsia="en-GB" w:bidi="ar-SA"/>
        </w:rPr>
      </w:pPr>
      <w:hyperlink w:anchor="_Toc14252101" w:history="1">
        <w:r w:rsidR="003F1D4C" w:rsidRPr="005E05AF">
          <w:rPr>
            <w:rStyle w:val="Hyperlink"/>
            <w:rFonts w:cstheme="minorHAnsi"/>
            <w:noProof/>
          </w:rPr>
          <w:t>5</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PODACI O PONUDI</w:t>
        </w:r>
        <w:r w:rsidR="003F1D4C">
          <w:rPr>
            <w:noProof/>
            <w:webHidden/>
          </w:rPr>
          <w:tab/>
        </w:r>
        <w:r w:rsidR="003F1D4C">
          <w:rPr>
            <w:noProof/>
            <w:webHidden/>
          </w:rPr>
          <w:fldChar w:fldCharType="begin"/>
        </w:r>
        <w:r w:rsidR="003F1D4C">
          <w:rPr>
            <w:noProof/>
            <w:webHidden/>
          </w:rPr>
          <w:instrText xml:space="preserve"> PAGEREF _Toc14252101 \h </w:instrText>
        </w:r>
        <w:r w:rsidR="003F1D4C">
          <w:rPr>
            <w:noProof/>
            <w:webHidden/>
          </w:rPr>
        </w:r>
        <w:r w:rsidR="003F1D4C">
          <w:rPr>
            <w:noProof/>
            <w:webHidden/>
          </w:rPr>
          <w:fldChar w:fldCharType="separate"/>
        </w:r>
        <w:r w:rsidR="0034014C">
          <w:rPr>
            <w:noProof/>
            <w:webHidden/>
          </w:rPr>
          <w:t>11</w:t>
        </w:r>
        <w:r w:rsidR="003F1D4C">
          <w:rPr>
            <w:noProof/>
            <w:webHidden/>
          </w:rPr>
          <w:fldChar w:fldCharType="end"/>
        </w:r>
      </w:hyperlink>
    </w:p>
    <w:p w14:paraId="426A8FC4" w14:textId="22A47732" w:rsidR="003F1D4C" w:rsidRDefault="00FF33EE">
      <w:pPr>
        <w:pStyle w:val="TOC2"/>
        <w:rPr>
          <w:rFonts w:asciiTheme="minorHAnsi" w:eastAsiaTheme="minorEastAsia" w:hAnsiTheme="minorHAnsi" w:cstheme="minorBidi"/>
          <w:kern w:val="0"/>
          <w:sz w:val="22"/>
          <w:szCs w:val="22"/>
          <w:lang w:val="en-GB" w:eastAsia="en-GB" w:bidi="ar-SA"/>
        </w:rPr>
      </w:pPr>
      <w:hyperlink w:anchor="_Toc14252102" w:history="1">
        <w:r w:rsidR="003F1D4C" w:rsidRPr="005E05AF">
          <w:rPr>
            <w:rStyle w:val="Hyperlink"/>
            <w:rFonts w:cstheme="minorHAnsi"/>
          </w:rPr>
          <w:t>5.1</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Sadržaj ponude</w:t>
        </w:r>
        <w:r w:rsidR="003F1D4C">
          <w:rPr>
            <w:webHidden/>
          </w:rPr>
          <w:tab/>
        </w:r>
        <w:r w:rsidR="003F1D4C">
          <w:rPr>
            <w:webHidden/>
          </w:rPr>
          <w:fldChar w:fldCharType="begin"/>
        </w:r>
        <w:r w:rsidR="003F1D4C">
          <w:rPr>
            <w:webHidden/>
          </w:rPr>
          <w:instrText xml:space="preserve"> PAGEREF _Toc14252102 \h </w:instrText>
        </w:r>
        <w:r w:rsidR="003F1D4C">
          <w:rPr>
            <w:webHidden/>
          </w:rPr>
        </w:r>
        <w:r w:rsidR="003F1D4C">
          <w:rPr>
            <w:webHidden/>
          </w:rPr>
          <w:fldChar w:fldCharType="separate"/>
        </w:r>
        <w:r w:rsidR="0034014C">
          <w:rPr>
            <w:webHidden/>
          </w:rPr>
          <w:t>11</w:t>
        </w:r>
        <w:r w:rsidR="003F1D4C">
          <w:rPr>
            <w:webHidden/>
          </w:rPr>
          <w:fldChar w:fldCharType="end"/>
        </w:r>
      </w:hyperlink>
    </w:p>
    <w:p w14:paraId="0D1A2C45" w14:textId="5C21BA31" w:rsidR="003F1D4C" w:rsidRDefault="00FF33EE">
      <w:pPr>
        <w:pStyle w:val="TOC2"/>
        <w:rPr>
          <w:rFonts w:asciiTheme="minorHAnsi" w:eastAsiaTheme="minorEastAsia" w:hAnsiTheme="minorHAnsi" w:cstheme="minorBidi"/>
          <w:kern w:val="0"/>
          <w:sz w:val="22"/>
          <w:szCs w:val="22"/>
          <w:lang w:val="en-GB" w:eastAsia="en-GB" w:bidi="ar-SA"/>
        </w:rPr>
      </w:pPr>
      <w:hyperlink w:anchor="_Toc14252103" w:history="1">
        <w:r w:rsidR="003F1D4C" w:rsidRPr="005E05AF">
          <w:rPr>
            <w:rStyle w:val="Hyperlink"/>
            <w:rFonts w:cstheme="minorHAnsi"/>
          </w:rPr>
          <w:t>5.2</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Način izrade ponude</w:t>
        </w:r>
        <w:r w:rsidR="003F1D4C">
          <w:rPr>
            <w:webHidden/>
          </w:rPr>
          <w:tab/>
        </w:r>
        <w:r w:rsidR="003F1D4C">
          <w:rPr>
            <w:webHidden/>
          </w:rPr>
          <w:fldChar w:fldCharType="begin"/>
        </w:r>
        <w:r w:rsidR="003F1D4C">
          <w:rPr>
            <w:webHidden/>
          </w:rPr>
          <w:instrText xml:space="preserve"> PAGEREF _Toc14252103 \h </w:instrText>
        </w:r>
        <w:r w:rsidR="003F1D4C">
          <w:rPr>
            <w:webHidden/>
          </w:rPr>
        </w:r>
        <w:r w:rsidR="003F1D4C">
          <w:rPr>
            <w:webHidden/>
          </w:rPr>
          <w:fldChar w:fldCharType="separate"/>
        </w:r>
        <w:r w:rsidR="0034014C">
          <w:rPr>
            <w:webHidden/>
          </w:rPr>
          <w:t>11</w:t>
        </w:r>
        <w:r w:rsidR="003F1D4C">
          <w:rPr>
            <w:webHidden/>
          </w:rPr>
          <w:fldChar w:fldCharType="end"/>
        </w:r>
      </w:hyperlink>
    </w:p>
    <w:p w14:paraId="40211348" w14:textId="76B31809" w:rsidR="003F1D4C" w:rsidRDefault="00FF33EE">
      <w:pPr>
        <w:pStyle w:val="TOC2"/>
        <w:rPr>
          <w:rFonts w:asciiTheme="minorHAnsi" w:eastAsiaTheme="minorEastAsia" w:hAnsiTheme="minorHAnsi" w:cstheme="minorBidi"/>
          <w:kern w:val="0"/>
          <w:sz w:val="22"/>
          <w:szCs w:val="22"/>
          <w:lang w:val="en-GB" w:eastAsia="en-GB" w:bidi="ar-SA"/>
        </w:rPr>
      </w:pPr>
      <w:hyperlink w:anchor="_Toc14252104" w:history="1">
        <w:r w:rsidR="003F1D4C" w:rsidRPr="005E05AF">
          <w:rPr>
            <w:rStyle w:val="Hyperlink"/>
            <w:rFonts w:cstheme="minorHAnsi"/>
          </w:rPr>
          <w:t>5.3</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Način dostave ponude</w:t>
        </w:r>
        <w:r w:rsidR="003F1D4C">
          <w:rPr>
            <w:webHidden/>
          </w:rPr>
          <w:tab/>
        </w:r>
        <w:r w:rsidR="003F1D4C">
          <w:rPr>
            <w:webHidden/>
          </w:rPr>
          <w:fldChar w:fldCharType="begin"/>
        </w:r>
        <w:r w:rsidR="003F1D4C">
          <w:rPr>
            <w:webHidden/>
          </w:rPr>
          <w:instrText xml:space="preserve"> PAGEREF _Toc14252104 \h </w:instrText>
        </w:r>
        <w:r w:rsidR="003F1D4C">
          <w:rPr>
            <w:webHidden/>
          </w:rPr>
        </w:r>
        <w:r w:rsidR="003F1D4C">
          <w:rPr>
            <w:webHidden/>
          </w:rPr>
          <w:fldChar w:fldCharType="separate"/>
        </w:r>
        <w:r w:rsidR="0034014C">
          <w:rPr>
            <w:webHidden/>
          </w:rPr>
          <w:t>12</w:t>
        </w:r>
        <w:r w:rsidR="003F1D4C">
          <w:rPr>
            <w:webHidden/>
          </w:rPr>
          <w:fldChar w:fldCharType="end"/>
        </w:r>
      </w:hyperlink>
    </w:p>
    <w:p w14:paraId="4FED7E2F" w14:textId="635CE6A7" w:rsidR="003F1D4C" w:rsidRDefault="00FF33EE">
      <w:pPr>
        <w:pStyle w:val="TOC2"/>
        <w:rPr>
          <w:rFonts w:asciiTheme="minorHAnsi" w:eastAsiaTheme="minorEastAsia" w:hAnsiTheme="minorHAnsi" w:cstheme="minorBidi"/>
          <w:kern w:val="0"/>
          <w:sz w:val="22"/>
          <w:szCs w:val="22"/>
          <w:lang w:val="en-GB" w:eastAsia="en-GB" w:bidi="ar-SA"/>
        </w:rPr>
      </w:pPr>
      <w:hyperlink w:anchor="_Toc14252105" w:history="1">
        <w:r w:rsidR="003F1D4C" w:rsidRPr="005E05AF">
          <w:rPr>
            <w:rStyle w:val="Hyperlink"/>
            <w:rFonts w:cstheme="minorHAnsi"/>
          </w:rPr>
          <w:t>5.4</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Izmjena i/ili dopuna ponude i odustajanje od ponude</w:t>
        </w:r>
        <w:r w:rsidR="003F1D4C">
          <w:rPr>
            <w:webHidden/>
          </w:rPr>
          <w:tab/>
        </w:r>
        <w:r w:rsidR="003F1D4C">
          <w:rPr>
            <w:webHidden/>
          </w:rPr>
          <w:fldChar w:fldCharType="begin"/>
        </w:r>
        <w:r w:rsidR="003F1D4C">
          <w:rPr>
            <w:webHidden/>
          </w:rPr>
          <w:instrText xml:space="preserve"> PAGEREF _Toc14252105 \h </w:instrText>
        </w:r>
        <w:r w:rsidR="003F1D4C">
          <w:rPr>
            <w:webHidden/>
          </w:rPr>
        </w:r>
        <w:r w:rsidR="003F1D4C">
          <w:rPr>
            <w:webHidden/>
          </w:rPr>
          <w:fldChar w:fldCharType="separate"/>
        </w:r>
        <w:r w:rsidR="0034014C">
          <w:rPr>
            <w:webHidden/>
          </w:rPr>
          <w:t>12</w:t>
        </w:r>
        <w:r w:rsidR="003F1D4C">
          <w:rPr>
            <w:webHidden/>
          </w:rPr>
          <w:fldChar w:fldCharType="end"/>
        </w:r>
      </w:hyperlink>
    </w:p>
    <w:p w14:paraId="650EA06C" w14:textId="4B851B87" w:rsidR="003F1D4C" w:rsidRDefault="00FF33EE">
      <w:pPr>
        <w:pStyle w:val="TOC2"/>
        <w:rPr>
          <w:rFonts w:asciiTheme="minorHAnsi" w:eastAsiaTheme="minorEastAsia" w:hAnsiTheme="minorHAnsi" w:cstheme="minorBidi"/>
          <w:kern w:val="0"/>
          <w:sz w:val="22"/>
          <w:szCs w:val="22"/>
          <w:lang w:val="en-GB" w:eastAsia="en-GB" w:bidi="ar-SA"/>
        </w:rPr>
      </w:pPr>
      <w:hyperlink w:anchor="_Toc14252106" w:history="1">
        <w:r w:rsidR="003F1D4C" w:rsidRPr="005E05AF">
          <w:rPr>
            <w:rStyle w:val="Hyperlink"/>
            <w:rFonts w:cstheme="minorHAnsi"/>
          </w:rPr>
          <w:t>5.5</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Alternativne ponude</w:t>
        </w:r>
        <w:r w:rsidR="003F1D4C">
          <w:rPr>
            <w:webHidden/>
          </w:rPr>
          <w:tab/>
        </w:r>
        <w:r w:rsidR="003F1D4C">
          <w:rPr>
            <w:webHidden/>
          </w:rPr>
          <w:fldChar w:fldCharType="begin"/>
        </w:r>
        <w:r w:rsidR="003F1D4C">
          <w:rPr>
            <w:webHidden/>
          </w:rPr>
          <w:instrText xml:space="preserve"> PAGEREF _Toc14252106 \h </w:instrText>
        </w:r>
        <w:r w:rsidR="003F1D4C">
          <w:rPr>
            <w:webHidden/>
          </w:rPr>
        </w:r>
        <w:r w:rsidR="003F1D4C">
          <w:rPr>
            <w:webHidden/>
          </w:rPr>
          <w:fldChar w:fldCharType="separate"/>
        </w:r>
        <w:r w:rsidR="0034014C">
          <w:rPr>
            <w:webHidden/>
          </w:rPr>
          <w:t>12</w:t>
        </w:r>
        <w:r w:rsidR="003F1D4C">
          <w:rPr>
            <w:webHidden/>
          </w:rPr>
          <w:fldChar w:fldCharType="end"/>
        </w:r>
      </w:hyperlink>
    </w:p>
    <w:p w14:paraId="7D2D36C8" w14:textId="13D8AF92" w:rsidR="003F1D4C" w:rsidRDefault="00FF33EE">
      <w:pPr>
        <w:pStyle w:val="TOC2"/>
        <w:rPr>
          <w:rFonts w:asciiTheme="minorHAnsi" w:eastAsiaTheme="minorEastAsia" w:hAnsiTheme="minorHAnsi" w:cstheme="minorBidi"/>
          <w:kern w:val="0"/>
          <w:sz w:val="22"/>
          <w:szCs w:val="22"/>
          <w:lang w:val="en-GB" w:eastAsia="en-GB" w:bidi="ar-SA"/>
        </w:rPr>
      </w:pPr>
      <w:hyperlink w:anchor="_Toc14252107" w:history="1">
        <w:r w:rsidR="003F1D4C" w:rsidRPr="005E05AF">
          <w:rPr>
            <w:rStyle w:val="Hyperlink"/>
            <w:rFonts w:cstheme="minorHAnsi"/>
          </w:rPr>
          <w:t>5.6</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Cijena ponude i valuta</w:t>
        </w:r>
        <w:r w:rsidR="003F1D4C">
          <w:rPr>
            <w:webHidden/>
          </w:rPr>
          <w:tab/>
        </w:r>
        <w:r w:rsidR="003F1D4C">
          <w:rPr>
            <w:webHidden/>
          </w:rPr>
          <w:fldChar w:fldCharType="begin"/>
        </w:r>
        <w:r w:rsidR="003F1D4C">
          <w:rPr>
            <w:webHidden/>
          </w:rPr>
          <w:instrText xml:space="preserve"> PAGEREF _Toc14252107 \h </w:instrText>
        </w:r>
        <w:r w:rsidR="003F1D4C">
          <w:rPr>
            <w:webHidden/>
          </w:rPr>
        </w:r>
        <w:r w:rsidR="003F1D4C">
          <w:rPr>
            <w:webHidden/>
          </w:rPr>
          <w:fldChar w:fldCharType="separate"/>
        </w:r>
        <w:r w:rsidR="0034014C">
          <w:rPr>
            <w:webHidden/>
          </w:rPr>
          <w:t>12</w:t>
        </w:r>
        <w:r w:rsidR="003F1D4C">
          <w:rPr>
            <w:webHidden/>
          </w:rPr>
          <w:fldChar w:fldCharType="end"/>
        </w:r>
      </w:hyperlink>
    </w:p>
    <w:p w14:paraId="4A9B97E8" w14:textId="39ABF13A" w:rsidR="003F1D4C" w:rsidRDefault="00FF33EE">
      <w:pPr>
        <w:pStyle w:val="TOC2"/>
        <w:rPr>
          <w:rFonts w:asciiTheme="minorHAnsi" w:eastAsiaTheme="minorEastAsia" w:hAnsiTheme="minorHAnsi" w:cstheme="minorBidi"/>
          <w:kern w:val="0"/>
          <w:sz w:val="22"/>
          <w:szCs w:val="22"/>
          <w:lang w:val="en-GB" w:eastAsia="en-GB" w:bidi="ar-SA"/>
        </w:rPr>
      </w:pPr>
      <w:hyperlink w:anchor="_Toc14252108" w:history="1">
        <w:r w:rsidR="003F1D4C" w:rsidRPr="005E05AF">
          <w:rPr>
            <w:rStyle w:val="Hyperlink"/>
            <w:rFonts w:cstheme="minorHAnsi"/>
          </w:rPr>
          <w:t>5.7</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Kriterij za odabir ponude</w:t>
        </w:r>
        <w:r w:rsidR="003F1D4C">
          <w:rPr>
            <w:webHidden/>
          </w:rPr>
          <w:tab/>
        </w:r>
        <w:r w:rsidR="003F1D4C">
          <w:rPr>
            <w:webHidden/>
          </w:rPr>
          <w:fldChar w:fldCharType="begin"/>
        </w:r>
        <w:r w:rsidR="003F1D4C">
          <w:rPr>
            <w:webHidden/>
          </w:rPr>
          <w:instrText xml:space="preserve"> PAGEREF _Toc14252108 \h </w:instrText>
        </w:r>
        <w:r w:rsidR="003F1D4C">
          <w:rPr>
            <w:webHidden/>
          </w:rPr>
        </w:r>
        <w:r w:rsidR="003F1D4C">
          <w:rPr>
            <w:webHidden/>
          </w:rPr>
          <w:fldChar w:fldCharType="separate"/>
        </w:r>
        <w:r w:rsidR="0034014C">
          <w:rPr>
            <w:webHidden/>
          </w:rPr>
          <w:t>13</w:t>
        </w:r>
        <w:r w:rsidR="003F1D4C">
          <w:rPr>
            <w:webHidden/>
          </w:rPr>
          <w:fldChar w:fldCharType="end"/>
        </w:r>
      </w:hyperlink>
    </w:p>
    <w:p w14:paraId="4E1F85DC" w14:textId="2BB41F98" w:rsidR="003F1D4C" w:rsidRDefault="00FF33EE">
      <w:pPr>
        <w:pStyle w:val="TOC2"/>
        <w:rPr>
          <w:rFonts w:asciiTheme="minorHAnsi" w:eastAsiaTheme="minorEastAsia" w:hAnsiTheme="minorHAnsi" w:cstheme="minorBidi"/>
          <w:kern w:val="0"/>
          <w:sz w:val="22"/>
          <w:szCs w:val="22"/>
          <w:lang w:val="en-GB" w:eastAsia="en-GB" w:bidi="ar-SA"/>
        </w:rPr>
      </w:pPr>
      <w:hyperlink w:anchor="_Toc14252109" w:history="1">
        <w:r w:rsidR="003F1D4C" w:rsidRPr="005E05AF">
          <w:rPr>
            <w:rStyle w:val="Hyperlink"/>
            <w:rFonts w:cstheme="minorHAnsi"/>
          </w:rPr>
          <w:t>5.8</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Jezik i pismo na kojem se sastavlja ponuda</w:t>
        </w:r>
        <w:r w:rsidR="003F1D4C">
          <w:rPr>
            <w:webHidden/>
          </w:rPr>
          <w:tab/>
        </w:r>
        <w:r w:rsidR="003F1D4C">
          <w:rPr>
            <w:webHidden/>
          </w:rPr>
          <w:fldChar w:fldCharType="begin"/>
        </w:r>
        <w:r w:rsidR="003F1D4C">
          <w:rPr>
            <w:webHidden/>
          </w:rPr>
          <w:instrText xml:space="preserve"> PAGEREF _Toc14252109 \h </w:instrText>
        </w:r>
        <w:r w:rsidR="003F1D4C">
          <w:rPr>
            <w:webHidden/>
          </w:rPr>
        </w:r>
        <w:r w:rsidR="003F1D4C">
          <w:rPr>
            <w:webHidden/>
          </w:rPr>
          <w:fldChar w:fldCharType="separate"/>
        </w:r>
        <w:r w:rsidR="0034014C">
          <w:rPr>
            <w:webHidden/>
          </w:rPr>
          <w:t>13</w:t>
        </w:r>
        <w:r w:rsidR="003F1D4C">
          <w:rPr>
            <w:webHidden/>
          </w:rPr>
          <w:fldChar w:fldCharType="end"/>
        </w:r>
      </w:hyperlink>
    </w:p>
    <w:p w14:paraId="2A5F15F3" w14:textId="2C6CAE2D" w:rsidR="003F1D4C" w:rsidRDefault="00FF33EE">
      <w:pPr>
        <w:pStyle w:val="TOC2"/>
        <w:rPr>
          <w:rFonts w:asciiTheme="minorHAnsi" w:eastAsiaTheme="minorEastAsia" w:hAnsiTheme="minorHAnsi" w:cstheme="minorBidi"/>
          <w:kern w:val="0"/>
          <w:sz w:val="22"/>
          <w:szCs w:val="22"/>
          <w:lang w:val="en-GB" w:eastAsia="en-GB" w:bidi="ar-SA"/>
        </w:rPr>
      </w:pPr>
      <w:hyperlink w:anchor="_Toc14252110" w:history="1">
        <w:r w:rsidR="003F1D4C" w:rsidRPr="005E05AF">
          <w:rPr>
            <w:rStyle w:val="Hyperlink"/>
            <w:rFonts w:cstheme="minorHAnsi"/>
          </w:rPr>
          <w:t>5.9</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Rok valjanosti ponude</w:t>
        </w:r>
        <w:r w:rsidR="003F1D4C">
          <w:rPr>
            <w:webHidden/>
          </w:rPr>
          <w:tab/>
        </w:r>
        <w:r w:rsidR="003F1D4C">
          <w:rPr>
            <w:webHidden/>
          </w:rPr>
          <w:fldChar w:fldCharType="begin"/>
        </w:r>
        <w:r w:rsidR="003F1D4C">
          <w:rPr>
            <w:webHidden/>
          </w:rPr>
          <w:instrText xml:space="preserve"> PAGEREF _Toc14252110 \h </w:instrText>
        </w:r>
        <w:r w:rsidR="003F1D4C">
          <w:rPr>
            <w:webHidden/>
          </w:rPr>
        </w:r>
        <w:r w:rsidR="003F1D4C">
          <w:rPr>
            <w:webHidden/>
          </w:rPr>
          <w:fldChar w:fldCharType="separate"/>
        </w:r>
        <w:r w:rsidR="0034014C">
          <w:rPr>
            <w:webHidden/>
          </w:rPr>
          <w:t>13</w:t>
        </w:r>
        <w:r w:rsidR="003F1D4C">
          <w:rPr>
            <w:webHidden/>
          </w:rPr>
          <w:fldChar w:fldCharType="end"/>
        </w:r>
      </w:hyperlink>
    </w:p>
    <w:p w14:paraId="1CD9DAA1" w14:textId="46B879B3" w:rsidR="003F1D4C" w:rsidRDefault="00FF33EE">
      <w:pPr>
        <w:pStyle w:val="TOC2"/>
        <w:rPr>
          <w:rFonts w:asciiTheme="minorHAnsi" w:eastAsiaTheme="minorEastAsia" w:hAnsiTheme="minorHAnsi" w:cstheme="minorBidi"/>
          <w:kern w:val="0"/>
          <w:sz w:val="22"/>
          <w:szCs w:val="22"/>
          <w:lang w:val="en-GB" w:eastAsia="en-GB" w:bidi="ar-SA"/>
        </w:rPr>
      </w:pPr>
      <w:hyperlink w:anchor="_Toc14252111" w:history="1">
        <w:r w:rsidR="003F1D4C" w:rsidRPr="005E05AF">
          <w:rPr>
            <w:rStyle w:val="Hyperlink"/>
            <w:rFonts w:cstheme="minorHAnsi"/>
          </w:rPr>
          <w:t>5.10</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Datum, vrijeme i mjesto dostave ponuda</w:t>
        </w:r>
        <w:r w:rsidR="003F1D4C">
          <w:rPr>
            <w:webHidden/>
          </w:rPr>
          <w:tab/>
        </w:r>
        <w:r w:rsidR="003F1D4C">
          <w:rPr>
            <w:webHidden/>
          </w:rPr>
          <w:fldChar w:fldCharType="begin"/>
        </w:r>
        <w:r w:rsidR="003F1D4C">
          <w:rPr>
            <w:webHidden/>
          </w:rPr>
          <w:instrText xml:space="preserve"> PAGEREF _Toc14252111 \h </w:instrText>
        </w:r>
        <w:r w:rsidR="003F1D4C">
          <w:rPr>
            <w:webHidden/>
          </w:rPr>
        </w:r>
        <w:r w:rsidR="003F1D4C">
          <w:rPr>
            <w:webHidden/>
          </w:rPr>
          <w:fldChar w:fldCharType="separate"/>
        </w:r>
        <w:r w:rsidR="0034014C">
          <w:rPr>
            <w:webHidden/>
          </w:rPr>
          <w:t>13</w:t>
        </w:r>
        <w:r w:rsidR="003F1D4C">
          <w:rPr>
            <w:webHidden/>
          </w:rPr>
          <w:fldChar w:fldCharType="end"/>
        </w:r>
      </w:hyperlink>
    </w:p>
    <w:p w14:paraId="6CA513AC" w14:textId="5BA1CF70" w:rsidR="003F1D4C" w:rsidRDefault="00FF33EE">
      <w:pPr>
        <w:pStyle w:val="TOC2"/>
        <w:rPr>
          <w:rFonts w:asciiTheme="minorHAnsi" w:eastAsiaTheme="minorEastAsia" w:hAnsiTheme="minorHAnsi" w:cstheme="minorBidi"/>
          <w:kern w:val="0"/>
          <w:sz w:val="22"/>
          <w:szCs w:val="22"/>
          <w:lang w:val="en-GB" w:eastAsia="en-GB" w:bidi="ar-SA"/>
        </w:rPr>
      </w:pPr>
      <w:hyperlink w:anchor="_Toc14252112" w:history="1">
        <w:r w:rsidR="003F1D4C" w:rsidRPr="005E05AF">
          <w:rPr>
            <w:rStyle w:val="Hyperlink"/>
            <w:rFonts w:cstheme="minorHAnsi"/>
          </w:rPr>
          <w:t>5.11</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Otvaranje ponuda</w:t>
        </w:r>
        <w:r w:rsidR="003F1D4C">
          <w:rPr>
            <w:webHidden/>
          </w:rPr>
          <w:tab/>
        </w:r>
        <w:r w:rsidR="003F1D4C">
          <w:rPr>
            <w:webHidden/>
          </w:rPr>
          <w:fldChar w:fldCharType="begin"/>
        </w:r>
        <w:r w:rsidR="003F1D4C">
          <w:rPr>
            <w:webHidden/>
          </w:rPr>
          <w:instrText xml:space="preserve"> PAGEREF _Toc14252112 \h </w:instrText>
        </w:r>
        <w:r w:rsidR="003F1D4C">
          <w:rPr>
            <w:webHidden/>
          </w:rPr>
        </w:r>
        <w:r w:rsidR="003F1D4C">
          <w:rPr>
            <w:webHidden/>
          </w:rPr>
          <w:fldChar w:fldCharType="separate"/>
        </w:r>
        <w:r w:rsidR="0034014C">
          <w:rPr>
            <w:webHidden/>
          </w:rPr>
          <w:t>14</w:t>
        </w:r>
        <w:r w:rsidR="003F1D4C">
          <w:rPr>
            <w:webHidden/>
          </w:rPr>
          <w:fldChar w:fldCharType="end"/>
        </w:r>
      </w:hyperlink>
    </w:p>
    <w:p w14:paraId="13F0AEBD" w14:textId="38363B05" w:rsidR="003F1D4C" w:rsidRDefault="00FF33EE">
      <w:pPr>
        <w:pStyle w:val="TOC2"/>
        <w:rPr>
          <w:rFonts w:asciiTheme="minorHAnsi" w:eastAsiaTheme="minorEastAsia" w:hAnsiTheme="minorHAnsi" w:cstheme="minorBidi"/>
          <w:kern w:val="0"/>
          <w:sz w:val="22"/>
          <w:szCs w:val="22"/>
          <w:lang w:val="en-GB" w:eastAsia="en-GB" w:bidi="ar-SA"/>
        </w:rPr>
      </w:pPr>
      <w:hyperlink w:anchor="_Toc14252113" w:history="1">
        <w:r w:rsidR="003F1D4C" w:rsidRPr="005E05AF">
          <w:rPr>
            <w:rStyle w:val="Hyperlink"/>
            <w:rFonts w:eastAsia="Times New Roman" w:cstheme="minorHAnsi"/>
          </w:rPr>
          <w:t>5.12</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eastAsia="Times New Roman" w:cstheme="minorHAnsi"/>
          </w:rPr>
          <w:t>Pregled i ocjena ponuda</w:t>
        </w:r>
        <w:r w:rsidR="003F1D4C">
          <w:rPr>
            <w:webHidden/>
          </w:rPr>
          <w:tab/>
        </w:r>
        <w:r w:rsidR="003F1D4C">
          <w:rPr>
            <w:webHidden/>
          </w:rPr>
          <w:fldChar w:fldCharType="begin"/>
        </w:r>
        <w:r w:rsidR="003F1D4C">
          <w:rPr>
            <w:webHidden/>
          </w:rPr>
          <w:instrText xml:space="preserve"> PAGEREF _Toc14252113 \h </w:instrText>
        </w:r>
        <w:r w:rsidR="003F1D4C">
          <w:rPr>
            <w:webHidden/>
          </w:rPr>
        </w:r>
        <w:r w:rsidR="003F1D4C">
          <w:rPr>
            <w:webHidden/>
          </w:rPr>
          <w:fldChar w:fldCharType="separate"/>
        </w:r>
        <w:r w:rsidR="0034014C">
          <w:rPr>
            <w:webHidden/>
          </w:rPr>
          <w:t>14</w:t>
        </w:r>
        <w:r w:rsidR="003F1D4C">
          <w:rPr>
            <w:webHidden/>
          </w:rPr>
          <w:fldChar w:fldCharType="end"/>
        </w:r>
      </w:hyperlink>
    </w:p>
    <w:p w14:paraId="136C48E0" w14:textId="243DAEB9" w:rsidR="003F1D4C" w:rsidRDefault="00FF33EE">
      <w:pPr>
        <w:pStyle w:val="TOC2"/>
        <w:rPr>
          <w:rFonts w:asciiTheme="minorHAnsi" w:eastAsiaTheme="minorEastAsia" w:hAnsiTheme="minorHAnsi" w:cstheme="minorBidi"/>
          <w:kern w:val="0"/>
          <w:sz w:val="22"/>
          <w:szCs w:val="22"/>
          <w:lang w:val="en-GB" w:eastAsia="en-GB" w:bidi="ar-SA"/>
        </w:rPr>
      </w:pPr>
      <w:hyperlink w:anchor="_Toc14252114" w:history="1">
        <w:r w:rsidR="003F1D4C" w:rsidRPr="005E05AF">
          <w:rPr>
            <w:rStyle w:val="Hyperlink"/>
            <w:rFonts w:cstheme="minorHAnsi"/>
          </w:rPr>
          <w:t>5.13</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Donošenje odluke o odabiru</w:t>
        </w:r>
        <w:r w:rsidR="003F1D4C">
          <w:rPr>
            <w:webHidden/>
          </w:rPr>
          <w:tab/>
        </w:r>
        <w:r w:rsidR="003F1D4C">
          <w:rPr>
            <w:webHidden/>
          </w:rPr>
          <w:fldChar w:fldCharType="begin"/>
        </w:r>
        <w:r w:rsidR="003F1D4C">
          <w:rPr>
            <w:webHidden/>
          </w:rPr>
          <w:instrText xml:space="preserve"> PAGEREF _Toc14252114 \h </w:instrText>
        </w:r>
        <w:r w:rsidR="003F1D4C">
          <w:rPr>
            <w:webHidden/>
          </w:rPr>
        </w:r>
        <w:r w:rsidR="003F1D4C">
          <w:rPr>
            <w:webHidden/>
          </w:rPr>
          <w:fldChar w:fldCharType="separate"/>
        </w:r>
        <w:r w:rsidR="0034014C">
          <w:rPr>
            <w:webHidden/>
          </w:rPr>
          <w:t>15</w:t>
        </w:r>
        <w:r w:rsidR="003F1D4C">
          <w:rPr>
            <w:webHidden/>
          </w:rPr>
          <w:fldChar w:fldCharType="end"/>
        </w:r>
      </w:hyperlink>
    </w:p>
    <w:p w14:paraId="3C348667" w14:textId="4C7C3A4F" w:rsidR="003F1D4C" w:rsidRDefault="00FF33EE">
      <w:pPr>
        <w:pStyle w:val="TOC2"/>
        <w:rPr>
          <w:rFonts w:asciiTheme="minorHAnsi" w:eastAsiaTheme="minorEastAsia" w:hAnsiTheme="minorHAnsi" w:cstheme="minorBidi"/>
          <w:kern w:val="0"/>
          <w:sz w:val="22"/>
          <w:szCs w:val="22"/>
          <w:lang w:val="en-GB" w:eastAsia="en-GB" w:bidi="ar-SA"/>
        </w:rPr>
      </w:pPr>
      <w:hyperlink w:anchor="_Toc14252115" w:history="1">
        <w:r w:rsidR="003F1D4C" w:rsidRPr="005E05AF">
          <w:rPr>
            <w:rStyle w:val="Hyperlink"/>
            <w:rFonts w:cstheme="minorHAnsi"/>
          </w:rPr>
          <w:t>5.14</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Poništenje postupka nabave</w:t>
        </w:r>
        <w:r w:rsidR="003F1D4C">
          <w:rPr>
            <w:webHidden/>
          </w:rPr>
          <w:tab/>
        </w:r>
        <w:r w:rsidR="003F1D4C">
          <w:rPr>
            <w:webHidden/>
          </w:rPr>
          <w:fldChar w:fldCharType="begin"/>
        </w:r>
        <w:r w:rsidR="003F1D4C">
          <w:rPr>
            <w:webHidden/>
          </w:rPr>
          <w:instrText xml:space="preserve"> PAGEREF _Toc14252115 \h </w:instrText>
        </w:r>
        <w:r w:rsidR="003F1D4C">
          <w:rPr>
            <w:webHidden/>
          </w:rPr>
        </w:r>
        <w:r w:rsidR="003F1D4C">
          <w:rPr>
            <w:webHidden/>
          </w:rPr>
          <w:fldChar w:fldCharType="separate"/>
        </w:r>
        <w:r w:rsidR="0034014C">
          <w:rPr>
            <w:webHidden/>
          </w:rPr>
          <w:t>15</w:t>
        </w:r>
        <w:r w:rsidR="003F1D4C">
          <w:rPr>
            <w:webHidden/>
          </w:rPr>
          <w:fldChar w:fldCharType="end"/>
        </w:r>
      </w:hyperlink>
    </w:p>
    <w:p w14:paraId="4614ECC4" w14:textId="2977E414" w:rsidR="003F1D4C" w:rsidRDefault="00FF33EE">
      <w:pPr>
        <w:pStyle w:val="TOC2"/>
        <w:rPr>
          <w:rFonts w:asciiTheme="minorHAnsi" w:eastAsiaTheme="minorEastAsia" w:hAnsiTheme="minorHAnsi" w:cstheme="minorBidi"/>
          <w:kern w:val="0"/>
          <w:sz w:val="22"/>
          <w:szCs w:val="22"/>
          <w:lang w:val="en-GB" w:eastAsia="en-GB" w:bidi="ar-SA"/>
        </w:rPr>
      </w:pPr>
      <w:hyperlink w:anchor="_Toc14252116" w:history="1">
        <w:r w:rsidR="003F1D4C" w:rsidRPr="005E05AF">
          <w:rPr>
            <w:rStyle w:val="Hyperlink"/>
            <w:rFonts w:cstheme="minorHAnsi"/>
          </w:rPr>
          <w:t>5.15</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Pravo na prigovor</w:t>
        </w:r>
        <w:r w:rsidR="003F1D4C">
          <w:rPr>
            <w:webHidden/>
          </w:rPr>
          <w:tab/>
        </w:r>
        <w:r w:rsidR="003F1D4C">
          <w:rPr>
            <w:webHidden/>
          </w:rPr>
          <w:fldChar w:fldCharType="begin"/>
        </w:r>
        <w:r w:rsidR="003F1D4C">
          <w:rPr>
            <w:webHidden/>
          </w:rPr>
          <w:instrText xml:space="preserve"> PAGEREF _Toc14252116 \h </w:instrText>
        </w:r>
        <w:r w:rsidR="003F1D4C">
          <w:rPr>
            <w:webHidden/>
          </w:rPr>
        </w:r>
        <w:r w:rsidR="003F1D4C">
          <w:rPr>
            <w:webHidden/>
          </w:rPr>
          <w:fldChar w:fldCharType="separate"/>
        </w:r>
        <w:r w:rsidR="0034014C">
          <w:rPr>
            <w:webHidden/>
          </w:rPr>
          <w:t>16</w:t>
        </w:r>
        <w:r w:rsidR="003F1D4C">
          <w:rPr>
            <w:webHidden/>
          </w:rPr>
          <w:fldChar w:fldCharType="end"/>
        </w:r>
      </w:hyperlink>
    </w:p>
    <w:p w14:paraId="2BCC02C1" w14:textId="78287A5B" w:rsidR="003F1D4C" w:rsidRDefault="00FF33EE">
      <w:pPr>
        <w:pStyle w:val="TOC2"/>
        <w:rPr>
          <w:rFonts w:asciiTheme="minorHAnsi" w:eastAsiaTheme="minorEastAsia" w:hAnsiTheme="minorHAnsi" w:cstheme="minorBidi"/>
          <w:kern w:val="0"/>
          <w:sz w:val="22"/>
          <w:szCs w:val="22"/>
          <w:lang w:val="en-GB" w:eastAsia="en-GB" w:bidi="ar-SA"/>
        </w:rPr>
      </w:pPr>
      <w:hyperlink w:anchor="_Toc14252117" w:history="1">
        <w:r w:rsidR="003F1D4C" w:rsidRPr="005E05AF">
          <w:rPr>
            <w:rStyle w:val="Hyperlink"/>
            <w:rFonts w:cstheme="minorHAnsi"/>
          </w:rPr>
          <w:t>5.16</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Uvid u ponude</w:t>
        </w:r>
        <w:r w:rsidR="003F1D4C">
          <w:rPr>
            <w:webHidden/>
          </w:rPr>
          <w:tab/>
        </w:r>
        <w:r w:rsidR="003F1D4C">
          <w:rPr>
            <w:webHidden/>
          </w:rPr>
          <w:fldChar w:fldCharType="begin"/>
        </w:r>
        <w:r w:rsidR="003F1D4C">
          <w:rPr>
            <w:webHidden/>
          </w:rPr>
          <w:instrText xml:space="preserve"> PAGEREF _Toc14252117 \h </w:instrText>
        </w:r>
        <w:r w:rsidR="003F1D4C">
          <w:rPr>
            <w:webHidden/>
          </w:rPr>
        </w:r>
        <w:r w:rsidR="003F1D4C">
          <w:rPr>
            <w:webHidden/>
          </w:rPr>
          <w:fldChar w:fldCharType="separate"/>
        </w:r>
        <w:r w:rsidR="0034014C">
          <w:rPr>
            <w:webHidden/>
          </w:rPr>
          <w:t>16</w:t>
        </w:r>
        <w:r w:rsidR="003F1D4C">
          <w:rPr>
            <w:webHidden/>
          </w:rPr>
          <w:fldChar w:fldCharType="end"/>
        </w:r>
      </w:hyperlink>
    </w:p>
    <w:p w14:paraId="4C928100" w14:textId="29064F1F" w:rsidR="003F1D4C" w:rsidRDefault="00FF33EE">
      <w:pPr>
        <w:pStyle w:val="TOC2"/>
        <w:rPr>
          <w:rFonts w:asciiTheme="minorHAnsi" w:eastAsiaTheme="minorEastAsia" w:hAnsiTheme="minorHAnsi" w:cstheme="minorBidi"/>
          <w:kern w:val="0"/>
          <w:sz w:val="22"/>
          <w:szCs w:val="22"/>
          <w:lang w:val="en-GB" w:eastAsia="en-GB" w:bidi="ar-SA"/>
        </w:rPr>
      </w:pPr>
      <w:hyperlink w:anchor="_Toc14252118" w:history="1">
        <w:r w:rsidR="003F1D4C" w:rsidRPr="005E05AF">
          <w:rPr>
            <w:rStyle w:val="Hyperlink"/>
            <w:rFonts w:cstheme="minorHAnsi"/>
          </w:rPr>
          <w:t>5.17</w:t>
        </w:r>
        <w:r w:rsidR="003F1D4C">
          <w:rPr>
            <w:rFonts w:asciiTheme="minorHAnsi" w:eastAsiaTheme="minorEastAsia" w:hAnsiTheme="minorHAnsi" w:cstheme="minorBidi"/>
            <w:kern w:val="0"/>
            <w:sz w:val="22"/>
            <w:szCs w:val="22"/>
            <w:lang w:val="en-GB" w:eastAsia="en-GB" w:bidi="ar-SA"/>
          </w:rPr>
          <w:tab/>
        </w:r>
        <w:r w:rsidR="003F1D4C" w:rsidRPr="005E05AF">
          <w:rPr>
            <w:rStyle w:val="Hyperlink"/>
            <w:rFonts w:cstheme="minorHAnsi"/>
          </w:rPr>
          <w:t>Završetak postupka nabave</w:t>
        </w:r>
        <w:r w:rsidR="003F1D4C">
          <w:rPr>
            <w:webHidden/>
          </w:rPr>
          <w:tab/>
        </w:r>
        <w:r w:rsidR="003F1D4C">
          <w:rPr>
            <w:webHidden/>
          </w:rPr>
          <w:fldChar w:fldCharType="begin"/>
        </w:r>
        <w:r w:rsidR="003F1D4C">
          <w:rPr>
            <w:webHidden/>
          </w:rPr>
          <w:instrText xml:space="preserve"> PAGEREF _Toc14252118 \h </w:instrText>
        </w:r>
        <w:r w:rsidR="003F1D4C">
          <w:rPr>
            <w:webHidden/>
          </w:rPr>
        </w:r>
        <w:r w:rsidR="003F1D4C">
          <w:rPr>
            <w:webHidden/>
          </w:rPr>
          <w:fldChar w:fldCharType="separate"/>
        </w:r>
        <w:r w:rsidR="0034014C">
          <w:rPr>
            <w:webHidden/>
          </w:rPr>
          <w:t>16</w:t>
        </w:r>
        <w:r w:rsidR="003F1D4C">
          <w:rPr>
            <w:webHidden/>
          </w:rPr>
          <w:fldChar w:fldCharType="end"/>
        </w:r>
      </w:hyperlink>
    </w:p>
    <w:p w14:paraId="2B6BC381" w14:textId="56119DB2" w:rsidR="003F1D4C" w:rsidRDefault="00FF33EE">
      <w:pPr>
        <w:pStyle w:val="TOC1"/>
        <w:rPr>
          <w:rFonts w:asciiTheme="minorHAnsi" w:eastAsiaTheme="minorEastAsia" w:hAnsiTheme="minorHAnsi" w:cstheme="minorBidi"/>
          <w:noProof/>
          <w:kern w:val="0"/>
          <w:sz w:val="22"/>
          <w:szCs w:val="22"/>
          <w:lang w:val="en-GB" w:eastAsia="en-GB" w:bidi="ar-SA"/>
        </w:rPr>
      </w:pPr>
      <w:hyperlink w:anchor="_Toc14252119" w:history="1">
        <w:r w:rsidR="003F1D4C" w:rsidRPr="005E05AF">
          <w:rPr>
            <w:rStyle w:val="Hyperlink"/>
            <w:rFonts w:cstheme="minorHAnsi"/>
            <w:noProof/>
          </w:rPr>
          <w:t>6</w:t>
        </w:r>
        <w:r w:rsidR="003F1D4C">
          <w:rPr>
            <w:rFonts w:asciiTheme="minorHAnsi" w:eastAsiaTheme="minorEastAsia" w:hAnsiTheme="minorHAnsi" w:cstheme="minorBidi"/>
            <w:noProof/>
            <w:kern w:val="0"/>
            <w:sz w:val="22"/>
            <w:szCs w:val="22"/>
            <w:lang w:val="en-GB" w:eastAsia="en-GB" w:bidi="ar-SA"/>
          </w:rPr>
          <w:tab/>
        </w:r>
        <w:r w:rsidR="003F1D4C" w:rsidRPr="005E05AF">
          <w:rPr>
            <w:rStyle w:val="Hyperlink"/>
            <w:rFonts w:cstheme="minorHAnsi"/>
            <w:noProof/>
          </w:rPr>
          <w:t>POPIS PRILOGA</w:t>
        </w:r>
        <w:r w:rsidR="003F1D4C">
          <w:rPr>
            <w:noProof/>
            <w:webHidden/>
          </w:rPr>
          <w:tab/>
        </w:r>
        <w:r w:rsidR="003F1D4C">
          <w:rPr>
            <w:noProof/>
            <w:webHidden/>
          </w:rPr>
          <w:fldChar w:fldCharType="begin"/>
        </w:r>
        <w:r w:rsidR="003F1D4C">
          <w:rPr>
            <w:noProof/>
            <w:webHidden/>
          </w:rPr>
          <w:instrText xml:space="preserve"> PAGEREF _Toc14252119 \h </w:instrText>
        </w:r>
        <w:r w:rsidR="003F1D4C">
          <w:rPr>
            <w:noProof/>
            <w:webHidden/>
          </w:rPr>
        </w:r>
        <w:r w:rsidR="003F1D4C">
          <w:rPr>
            <w:noProof/>
            <w:webHidden/>
          </w:rPr>
          <w:fldChar w:fldCharType="separate"/>
        </w:r>
        <w:r w:rsidR="0034014C">
          <w:rPr>
            <w:noProof/>
            <w:webHidden/>
          </w:rPr>
          <w:t>17</w:t>
        </w:r>
        <w:r w:rsidR="003F1D4C">
          <w:rPr>
            <w:noProof/>
            <w:webHidden/>
          </w:rPr>
          <w:fldChar w:fldCharType="end"/>
        </w:r>
      </w:hyperlink>
    </w:p>
    <w:p w14:paraId="02890ACB" w14:textId="31FFB904" w:rsidR="00FC29E0" w:rsidRPr="0057454D" w:rsidRDefault="00D611D1" w:rsidP="00334E9A">
      <w:pPr>
        <w:pStyle w:val="Standard"/>
        <w:spacing w:line="240" w:lineRule="auto"/>
        <w:ind w:left="1440"/>
        <w:rPr>
          <w:rFonts w:asciiTheme="minorHAnsi" w:eastAsia="Arial Unicode MS" w:hAnsiTheme="minorHAnsi" w:cstheme="minorHAnsi"/>
          <w:bCs/>
          <w:kern w:val="1"/>
          <w:lang w:eastAsia="hi-IN" w:bidi="hi-IN"/>
        </w:rPr>
      </w:pPr>
      <w:r w:rsidRPr="0057454D">
        <w:rPr>
          <w:rFonts w:asciiTheme="minorHAnsi" w:eastAsia="Arial Unicode MS" w:hAnsiTheme="minorHAnsi" w:cstheme="minorHAnsi"/>
          <w:bCs/>
          <w:kern w:val="1"/>
          <w:lang w:eastAsia="hi-IN" w:bidi="hi-IN"/>
        </w:rPr>
        <w:fldChar w:fldCharType="end"/>
      </w:r>
    </w:p>
    <w:p w14:paraId="5E6FBAB4" w14:textId="77777777" w:rsidR="00334E9A" w:rsidRPr="0057454D" w:rsidRDefault="00334E9A" w:rsidP="00334E9A">
      <w:pPr>
        <w:pStyle w:val="Standard"/>
        <w:spacing w:line="240" w:lineRule="auto"/>
        <w:ind w:left="1440"/>
        <w:rPr>
          <w:rFonts w:asciiTheme="minorHAnsi" w:hAnsiTheme="minorHAnsi" w:cstheme="minorHAnsi"/>
          <w:bCs/>
        </w:rPr>
      </w:pPr>
    </w:p>
    <w:p w14:paraId="7F5A64A1" w14:textId="77777777" w:rsidR="00FC29E0" w:rsidRPr="0057454D" w:rsidRDefault="00FC29E0" w:rsidP="001906F9">
      <w:pPr>
        <w:widowControl/>
        <w:suppressAutoHyphens w:val="0"/>
        <w:spacing w:after="160"/>
        <w:jc w:val="both"/>
        <w:rPr>
          <w:rFonts w:asciiTheme="minorHAnsi" w:hAnsiTheme="minorHAnsi" w:cstheme="minorHAnsi"/>
          <w:b/>
          <w:sz w:val="22"/>
          <w:szCs w:val="22"/>
        </w:rPr>
      </w:pPr>
      <w:r w:rsidRPr="0057454D">
        <w:rPr>
          <w:rFonts w:asciiTheme="minorHAnsi" w:hAnsiTheme="minorHAnsi" w:cstheme="minorHAnsi"/>
          <w:b/>
          <w:sz w:val="22"/>
          <w:szCs w:val="22"/>
        </w:rPr>
        <w:br w:type="page"/>
      </w:r>
    </w:p>
    <w:p w14:paraId="49D37225" w14:textId="77777777" w:rsidR="008E18BE" w:rsidRPr="0057454D" w:rsidRDefault="008E18BE" w:rsidP="001906F9">
      <w:pPr>
        <w:jc w:val="both"/>
        <w:rPr>
          <w:rFonts w:asciiTheme="minorHAnsi" w:hAnsiTheme="minorHAnsi" w:cstheme="minorHAnsi"/>
          <w:sz w:val="22"/>
          <w:szCs w:val="22"/>
        </w:rPr>
      </w:pPr>
    </w:p>
    <w:p w14:paraId="4FCEC072" w14:textId="77777777" w:rsidR="007931FA" w:rsidRPr="0057454D" w:rsidRDefault="007931FA" w:rsidP="005949EA">
      <w:pPr>
        <w:pStyle w:val="Heading1"/>
        <w:rPr>
          <w:rFonts w:asciiTheme="minorHAnsi" w:hAnsiTheme="minorHAnsi" w:cstheme="minorHAnsi"/>
          <w:sz w:val="22"/>
          <w:szCs w:val="22"/>
        </w:rPr>
      </w:pPr>
      <w:bookmarkStart w:id="0" w:name="_Toc14252073"/>
      <w:r w:rsidRPr="0057454D">
        <w:rPr>
          <w:rFonts w:asciiTheme="minorHAnsi" w:hAnsiTheme="minorHAnsi" w:cstheme="minorHAnsi"/>
          <w:sz w:val="22"/>
          <w:szCs w:val="22"/>
        </w:rPr>
        <w:t>OPĆI PODACI</w:t>
      </w:r>
      <w:r w:rsidR="0044265C" w:rsidRPr="0057454D">
        <w:rPr>
          <w:rFonts w:asciiTheme="minorHAnsi" w:hAnsiTheme="minorHAnsi" w:cstheme="minorHAnsi"/>
          <w:sz w:val="22"/>
          <w:szCs w:val="22"/>
        </w:rPr>
        <w:t xml:space="preserve"> O POSTUPKU NABAVE</w:t>
      </w:r>
      <w:bookmarkEnd w:id="0"/>
    </w:p>
    <w:p w14:paraId="49B9A86F" w14:textId="77777777" w:rsidR="009251CE" w:rsidRPr="0057454D" w:rsidRDefault="009251CE" w:rsidP="001906F9">
      <w:pPr>
        <w:tabs>
          <w:tab w:val="left" w:pos="567"/>
        </w:tabs>
        <w:jc w:val="both"/>
        <w:rPr>
          <w:rFonts w:asciiTheme="minorHAnsi" w:hAnsiTheme="minorHAnsi" w:cstheme="minorHAnsi"/>
          <w:b/>
          <w:sz w:val="22"/>
          <w:szCs w:val="22"/>
        </w:rPr>
      </w:pPr>
    </w:p>
    <w:p w14:paraId="727F8E0D" w14:textId="77777777" w:rsidR="007931FA" w:rsidRPr="0057454D" w:rsidRDefault="007931FA" w:rsidP="004C5878">
      <w:pPr>
        <w:pStyle w:val="Heading2"/>
        <w:rPr>
          <w:rFonts w:asciiTheme="minorHAnsi" w:hAnsiTheme="minorHAnsi" w:cstheme="minorHAnsi"/>
          <w:sz w:val="22"/>
          <w:szCs w:val="22"/>
        </w:rPr>
      </w:pPr>
      <w:bookmarkStart w:id="1" w:name="_Toc14252074"/>
      <w:r w:rsidRPr="0057454D">
        <w:rPr>
          <w:rFonts w:asciiTheme="minorHAnsi" w:hAnsiTheme="minorHAnsi" w:cstheme="minorHAnsi"/>
          <w:sz w:val="22"/>
          <w:szCs w:val="22"/>
        </w:rPr>
        <w:t>Podaci o  Naručitelju</w:t>
      </w:r>
      <w:bookmarkEnd w:id="1"/>
    </w:p>
    <w:p w14:paraId="22797FDC" w14:textId="77777777" w:rsidR="0044265C" w:rsidRPr="0057454D" w:rsidRDefault="0044265C" w:rsidP="0044265C">
      <w:pPr>
        <w:rPr>
          <w:rFonts w:asciiTheme="minorHAnsi" w:hAnsiTheme="minorHAnsi" w:cstheme="minorHAnsi"/>
          <w:sz w:val="22"/>
          <w:szCs w:val="22"/>
        </w:rPr>
      </w:pPr>
    </w:p>
    <w:p w14:paraId="5822A4E9" w14:textId="77777777" w:rsidR="00312729" w:rsidRDefault="00193C57" w:rsidP="00193C57">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Naziv Naručitelja:.</w:t>
      </w:r>
      <w:r w:rsidR="00312729" w:rsidRPr="00312729">
        <w:t xml:space="preserve"> </w:t>
      </w:r>
      <w:r w:rsidR="00312729" w:rsidRPr="00312729">
        <w:rPr>
          <w:rFonts w:asciiTheme="minorHAnsi" w:eastAsia="Calibri" w:hAnsiTheme="minorHAnsi" w:cstheme="minorHAnsi"/>
          <w:color w:val="000000"/>
          <w:kern w:val="0"/>
          <w:sz w:val="22"/>
          <w:szCs w:val="22"/>
          <w:lang w:eastAsia="en-US" w:bidi="ar-SA"/>
        </w:rPr>
        <w:t xml:space="preserve">Poliklinika za oralnu kirurgiju, parodontologiju, dentalnu protetiku, ortodonciju i </w:t>
      </w:r>
    </w:p>
    <w:p w14:paraId="7C12AB1B" w14:textId="263F6BB1" w:rsidR="00312729" w:rsidRDefault="00312729" w:rsidP="00193C57">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Pr>
          <w:rFonts w:asciiTheme="minorHAnsi" w:eastAsia="Calibri" w:hAnsiTheme="minorHAnsi" w:cstheme="minorHAnsi"/>
          <w:color w:val="000000"/>
          <w:kern w:val="0"/>
          <w:sz w:val="22"/>
          <w:szCs w:val="22"/>
          <w:lang w:eastAsia="en-US" w:bidi="ar-SA"/>
        </w:rPr>
        <w:t xml:space="preserve">                                  </w:t>
      </w:r>
      <w:r w:rsidRPr="00312729">
        <w:rPr>
          <w:rFonts w:asciiTheme="minorHAnsi" w:eastAsia="Calibri" w:hAnsiTheme="minorHAnsi" w:cstheme="minorHAnsi"/>
          <w:color w:val="000000"/>
          <w:kern w:val="0"/>
          <w:sz w:val="22"/>
          <w:szCs w:val="22"/>
          <w:lang w:eastAsia="en-US" w:bidi="ar-SA"/>
        </w:rPr>
        <w:t xml:space="preserve">radiologiju-ortopan IDENTsa sjedištem u Zagrebu, Nikole Jurišića 19/I  </w:t>
      </w:r>
      <w:r w:rsidR="00193C57" w:rsidRPr="0057454D">
        <w:rPr>
          <w:rFonts w:asciiTheme="minorHAnsi" w:eastAsia="Calibri" w:hAnsiTheme="minorHAnsi" w:cstheme="minorHAnsi"/>
          <w:color w:val="000000"/>
          <w:kern w:val="0"/>
          <w:sz w:val="22"/>
          <w:szCs w:val="22"/>
          <w:lang w:eastAsia="en-US" w:bidi="ar-SA"/>
        </w:rPr>
        <w:t xml:space="preserve"> (u daljnjem </w:t>
      </w:r>
    </w:p>
    <w:p w14:paraId="2A2AED92" w14:textId="6A1319AC" w:rsidR="00193C57" w:rsidRPr="0057454D" w:rsidRDefault="00312729" w:rsidP="00193C57">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Pr>
          <w:rFonts w:asciiTheme="minorHAnsi" w:eastAsia="Calibri" w:hAnsiTheme="minorHAnsi" w:cstheme="minorHAnsi"/>
          <w:color w:val="000000"/>
          <w:kern w:val="0"/>
          <w:sz w:val="22"/>
          <w:szCs w:val="22"/>
          <w:lang w:eastAsia="en-US" w:bidi="ar-SA"/>
        </w:rPr>
        <w:t xml:space="preserve">                                  </w:t>
      </w:r>
      <w:r w:rsidR="00193C57" w:rsidRPr="0057454D">
        <w:rPr>
          <w:rFonts w:asciiTheme="minorHAnsi" w:eastAsia="Calibri" w:hAnsiTheme="minorHAnsi" w:cstheme="minorHAnsi"/>
          <w:color w:val="000000"/>
          <w:kern w:val="0"/>
          <w:sz w:val="22"/>
          <w:szCs w:val="22"/>
          <w:lang w:eastAsia="en-US" w:bidi="ar-SA"/>
        </w:rPr>
        <w:t xml:space="preserve">tekstu Naručitelj), </w:t>
      </w:r>
    </w:p>
    <w:p w14:paraId="4BE8BAED" w14:textId="6512AED3" w:rsidR="00193C57" w:rsidRPr="0057454D" w:rsidRDefault="00193C57" w:rsidP="00193C57">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 xml:space="preserve">Sjedište Naručitelja: </w:t>
      </w:r>
      <w:r w:rsidR="00EA30F8" w:rsidRPr="0057454D">
        <w:rPr>
          <w:rFonts w:asciiTheme="minorHAnsi" w:eastAsia="Calibri" w:hAnsiTheme="minorHAnsi" w:cstheme="minorHAnsi"/>
          <w:color w:val="000000"/>
          <w:kern w:val="0"/>
          <w:sz w:val="22"/>
          <w:szCs w:val="22"/>
          <w:lang w:eastAsia="en-US" w:bidi="ar-SA"/>
        </w:rPr>
        <w:t xml:space="preserve"> </w:t>
      </w:r>
      <w:r w:rsidR="00312729">
        <w:rPr>
          <w:rFonts w:asciiTheme="minorHAnsi" w:eastAsia="Calibri" w:hAnsiTheme="minorHAnsi" w:cstheme="minorHAnsi"/>
          <w:color w:val="000000"/>
          <w:kern w:val="0"/>
          <w:sz w:val="22"/>
          <w:szCs w:val="22"/>
          <w:lang w:eastAsia="en-US" w:bidi="ar-SA"/>
        </w:rPr>
        <w:t>Nikole Jurišića 19/I</w:t>
      </w:r>
      <w:r w:rsidR="00EA30F8" w:rsidRPr="0057454D">
        <w:rPr>
          <w:rFonts w:asciiTheme="minorHAnsi" w:eastAsia="Calibri" w:hAnsiTheme="minorHAnsi" w:cstheme="minorHAnsi"/>
          <w:color w:val="000000"/>
          <w:kern w:val="0"/>
          <w:sz w:val="22"/>
          <w:szCs w:val="22"/>
          <w:lang w:eastAsia="en-US" w:bidi="ar-SA"/>
        </w:rPr>
        <w:t>,</w:t>
      </w:r>
      <w:r w:rsidR="00312729">
        <w:rPr>
          <w:rFonts w:asciiTheme="minorHAnsi" w:eastAsia="Calibri" w:hAnsiTheme="minorHAnsi" w:cstheme="minorHAnsi"/>
          <w:color w:val="000000"/>
          <w:kern w:val="0"/>
          <w:sz w:val="22"/>
          <w:szCs w:val="22"/>
          <w:lang w:eastAsia="en-US" w:bidi="ar-SA"/>
        </w:rPr>
        <w:t xml:space="preserve"> </w:t>
      </w:r>
      <w:r w:rsidR="0079104D">
        <w:rPr>
          <w:rFonts w:asciiTheme="minorHAnsi" w:eastAsia="Calibri" w:hAnsiTheme="minorHAnsi" w:cstheme="minorHAnsi"/>
          <w:color w:val="000000"/>
          <w:kern w:val="0"/>
          <w:sz w:val="22"/>
          <w:szCs w:val="22"/>
          <w:lang w:eastAsia="en-US" w:bidi="ar-SA"/>
        </w:rPr>
        <w:t>10000 Zagreb,</w:t>
      </w:r>
      <w:r w:rsidRPr="0057454D">
        <w:rPr>
          <w:rFonts w:asciiTheme="minorHAnsi" w:eastAsia="Calibri" w:hAnsiTheme="minorHAnsi" w:cstheme="minorHAnsi"/>
          <w:color w:val="000000"/>
          <w:kern w:val="0"/>
          <w:sz w:val="22"/>
          <w:szCs w:val="22"/>
          <w:lang w:eastAsia="en-US" w:bidi="ar-SA"/>
        </w:rPr>
        <w:t xml:space="preserve"> Republika Hrvatska, </w:t>
      </w:r>
    </w:p>
    <w:p w14:paraId="3A57FB7A" w14:textId="33DCC2F7" w:rsidR="00193C57" w:rsidRPr="0057454D" w:rsidRDefault="00193C57" w:rsidP="00193C57">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 xml:space="preserve">Matični broj Naručitelja (MB): </w:t>
      </w:r>
      <w:r w:rsidR="00312729" w:rsidRPr="00312729">
        <w:rPr>
          <w:rFonts w:asciiTheme="minorHAnsi" w:eastAsia="Calibri" w:hAnsiTheme="minorHAnsi" w:cstheme="minorHAnsi"/>
          <w:color w:val="000000"/>
          <w:kern w:val="0"/>
          <w:sz w:val="22"/>
          <w:szCs w:val="22"/>
          <w:lang w:eastAsia="en-US" w:bidi="ar-SA"/>
        </w:rPr>
        <w:t>2161664</w:t>
      </w:r>
    </w:p>
    <w:p w14:paraId="5C5747F1" w14:textId="508572A3" w:rsidR="00193C57" w:rsidRPr="0057454D" w:rsidRDefault="00193C57" w:rsidP="00193C57">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 xml:space="preserve">OIB Naručitelja: </w:t>
      </w:r>
      <w:r w:rsidR="00312729" w:rsidRPr="00312729">
        <w:rPr>
          <w:rFonts w:asciiTheme="minorHAnsi" w:eastAsia="Calibri" w:hAnsiTheme="minorHAnsi" w:cstheme="minorHAnsi"/>
          <w:color w:val="000000"/>
          <w:kern w:val="0"/>
          <w:sz w:val="22"/>
          <w:szCs w:val="22"/>
          <w:lang w:eastAsia="en-US" w:bidi="ar-SA"/>
        </w:rPr>
        <w:t>72440034691</w:t>
      </w:r>
      <w:r w:rsidR="00312729">
        <w:rPr>
          <w:rFonts w:asciiTheme="minorHAnsi" w:eastAsia="Calibri" w:hAnsiTheme="minorHAnsi" w:cstheme="minorHAnsi"/>
          <w:color w:val="000000"/>
          <w:kern w:val="0"/>
          <w:sz w:val="22"/>
          <w:szCs w:val="22"/>
          <w:lang w:eastAsia="en-US" w:bidi="ar-SA"/>
        </w:rPr>
        <w:t>,</w:t>
      </w:r>
    </w:p>
    <w:p w14:paraId="1B6FD37A" w14:textId="0726D80E" w:rsidR="00193C57" w:rsidRPr="0057454D" w:rsidRDefault="00193C57" w:rsidP="00193C57">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 xml:space="preserve">Broj telefona Naručitelja: </w:t>
      </w:r>
      <w:r w:rsidR="008102D0" w:rsidRPr="008102D0">
        <w:rPr>
          <w:rFonts w:asciiTheme="minorHAnsi" w:eastAsia="Calibri" w:hAnsiTheme="minorHAnsi" w:cstheme="minorHAnsi"/>
          <w:color w:val="000000"/>
          <w:kern w:val="0"/>
          <w:sz w:val="22"/>
          <w:szCs w:val="22"/>
          <w:lang w:eastAsia="en-US" w:bidi="ar-SA"/>
        </w:rPr>
        <w:t>(+385)</w:t>
      </w:r>
      <w:r w:rsidR="00312729">
        <w:rPr>
          <w:rFonts w:asciiTheme="minorHAnsi" w:eastAsia="Calibri" w:hAnsiTheme="minorHAnsi" w:cstheme="minorHAnsi"/>
          <w:color w:val="000000"/>
          <w:kern w:val="0"/>
          <w:sz w:val="22"/>
          <w:szCs w:val="22"/>
          <w:lang w:eastAsia="en-US" w:bidi="ar-SA"/>
        </w:rPr>
        <w:t xml:space="preserve"> 91 579 3020</w:t>
      </w:r>
    </w:p>
    <w:p w14:paraId="2C10AA84" w14:textId="4CD6FE86" w:rsidR="00193C57" w:rsidRPr="0057454D" w:rsidRDefault="00193C57" w:rsidP="00193C57">
      <w:pPr>
        <w:widowControl/>
        <w:suppressAutoHyphens w:val="0"/>
        <w:autoSpaceDE w:val="0"/>
        <w:autoSpaceDN w:val="0"/>
        <w:adjustRightInd w:val="0"/>
        <w:rPr>
          <w:rFonts w:asciiTheme="minorHAnsi" w:eastAsia="Calibr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 xml:space="preserve">Internet stranica Naručitelja: </w:t>
      </w:r>
      <w:r w:rsidR="008102D0" w:rsidRPr="008102D0">
        <w:rPr>
          <w:rFonts w:asciiTheme="minorHAnsi" w:eastAsia="Calibri" w:hAnsiTheme="minorHAnsi" w:cstheme="minorHAnsi"/>
          <w:color w:val="000000"/>
          <w:kern w:val="0"/>
          <w:sz w:val="22"/>
          <w:szCs w:val="22"/>
          <w:lang w:eastAsia="en-US" w:bidi="ar-SA"/>
        </w:rPr>
        <w:t>https://</w:t>
      </w:r>
      <w:r w:rsidR="00312729">
        <w:rPr>
          <w:rFonts w:asciiTheme="minorHAnsi" w:eastAsia="Calibri" w:hAnsiTheme="minorHAnsi" w:cstheme="minorHAnsi"/>
          <w:color w:val="000000"/>
          <w:kern w:val="0"/>
          <w:sz w:val="22"/>
          <w:szCs w:val="22"/>
          <w:lang w:eastAsia="en-US" w:bidi="ar-SA"/>
        </w:rPr>
        <w:t>ident.hr</w:t>
      </w:r>
    </w:p>
    <w:p w14:paraId="166A5077" w14:textId="4D0540CA" w:rsidR="0044265C" w:rsidRPr="0057454D" w:rsidRDefault="00193C57" w:rsidP="00193C57">
      <w:pPr>
        <w:tabs>
          <w:tab w:val="left" w:pos="1080"/>
        </w:tabs>
        <w:jc w:val="both"/>
        <w:rPr>
          <w:rFonts w:asciiTheme="minorHAnsi" w:eastAsiaTheme="minorHAnsi" w:hAnsiTheme="minorHAnsi" w:cstheme="minorHAnsi"/>
          <w:color w:val="000000"/>
          <w:kern w:val="0"/>
          <w:sz w:val="22"/>
          <w:szCs w:val="22"/>
          <w:lang w:eastAsia="en-US" w:bidi="ar-SA"/>
        </w:rPr>
      </w:pPr>
      <w:r w:rsidRPr="0057454D">
        <w:rPr>
          <w:rFonts w:asciiTheme="minorHAnsi" w:eastAsia="Calibri" w:hAnsiTheme="minorHAnsi" w:cstheme="minorHAnsi"/>
          <w:color w:val="000000"/>
          <w:kern w:val="0"/>
          <w:sz w:val="22"/>
          <w:szCs w:val="22"/>
          <w:lang w:eastAsia="en-US" w:bidi="ar-SA"/>
        </w:rPr>
        <w:t xml:space="preserve">E-mail adresa Naručitelja: </w:t>
      </w:r>
      <w:bookmarkStart w:id="2" w:name="_Hlk18390899"/>
      <w:r w:rsidR="008102D0" w:rsidRPr="008102D0">
        <w:rPr>
          <w:rFonts w:asciiTheme="minorHAnsi" w:hAnsiTheme="minorHAnsi" w:cstheme="minorHAnsi"/>
          <w:sz w:val="22"/>
          <w:szCs w:val="22"/>
        </w:rPr>
        <w:t>iv</w:t>
      </w:r>
      <w:bookmarkEnd w:id="2"/>
      <w:r w:rsidR="00312729">
        <w:rPr>
          <w:rFonts w:asciiTheme="minorHAnsi" w:hAnsiTheme="minorHAnsi" w:cstheme="minorHAnsi"/>
          <w:sz w:val="22"/>
          <w:szCs w:val="22"/>
        </w:rPr>
        <w:t>an.smolic@gmail.com</w:t>
      </w:r>
    </w:p>
    <w:p w14:paraId="079D95CA" w14:textId="77777777" w:rsidR="00236DB6" w:rsidRPr="0057454D" w:rsidRDefault="00236DB6" w:rsidP="0044265C">
      <w:pPr>
        <w:tabs>
          <w:tab w:val="left" w:pos="1080"/>
        </w:tabs>
        <w:jc w:val="both"/>
        <w:rPr>
          <w:rFonts w:asciiTheme="minorHAnsi" w:hAnsiTheme="minorHAnsi" w:cstheme="minorHAnsi"/>
          <w:sz w:val="22"/>
          <w:szCs w:val="22"/>
        </w:rPr>
      </w:pPr>
    </w:p>
    <w:p w14:paraId="43880E78" w14:textId="77777777" w:rsidR="007931FA" w:rsidRPr="0057454D" w:rsidRDefault="007931FA" w:rsidP="004C5878">
      <w:pPr>
        <w:pStyle w:val="Heading2"/>
        <w:rPr>
          <w:rFonts w:asciiTheme="minorHAnsi" w:hAnsiTheme="minorHAnsi" w:cstheme="minorHAnsi"/>
          <w:sz w:val="22"/>
          <w:szCs w:val="22"/>
        </w:rPr>
      </w:pPr>
      <w:bookmarkStart w:id="3" w:name="_Toc14252075"/>
      <w:r w:rsidRPr="0057454D">
        <w:rPr>
          <w:rFonts w:asciiTheme="minorHAnsi" w:hAnsiTheme="minorHAnsi" w:cstheme="minorHAnsi"/>
          <w:sz w:val="22"/>
          <w:szCs w:val="22"/>
        </w:rPr>
        <w:t>Podaci o osobi zaduženoj za komunikaciju s Ponuditeljima</w:t>
      </w:r>
      <w:bookmarkEnd w:id="3"/>
      <w:r w:rsidRPr="0057454D">
        <w:rPr>
          <w:rFonts w:asciiTheme="minorHAnsi" w:hAnsiTheme="minorHAnsi" w:cstheme="minorHAnsi"/>
          <w:sz w:val="22"/>
          <w:szCs w:val="22"/>
        </w:rPr>
        <w:t xml:space="preserve"> </w:t>
      </w:r>
    </w:p>
    <w:p w14:paraId="559FF240" w14:textId="77777777" w:rsidR="00236DB6" w:rsidRPr="0057454D" w:rsidRDefault="00236DB6" w:rsidP="00236DB6">
      <w:pPr>
        <w:rPr>
          <w:rFonts w:asciiTheme="minorHAnsi" w:hAnsiTheme="minorHAnsi" w:cstheme="minorHAnsi"/>
          <w:sz w:val="22"/>
          <w:szCs w:val="22"/>
        </w:rPr>
      </w:pPr>
    </w:p>
    <w:p w14:paraId="741D6739" w14:textId="0151E0A8" w:rsidR="00193C57" w:rsidRPr="0057454D" w:rsidRDefault="00193C57" w:rsidP="00193C57">
      <w:pPr>
        <w:widowControl/>
        <w:suppressAutoHyphens w:val="0"/>
        <w:autoSpaceDE w:val="0"/>
        <w:autoSpaceDN w:val="0"/>
        <w:adjustRightInd w:val="0"/>
        <w:jc w:val="both"/>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Komunikacija i svaka druga razmjena informacija između Naručitelja i Ponuditelja obavljat će se isključivo u pisanom obliku putem elektroničke pošte Naručitelja</w:t>
      </w:r>
      <w:r w:rsidR="005A1E70">
        <w:rPr>
          <w:rFonts w:asciiTheme="minorHAnsi" w:eastAsiaTheme="minorHAnsi" w:hAnsiTheme="minorHAnsi" w:cstheme="minorHAnsi"/>
          <w:color w:val="000000"/>
          <w:kern w:val="0"/>
          <w:sz w:val="22"/>
          <w:szCs w:val="22"/>
          <w:lang w:eastAsia="en-US" w:bidi="ar-SA"/>
        </w:rPr>
        <w:t xml:space="preserve"> </w:t>
      </w:r>
      <w:r w:rsidRPr="0057454D">
        <w:rPr>
          <w:rFonts w:asciiTheme="minorHAnsi" w:eastAsiaTheme="minorHAnsi" w:hAnsiTheme="minorHAnsi" w:cstheme="minorHAnsi"/>
          <w:color w:val="000000"/>
          <w:kern w:val="0"/>
          <w:sz w:val="22"/>
          <w:szCs w:val="22"/>
          <w:lang w:eastAsia="en-US" w:bidi="ar-SA"/>
        </w:rPr>
        <w:t xml:space="preserve">i internetske stranice </w:t>
      </w:r>
      <w:r w:rsidR="00FF33EE">
        <w:fldChar w:fldCharType="begin"/>
      </w:r>
      <w:r w:rsidR="00FF33EE">
        <w:instrText xml:space="preserve"> HYPERLINK "file:///C:\\Users\\Goran\\Desktop\\VRACENO\\Documents\\POLIKLINIKA%20TRUPELJAK-%20JAVNA%20NABAVA\\www.strukturnifondovi.hr" </w:instrText>
      </w:r>
      <w:r w:rsidR="00FF33EE">
        <w:fldChar w:fldCharType="separate"/>
      </w:r>
      <w:r w:rsidRPr="0057454D">
        <w:rPr>
          <w:rStyle w:val="Hyperlink"/>
          <w:rFonts w:asciiTheme="minorHAnsi" w:eastAsiaTheme="minorHAnsi" w:hAnsiTheme="minorHAnsi" w:cstheme="minorHAnsi"/>
          <w:kern w:val="0"/>
          <w:sz w:val="22"/>
          <w:szCs w:val="22"/>
          <w:lang w:eastAsia="en-US" w:bidi="ar-SA"/>
        </w:rPr>
        <w:t>www.strukturnifondovi.hr</w:t>
      </w:r>
      <w:r w:rsidR="00FF33EE">
        <w:rPr>
          <w:rStyle w:val="Hyperlink"/>
          <w:rFonts w:asciiTheme="minorHAnsi" w:eastAsiaTheme="minorHAnsi" w:hAnsiTheme="minorHAnsi" w:cstheme="minorHAnsi"/>
          <w:kern w:val="0"/>
          <w:sz w:val="22"/>
          <w:szCs w:val="22"/>
          <w:lang w:eastAsia="en-US" w:bidi="ar-SA"/>
        </w:rPr>
        <w:fldChar w:fldCharType="end"/>
      </w:r>
      <w:r w:rsidRPr="0057454D">
        <w:rPr>
          <w:rFonts w:asciiTheme="minorHAnsi" w:eastAsiaTheme="minorHAnsi" w:hAnsiTheme="minorHAnsi" w:cstheme="minorHAnsi"/>
          <w:color w:val="000000"/>
          <w:kern w:val="0"/>
          <w:sz w:val="22"/>
          <w:szCs w:val="22"/>
          <w:lang w:eastAsia="en-US" w:bidi="ar-SA"/>
        </w:rPr>
        <w:t xml:space="preserve">. </w:t>
      </w:r>
    </w:p>
    <w:p w14:paraId="270DFE14" w14:textId="0FD5FF35" w:rsidR="00193C57" w:rsidRPr="0057454D" w:rsidRDefault="00193C57" w:rsidP="00193C57">
      <w:pPr>
        <w:widowControl/>
        <w:suppressAutoHyphens w:val="0"/>
        <w:autoSpaceDE w:val="0"/>
        <w:autoSpaceDN w:val="0"/>
        <w:adjustRightInd w:val="0"/>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Osobni podaci osobe zadužene za komunikac</w:t>
      </w:r>
      <w:r w:rsidR="00923292" w:rsidRPr="0057454D">
        <w:rPr>
          <w:rFonts w:asciiTheme="minorHAnsi" w:eastAsiaTheme="minorHAnsi" w:hAnsiTheme="minorHAnsi" w:cstheme="minorHAnsi"/>
          <w:color w:val="000000"/>
          <w:kern w:val="0"/>
          <w:sz w:val="22"/>
          <w:szCs w:val="22"/>
          <w:lang w:eastAsia="en-US" w:bidi="ar-SA"/>
        </w:rPr>
        <w:t xml:space="preserve">iju s Ponuditeljima: </w:t>
      </w:r>
      <w:r w:rsidR="00CA238A">
        <w:rPr>
          <w:rFonts w:asciiTheme="minorHAnsi" w:eastAsiaTheme="minorHAnsi" w:hAnsiTheme="minorHAnsi" w:cstheme="minorHAnsi"/>
          <w:color w:val="000000"/>
          <w:kern w:val="0"/>
          <w:sz w:val="22"/>
          <w:szCs w:val="22"/>
          <w:lang w:eastAsia="en-US" w:bidi="ar-SA"/>
        </w:rPr>
        <w:t>Iv</w:t>
      </w:r>
      <w:r w:rsidR="007F598E">
        <w:rPr>
          <w:rFonts w:asciiTheme="minorHAnsi" w:eastAsiaTheme="minorHAnsi" w:hAnsiTheme="minorHAnsi" w:cstheme="minorHAnsi"/>
          <w:color w:val="000000"/>
          <w:kern w:val="0"/>
          <w:sz w:val="22"/>
          <w:szCs w:val="22"/>
          <w:lang w:eastAsia="en-US" w:bidi="ar-SA"/>
        </w:rPr>
        <w:t>an Smolić</w:t>
      </w:r>
      <w:r w:rsidR="00EA30F8" w:rsidRPr="0057454D">
        <w:rPr>
          <w:rFonts w:asciiTheme="minorHAnsi" w:eastAsiaTheme="minorHAnsi" w:hAnsiTheme="minorHAnsi" w:cstheme="minorHAnsi"/>
          <w:color w:val="000000"/>
          <w:kern w:val="0"/>
          <w:sz w:val="22"/>
          <w:szCs w:val="22"/>
          <w:lang w:eastAsia="en-US" w:bidi="ar-SA"/>
        </w:rPr>
        <w:t>.</w:t>
      </w:r>
      <w:r w:rsidRPr="0057454D">
        <w:rPr>
          <w:rFonts w:asciiTheme="minorHAnsi" w:eastAsiaTheme="minorHAnsi" w:hAnsiTheme="minorHAnsi" w:cstheme="minorHAnsi"/>
          <w:color w:val="000000"/>
          <w:kern w:val="0"/>
          <w:sz w:val="22"/>
          <w:szCs w:val="22"/>
          <w:lang w:eastAsia="en-US" w:bidi="ar-SA"/>
        </w:rPr>
        <w:t xml:space="preserve"> </w:t>
      </w:r>
    </w:p>
    <w:p w14:paraId="5ED90F38" w14:textId="486CA267" w:rsidR="00193C57" w:rsidRPr="0057454D" w:rsidRDefault="00193C57" w:rsidP="00193C57">
      <w:pPr>
        <w:tabs>
          <w:tab w:val="left" w:pos="567"/>
        </w:tabs>
        <w:jc w:val="both"/>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 xml:space="preserve">Adresa elektroničke pošte kontakt osobe: </w:t>
      </w:r>
      <w:r w:rsidR="007F598E">
        <w:rPr>
          <w:rFonts w:asciiTheme="minorHAnsi" w:hAnsiTheme="minorHAnsi" w:cstheme="minorHAnsi"/>
          <w:sz w:val="22"/>
          <w:szCs w:val="22"/>
        </w:rPr>
        <w:t>ivan.smolic@gmail.com</w:t>
      </w:r>
    </w:p>
    <w:p w14:paraId="4829BBE6" w14:textId="77777777" w:rsidR="00193C57" w:rsidRPr="0057454D" w:rsidRDefault="00193C57" w:rsidP="00193C57">
      <w:pPr>
        <w:tabs>
          <w:tab w:val="left" w:pos="567"/>
        </w:tabs>
        <w:jc w:val="both"/>
        <w:rPr>
          <w:rFonts w:asciiTheme="minorHAnsi" w:hAnsiTheme="minorHAnsi" w:cstheme="minorHAnsi"/>
          <w:sz w:val="22"/>
          <w:szCs w:val="22"/>
        </w:rPr>
      </w:pPr>
    </w:p>
    <w:p w14:paraId="041A3742" w14:textId="77777777" w:rsidR="00C80CCF" w:rsidRPr="0057454D" w:rsidRDefault="00C80CCF" w:rsidP="004C5878">
      <w:pPr>
        <w:pStyle w:val="Heading3"/>
        <w:rPr>
          <w:rFonts w:asciiTheme="minorHAnsi" w:hAnsiTheme="minorHAnsi" w:cstheme="minorHAnsi"/>
          <w:sz w:val="22"/>
          <w:szCs w:val="22"/>
        </w:rPr>
      </w:pPr>
      <w:bookmarkStart w:id="4" w:name="_Toc14252076"/>
      <w:r w:rsidRPr="0057454D">
        <w:rPr>
          <w:rFonts w:asciiTheme="minorHAnsi" w:hAnsiTheme="minorHAnsi" w:cstheme="minorHAnsi"/>
          <w:sz w:val="22"/>
          <w:szCs w:val="22"/>
        </w:rPr>
        <w:t>Vrsta postupka nabave</w:t>
      </w:r>
      <w:bookmarkEnd w:id="4"/>
    </w:p>
    <w:p w14:paraId="7CC68423" w14:textId="77777777" w:rsidR="00C80CCF" w:rsidRPr="0057454D" w:rsidRDefault="00C80CCF" w:rsidP="001906F9">
      <w:pPr>
        <w:jc w:val="both"/>
        <w:rPr>
          <w:rFonts w:asciiTheme="minorHAnsi" w:hAnsiTheme="minorHAnsi" w:cstheme="minorHAnsi"/>
          <w:sz w:val="22"/>
          <w:szCs w:val="22"/>
        </w:rPr>
      </w:pPr>
    </w:p>
    <w:p w14:paraId="66C83683" w14:textId="03A83B45" w:rsidR="00193C57" w:rsidRPr="0057454D" w:rsidRDefault="00193C57" w:rsidP="00193C57">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 xml:space="preserve">Vrsta  postupka nabave je javno nadmetanje sukladno Prilogu </w:t>
      </w:r>
      <w:r w:rsidR="003F5258">
        <w:rPr>
          <w:rFonts w:asciiTheme="minorHAnsi" w:hAnsiTheme="minorHAnsi" w:cstheme="minorHAnsi"/>
          <w:sz w:val="22"/>
          <w:szCs w:val="22"/>
        </w:rPr>
        <w:t>3</w:t>
      </w:r>
      <w:r w:rsidRPr="0057454D">
        <w:rPr>
          <w:rFonts w:asciiTheme="minorHAnsi" w:hAnsiTheme="minorHAnsi" w:cstheme="minorHAnsi"/>
          <w:sz w:val="22"/>
          <w:szCs w:val="22"/>
        </w:rPr>
        <w:t xml:space="preserve">. Postupci nabave za osobe koje nisu obveznici Zakona o javnoj nabavi, a koji je sastavni dio natječajne dokumentacije u okviru Poziva </w:t>
      </w:r>
      <w:r w:rsidR="0079104D" w:rsidRPr="0079104D">
        <w:rPr>
          <w:rFonts w:asciiTheme="minorHAnsi" w:hAnsiTheme="minorHAnsi" w:cstheme="minorHAnsi"/>
          <w:sz w:val="22"/>
          <w:szCs w:val="22"/>
        </w:rPr>
        <w:t>„Poboljšanje konkurentnosti i učinkovitosti MSP-a kroz informacijske i komunikacijske tehnologije (IKT) – 2” (Referentna oznaka: KK.03.2.1.19.)</w:t>
      </w:r>
      <w:r w:rsidRPr="0057454D">
        <w:rPr>
          <w:rFonts w:asciiTheme="minorHAnsi" w:hAnsiTheme="minorHAnsi" w:cstheme="minorHAnsi"/>
          <w:sz w:val="22"/>
          <w:szCs w:val="22"/>
        </w:rPr>
        <w:t xml:space="preserve">. Navedeni natječaj i Prilog </w:t>
      </w:r>
      <w:r w:rsidR="002D4EE2">
        <w:rPr>
          <w:rFonts w:asciiTheme="minorHAnsi" w:hAnsiTheme="minorHAnsi" w:cstheme="minorHAnsi"/>
          <w:sz w:val="22"/>
          <w:szCs w:val="22"/>
        </w:rPr>
        <w:t>3</w:t>
      </w:r>
      <w:r w:rsidRPr="0057454D">
        <w:rPr>
          <w:rFonts w:asciiTheme="minorHAnsi" w:hAnsiTheme="minorHAnsi" w:cstheme="minorHAnsi"/>
          <w:sz w:val="22"/>
          <w:szCs w:val="22"/>
        </w:rPr>
        <w:t>. dostupni su na internetskoj stranici http://www.str</w:t>
      </w:r>
      <w:r w:rsidR="001A11B2" w:rsidRPr="0057454D">
        <w:rPr>
          <w:rFonts w:asciiTheme="minorHAnsi" w:hAnsiTheme="minorHAnsi" w:cstheme="minorHAnsi"/>
          <w:sz w:val="22"/>
          <w:szCs w:val="22"/>
        </w:rPr>
        <w:t>ukturnifondovi.hr</w:t>
      </w:r>
      <w:r w:rsidRPr="0057454D">
        <w:rPr>
          <w:rFonts w:asciiTheme="minorHAnsi" w:hAnsiTheme="minorHAnsi" w:cstheme="minorHAnsi"/>
          <w:sz w:val="22"/>
          <w:szCs w:val="22"/>
        </w:rPr>
        <w:t xml:space="preserve">. </w:t>
      </w:r>
    </w:p>
    <w:p w14:paraId="482445D0" w14:textId="50677387" w:rsidR="00EA4196" w:rsidRPr="0057454D" w:rsidRDefault="00EA4196" w:rsidP="001906F9">
      <w:pPr>
        <w:pStyle w:val="Heading2"/>
        <w:jc w:val="both"/>
        <w:rPr>
          <w:rFonts w:asciiTheme="minorHAnsi" w:hAnsiTheme="minorHAnsi" w:cstheme="minorHAnsi"/>
          <w:sz w:val="22"/>
          <w:szCs w:val="22"/>
        </w:rPr>
      </w:pPr>
      <w:bookmarkStart w:id="5" w:name="_Toc14252077"/>
      <w:r w:rsidRPr="0057454D">
        <w:rPr>
          <w:rFonts w:asciiTheme="minorHAnsi" w:hAnsiTheme="minorHAnsi" w:cstheme="minorHAnsi"/>
          <w:sz w:val="22"/>
          <w:szCs w:val="22"/>
        </w:rPr>
        <w:t xml:space="preserve">Dostupnost </w:t>
      </w:r>
      <w:r w:rsidR="00E177E9">
        <w:rPr>
          <w:rFonts w:asciiTheme="minorHAnsi" w:hAnsiTheme="minorHAnsi" w:cstheme="minorHAnsi"/>
          <w:sz w:val="22"/>
          <w:szCs w:val="22"/>
        </w:rPr>
        <w:t>natječajne dokumentacije</w:t>
      </w:r>
      <w:bookmarkEnd w:id="5"/>
    </w:p>
    <w:p w14:paraId="32971F78" w14:textId="77777777" w:rsidR="00EA4196" w:rsidRPr="0057454D" w:rsidRDefault="00EA4196" w:rsidP="001906F9">
      <w:pPr>
        <w:jc w:val="both"/>
        <w:rPr>
          <w:rFonts w:asciiTheme="minorHAnsi" w:hAnsiTheme="minorHAnsi" w:cstheme="minorHAnsi"/>
          <w:sz w:val="22"/>
          <w:szCs w:val="22"/>
        </w:rPr>
      </w:pPr>
    </w:p>
    <w:p w14:paraId="6A9F0F70" w14:textId="2FC500EE" w:rsidR="00EA4196" w:rsidRPr="0057454D" w:rsidRDefault="00E177E9" w:rsidP="001906F9">
      <w:pPr>
        <w:jc w:val="both"/>
        <w:rPr>
          <w:rFonts w:asciiTheme="minorHAnsi" w:hAnsiTheme="minorHAnsi" w:cstheme="minorHAnsi"/>
          <w:sz w:val="22"/>
          <w:szCs w:val="22"/>
        </w:rPr>
      </w:pPr>
      <w:r>
        <w:rPr>
          <w:rFonts w:asciiTheme="minorHAnsi" w:hAnsiTheme="minorHAnsi" w:cstheme="minorHAnsi"/>
          <w:sz w:val="22"/>
          <w:szCs w:val="22"/>
        </w:rPr>
        <w:t>Poziv na dostavu ponude s prilozima</w:t>
      </w:r>
      <w:r w:rsidR="00EA4196" w:rsidRPr="0057454D">
        <w:rPr>
          <w:rFonts w:asciiTheme="minorHAnsi" w:hAnsiTheme="minorHAnsi" w:cstheme="minorHAnsi"/>
          <w:sz w:val="22"/>
          <w:szCs w:val="22"/>
        </w:rPr>
        <w:t xml:space="preserve">, </w:t>
      </w:r>
      <w:r w:rsidR="00B9374A" w:rsidRPr="0057454D">
        <w:rPr>
          <w:rFonts w:asciiTheme="minorHAnsi" w:hAnsiTheme="minorHAnsi" w:cstheme="minorHAnsi"/>
          <w:sz w:val="22"/>
          <w:szCs w:val="22"/>
        </w:rPr>
        <w:t>odgovori</w:t>
      </w:r>
      <w:r w:rsidR="0065430A" w:rsidRPr="0057454D">
        <w:rPr>
          <w:rFonts w:asciiTheme="minorHAnsi" w:hAnsiTheme="minorHAnsi" w:cstheme="minorHAnsi"/>
          <w:sz w:val="22"/>
          <w:szCs w:val="22"/>
        </w:rPr>
        <w:t xml:space="preserve"> i pitanja </w:t>
      </w:r>
      <w:r w:rsidR="00EA4196" w:rsidRPr="0057454D">
        <w:rPr>
          <w:rFonts w:asciiTheme="minorHAnsi" w:hAnsiTheme="minorHAnsi" w:cstheme="minorHAnsi"/>
          <w:sz w:val="22"/>
          <w:szCs w:val="22"/>
        </w:rPr>
        <w:t xml:space="preserve"> Ponuditelja</w:t>
      </w:r>
      <w:r w:rsidR="0065430A" w:rsidRPr="0057454D">
        <w:rPr>
          <w:rFonts w:asciiTheme="minorHAnsi" w:hAnsiTheme="minorHAnsi" w:cstheme="minorHAnsi"/>
          <w:sz w:val="22"/>
          <w:szCs w:val="22"/>
        </w:rPr>
        <w:t xml:space="preserve">, kao i </w:t>
      </w:r>
      <w:r w:rsidR="00EA4196" w:rsidRPr="0057454D">
        <w:rPr>
          <w:rFonts w:asciiTheme="minorHAnsi" w:hAnsiTheme="minorHAnsi" w:cstheme="minorHAnsi"/>
          <w:sz w:val="22"/>
          <w:szCs w:val="22"/>
        </w:rPr>
        <w:t xml:space="preserve"> sve obavijesti o izmjenama i dopunama </w:t>
      </w:r>
      <w:r>
        <w:rPr>
          <w:rFonts w:asciiTheme="minorHAnsi" w:hAnsiTheme="minorHAnsi" w:cstheme="minorHAnsi"/>
          <w:sz w:val="22"/>
          <w:szCs w:val="22"/>
        </w:rPr>
        <w:t>poziva na dostavu ponude</w:t>
      </w:r>
      <w:r w:rsidR="00EA4196" w:rsidRPr="0057454D">
        <w:rPr>
          <w:rFonts w:asciiTheme="minorHAnsi" w:hAnsiTheme="minorHAnsi" w:cstheme="minorHAnsi"/>
          <w:sz w:val="22"/>
          <w:szCs w:val="22"/>
        </w:rPr>
        <w:t xml:space="preserve"> biti će stavljene na raspolaganje</w:t>
      </w:r>
      <w:r w:rsidR="0065430A" w:rsidRPr="0057454D">
        <w:rPr>
          <w:rFonts w:asciiTheme="minorHAnsi" w:hAnsiTheme="minorHAnsi" w:cstheme="minorHAnsi"/>
          <w:sz w:val="22"/>
          <w:szCs w:val="22"/>
        </w:rPr>
        <w:t xml:space="preserve"> P</w:t>
      </w:r>
      <w:r w:rsidR="00EA4196" w:rsidRPr="0057454D">
        <w:rPr>
          <w:rFonts w:asciiTheme="minorHAnsi" w:hAnsiTheme="minorHAnsi" w:cstheme="minorHAnsi"/>
          <w:sz w:val="22"/>
          <w:szCs w:val="22"/>
        </w:rPr>
        <w:t xml:space="preserve">onuditeljima na </w:t>
      </w:r>
      <w:r w:rsidR="00B9374A" w:rsidRPr="0057454D">
        <w:rPr>
          <w:rFonts w:asciiTheme="minorHAnsi" w:hAnsiTheme="minorHAnsi" w:cstheme="minorHAnsi"/>
          <w:sz w:val="22"/>
          <w:szCs w:val="22"/>
        </w:rPr>
        <w:t>internetskoj</w:t>
      </w:r>
      <w:r w:rsidR="00EA4196" w:rsidRPr="0057454D">
        <w:rPr>
          <w:rFonts w:asciiTheme="minorHAnsi" w:hAnsiTheme="minorHAnsi" w:cstheme="minorHAnsi"/>
          <w:sz w:val="22"/>
          <w:szCs w:val="22"/>
        </w:rPr>
        <w:t xml:space="preserve"> stranici Strukturnih fondova, adresa internetske stranice </w:t>
      </w:r>
      <w:r w:rsidR="00FF33EE">
        <w:fldChar w:fldCharType="begin"/>
      </w:r>
      <w:r w:rsidR="00FF33EE">
        <w:instrText xml:space="preserve"> HYPERLINK "http://www.strukturnifondovi.hr" </w:instrText>
      </w:r>
      <w:r w:rsidR="00FF33EE">
        <w:fldChar w:fldCharType="separate"/>
      </w:r>
      <w:r w:rsidR="00BF1AFC" w:rsidRPr="0057454D">
        <w:rPr>
          <w:rStyle w:val="Hyperlink"/>
          <w:rFonts w:asciiTheme="minorHAnsi" w:hAnsiTheme="minorHAnsi" w:cstheme="minorHAnsi"/>
          <w:sz w:val="22"/>
          <w:szCs w:val="22"/>
        </w:rPr>
        <w:t>www.strukturnifondovi.hr</w:t>
      </w:r>
      <w:r w:rsidR="00FF33EE">
        <w:rPr>
          <w:rStyle w:val="Hyperlink"/>
          <w:rFonts w:asciiTheme="minorHAnsi" w:hAnsiTheme="minorHAnsi" w:cstheme="minorHAnsi"/>
          <w:sz w:val="22"/>
          <w:szCs w:val="22"/>
        </w:rPr>
        <w:fldChar w:fldCharType="end"/>
      </w:r>
      <w:r w:rsidR="00BF1AFC" w:rsidRPr="0057454D">
        <w:rPr>
          <w:rFonts w:asciiTheme="minorHAnsi" w:hAnsiTheme="minorHAnsi" w:cstheme="minorHAnsi"/>
          <w:sz w:val="22"/>
          <w:szCs w:val="22"/>
        </w:rPr>
        <w:t xml:space="preserve"> </w:t>
      </w:r>
      <w:r w:rsidR="0065430A" w:rsidRPr="0057454D">
        <w:rPr>
          <w:rFonts w:asciiTheme="minorHAnsi" w:hAnsiTheme="minorHAnsi" w:cstheme="minorHAnsi"/>
          <w:sz w:val="22"/>
          <w:szCs w:val="22"/>
        </w:rPr>
        <w:t>( sa danom objave Obavijesti o nabavi).</w:t>
      </w:r>
    </w:p>
    <w:p w14:paraId="73203B83" w14:textId="77777777" w:rsidR="00EA4196" w:rsidRPr="0057454D" w:rsidRDefault="00EA4196" w:rsidP="001906F9">
      <w:pPr>
        <w:jc w:val="both"/>
        <w:rPr>
          <w:rFonts w:asciiTheme="minorHAnsi" w:hAnsiTheme="minorHAnsi" w:cstheme="minorHAnsi"/>
          <w:sz w:val="22"/>
          <w:szCs w:val="22"/>
        </w:rPr>
      </w:pPr>
    </w:p>
    <w:p w14:paraId="36980C26" w14:textId="5487AE2D" w:rsidR="00EA4196" w:rsidRPr="0057454D" w:rsidRDefault="00EA4196" w:rsidP="001906F9">
      <w:pPr>
        <w:pStyle w:val="Heading2"/>
        <w:jc w:val="both"/>
        <w:rPr>
          <w:rFonts w:asciiTheme="minorHAnsi" w:hAnsiTheme="minorHAnsi" w:cstheme="minorHAnsi"/>
          <w:sz w:val="22"/>
          <w:szCs w:val="22"/>
        </w:rPr>
      </w:pPr>
      <w:bookmarkStart w:id="6" w:name="_Toc14252078"/>
      <w:r w:rsidRPr="0057454D">
        <w:rPr>
          <w:rFonts w:asciiTheme="minorHAnsi" w:hAnsiTheme="minorHAnsi" w:cstheme="minorHAnsi"/>
          <w:sz w:val="22"/>
          <w:szCs w:val="22"/>
        </w:rPr>
        <w:t>Objašnjen</w:t>
      </w:r>
      <w:r w:rsidR="009427AD" w:rsidRPr="0057454D">
        <w:rPr>
          <w:rFonts w:asciiTheme="minorHAnsi" w:hAnsiTheme="minorHAnsi" w:cstheme="minorHAnsi"/>
          <w:sz w:val="22"/>
          <w:szCs w:val="22"/>
        </w:rPr>
        <w:t>j</w:t>
      </w:r>
      <w:r w:rsidRPr="0057454D">
        <w:rPr>
          <w:rFonts w:asciiTheme="minorHAnsi" w:hAnsiTheme="minorHAnsi" w:cstheme="minorHAnsi"/>
          <w:sz w:val="22"/>
          <w:szCs w:val="22"/>
        </w:rPr>
        <w:t xml:space="preserve">a i izmjene </w:t>
      </w:r>
      <w:r w:rsidR="00E177E9">
        <w:rPr>
          <w:rFonts w:asciiTheme="minorHAnsi" w:hAnsiTheme="minorHAnsi" w:cstheme="minorHAnsi"/>
          <w:sz w:val="22"/>
          <w:szCs w:val="22"/>
        </w:rPr>
        <w:t>natječajne dokumentacije</w:t>
      </w:r>
      <w:bookmarkEnd w:id="6"/>
    </w:p>
    <w:p w14:paraId="0216D584" w14:textId="77777777" w:rsidR="00C80CCF" w:rsidRPr="0057454D" w:rsidRDefault="00C80CCF" w:rsidP="001906F9">
      <w:pPr>
        <w:jc w:val="both"/>
        <w:rPr>
          <w:rFonts w:asciiTheme="minorHAnsi" w:hAnsiTheme="minorHAnsi" w:cstheme="minorHAnsi"/>
          <w:sz w:val="22"/>
          <w:szCs w:val="22"/>
        </w:rPr>
      </w:pPr>
    </w:p>
    <w:p w14:paraId="4109D5E9" w14:textId="5AB103F5" w:rsidR="00FF023B" w:rsidRPr="0057454D" w:rsidRDefault="006C2907" w:rsidP="00FF023B">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 </w:t>
      </w:r>
      <w:r w:rsidR="00FF023B" w:rsidRPr="0057454D">
        <w:rPr>
          <w:rFonts w:asciiTheme="minorHAnsi" w:hAnsiTheme="minorHAnsi" w:cstheme="minorHAnsi"/>
          <w:sz w:val="22"/>
          <w:szCs w:val="22"/>
        </w:rPr>
        <w:t xml:space="preserve">Ponuditelji mogu za vrijeme trajanja roka za dostavu ponuda  postavljati pitanja odnosno zahtijevati dodatne informacije i pojašnjenja vezana uz </w:t>
      </w:r>
      <w:r w:rsidR="00E177E9">
        <w:rPr>
          <w:rFonts w:asciiTheme="minorHAnsi" w:hAnsiTheme="minorHAnsi" w:cstheme="minorHAnsi"/>
          <w:sz w:val="22"/>
          <w:szCs w:val="22"/>
        </w:rPr>
        <w:t>natječajnu dokumentaciju</w:t>
      </w:r>
      <w:r w:rsidR="00FF023B" w:rsidRPr="0057454D">
        <w:rPr>
          <w:rFonts w:asciiTheme="minorHAnsi" w:hAnsiTheme="minorHAnsi" w:cstheme="minorHAnsi"/>
          <w:sz w:val="22"/>
          <w:szCs w:val="22"/>
        </w:rPr>
        <w:t xml:space="preserve">.  Zahtjev sa postavljenim pitanjima Ponuditelji mogu postaviti najkasnije tijekom </w:t>
      </w:r>
      <w:r w:rsidR="00435789">
        <w:rPr>
          <w:rFonts w:asciiTheme="minorHAnsi" w:hAnsiTheme="minorHAnsi" w:cstheme="minorHAnsi"/>
          <w:sz w:val="22"/>
          <w:szCs w:val="22"/>
        </w:rPr>
        <w:t>četvrtog</w:t>
      </w:r>
      <w:r w:rsidR="00FF023B" w:rsidRPr="0057454D">
        <w:rPr>
          <w:rFonts w:asciiTheme="minorHAnsi" w:hAnsiTheme="minorHAnsi" w:cstheme="minorHAnsi"/>
          <w:sz w:val="22"/>
          <w:szCs w:val="22"/>
        </w:rPr>
        <w:t xml:space="preserve"> (</w:t>
      </w:r>
      <w:r w:rsidR="00435789">
        <w:rPr>
          <w:rFonts w:asciiTheme="minorHAnsi" w:hAnsiTheme="minorHAnsi" w:cstheme="minorHAnsi"/>
          <w:sz w:val="22"/>
          <w:szCs w:val="22"/>
        </w:rPr>
        <w:t>4</w:t>
      </w:r>
      <w:r w:rsidR="00FF023B" w:rsidRPr="0057454D">
        <w:rPr>
          <w:rFonts w:asciiTheme="minorHAnsi" w:hAnsiTheme="minorHAnsi" w:cstheme="minorHAnsi"/>
          <w:sz w:val="22"/>
          <w:szCs w:val="22"/>
        </w:rPr>
        <w:t xml:space="preserve">) dana prije dana u kojem istječe rok za dostavu ponuda. Dodatne informacije i pojašnjenja biti će objavljeni bez navođenja podataka o podnositelju zahtjeva na internetskim stranicama na kojima je dostupna i </w:t>
      </w:r>
      <w:r w:rsidR="00E177E9">
        <w:rPr>
          <w:rFonts w:asciiTheme="minorHAnsi" w:hAnsiTheme="minorHAnsi" w:cstheme="minorHAnsi"/>
          <w:sz w:val="22"/>
          <w:szCs w:val="22"/>
        </w:rPr>
        <w:t>natječajna dokumentacija</w:t>
      </w:r>
      <w:r w:rsidR="00FF023B" w:rsidRPr="0057454D">
        <w:rPr>
          <w:rFonts w:asciiTheme="minorHAnsi" w:hAnsiTheme="minorHAnsi" w:cstheme="minorHAnsi"/>
          <w:sz w:val="22"/>
          <w:szCs w:val="22"/>
        </w:rPr>
        <w:t xml:space="preserve"> (točka 1.3.), najkasnije tijekom </w:t>
      </w:r>
      <w:r w:rsidR="00435789">
        <w:rPr>
          <w:rFonts w:asciiTheme="minorHAnsi" w:hAnsiTheme="minorHAnsi" w:cstheme="minorHAnsi"/>
          <w:sz w:val="22"/>
          <w:szCs w:val="22"/>
        </w:rPr>
        <w:t>trećeg</w:t>
      </w:r>
      <w:r w:rsidR="00FF023B" w:rsidRPr="0057454D">
        <w:rPr>
          <w:rFonts w:asciiTheme="minorHAnsi" w:hAnsiTheme="minorHAnsi" w:cstheme="minorHAnsi"/>
          <w:sz w:val="22"/>
          <w:szCs w:val="22"/>
        </w:rPr>
        <w:t xml:space="preserve"> (</w:t>
      </w:r>
      <w:r w:rsidR="00435789">
        <w:rPr>
          <w:rFonts w:asciiTheme="minorHAnsi" w:hAnsiTheme="minorHAnsi" w:cstheme="minorHAnsi"/>
          <w:sz w:val="22"/>
          <w:szCs w:val="22"/>
        </w:rPr>
        <w:t>3</w:t>
      </w:r>
      <w:r w:rsidR="00FF023B" w:rsidRPr="0057454D">
        <w:rPr>
          <w:rFonts w:asciiTheme="minorHAnsi" w:hAnsiTheme="minorHAnsi" w:cstheme="minorHAnsi"/>
          <w:sz w:val="22"/>
          <w:szCs w:val="22"/>
        </w:rPr>
        <w:t xml:space="preserve">) dana prije dana u kojem istječe rok za dostavu ponuda.  </w:t>
      </w:r>
    </w:p>
    <w:p w14:paraId="316024E3" w14:textId="77777777" w:rsidR="00FF023B" w:rsidRPr="0057454D" w:rsidRDefault="00FF023B" w:rsidP="00FF023B">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Komunikacija i svaka druga razmjena informacija između Naručitelja i Ponuditelja obavljati će se u pisanom obliku. Pisani zahtjev zainteresiranih Ponuditelja sa pojašnjenjem dostavlja se s naznakom „za javnu nabavu“ isključivo putem elektroničke pošte osobe zadužene za komunikaciju s Ponuditeljima (točka 1.2.). </w:t>
      </w:r>
    </w:p>
    <w:p w14:paraId="5073EFC1" w14:textId="5639AD27" w:rsidR="00FF023B" w:rsidRPr="0057454D" w:rsidRDefault="00FF023B" w:rsidP="00FF023B">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U slučaju da Naručitelj za vrijeme roka za dostavu ponuda značajno izmjeni dokumentaciju za nadmetanje, izmjene će učiniti dostupnima svim Ponuditeljima na isti način i na ist</w:t>
      </w:r>
      <w:r w:rsidR="00EA30F8" w:rsidRPr="0057454D">
        <w:rPr>
          <w:rFonts w:asciiTheme="minorHAnsi" w:hAnsiTheme="minorHAnsi" w:cstheme="minorHAnsi"/>
          <w:sz w:val="22"/>
          <w:szCs w:val="22"/>
        </w:rPr>
        <w:t>oj</w:t>
      </w:r>
      <w:r w:rsidRPr="0057454D">
        <w:rPr>
          <w:rFonts w:asciiTheme="minorHAnsi" w:hAnsiTheme="minorHAnsi" w:cstheme="minorHAnsi"/>
          <w:sz w:val="22"/>
          <w:szCs w:val="22"/>
        </w:rPr>
        <w:t xml:space="preserve"> internetsk</w:t>
      </w:r>
      <w:r w:rsidR="00EA30F8" w:rsidRPr="0057454D">
        <w:rPr>
          <w:rFonts w:asciiTheme="minorHAnsi" w:hAnsiTheme="minorHAnsi" w:cstheme="minorHAnsi"/>
          <w:sz w:val="22"/>
          <w:szCs w:val="22"/>
        </w:rPr>
        <w:t>oj</w:t>
      </w:r>
      <w:r w:rsidRPr="0057454D">
        <w:rPr>
          <w:rFonts w:asciiTheme="minorHAnsi" w:hAnsiTheme="minorHAnsi" w:cstheme="minorHAnsi"/>
          <w:sz w:val="22"/>
          <w:szCs w:val="22"/>
        </w:rPr>
        <w:t xml:space="preserve"> stranic</w:t>
      </w:r>
      <w:r w:rsidR="00EA30F8" w:rsidRPr="0057454D">
        <w:rPr>
          <w:rFonts w:asciiTheme="minorHAnsi" w:hAnsiTheme="minorHAnsi" w:cstheme="minorHAnsi"/>
          <w:sz w:val="22"/>
          <w:szCs w:val="22"/>
        </w:rPr>
        <w:t>i</w:t>
      </w:r>
      <w:r w:rsidRPr="0057454D">
        <w:rPr>
          <w:rFonts w:asciiTheme="minorHAnsi" w:hAnsiTheme="minorHAnsi" w:cstheme="minorHAnsi"/>
          <w:sz w:val="22"/>
          <w:szCs w:val="22"/>
        </w:rPr>
        <w:t xml:space="preserve"> kao i temeljnu </w:t>
      </w:r>
      <w:r w:rsidRPr="0057454D">
        <w:rPr>
          <w:rFonts w:asciiTheme="minorHAnsi" w:hAnsiTheme="minorHAnsi" w:cstheme="minorHAnsi"/>
          <w:sz w:val="22"/>
          <w:szCs w:val="22"/>
        </w:rPr>
        <w:lastRenderedPageBreak/>
        <w:t xml:space="preserve">dokumentaciju za nadmetanje, te Ponuditeljima od  izmjene osigurati </w:t>
      </w:r>
      <w:r w:rsidR="00435789">
        <w:rPr>
          <w:rFonts w:asciiTheme="minorHAnsi" w:hAnsiTheme="minorHAnsi" w:cstheme="minorHAnsi"/>
          <w:sz w:val="22"/>
          <w:szCs w:val="22"/>
        </w:rPr>
        <w:t>primjereni</w:t>
      </w:r>
      <w:r w:rsidRPr="0057454D">
        <w:rPr>
          <w:rFonts w:asciiTheme="minorHAnsi" w:hAnsiTheme="minorHAnsi" w:cstheme="minorHAnsi"/>
          <w:sz w:val="22"/>
          <w:szCs w:val="22"/>
        </w:rPr>
        <w:t xml:space="preserve"> rok za dostavu ponuda. Ako su izmjene Dokumentacije za nadmetanje značajnije, Naručitelj mora produžiti rok za dostavu ponuda. Produljenje roka mora biti razmjerno važnosti izmjene, ali ne smije biti kraće od </w:t>
      </w:r>
      <w:r w:rsidR="00305AAB">
        <w:rPr>
          <w:rFonts w:asciiTheme="minorHAnsi" w:hAnsiTheme="minorHAnsi" w:cstheme="minorHAnsi"/>
          <w:sz w:val="22"/>
          <w:szCs w:val="22"/>
        </w:rPr>
        <w:t>osam</w:t>
      </w:r>
      <w:r w:rsidRPr="0057454D">
        <w:rPr>
          <w:rFonts w:asciiTheme="minorHAnsi" w:hAnsiTheme="minorHAnsi" w:cstheme="minorHAnsi"/>
          <w:sz w:val="22"/>
          <w:szCs w:val="22"/>
        </w:rPr>
        <w:t xml:space="preserve"> dana.</w:t>
      </w:r>
    </w:p>
    <w:p w14:paraId="0AC1B069" w14:textId="28EEEAA0" w:rsidR="00EA4196" w:rsidRDefault="00FF023B" w:rsidP="00FF023B">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Ako iz bilo kojeg razloga dokumentacija za nadmetanje, obavijesti o izmjenama i dopunama dokumentacije za nadmetanje te odgovori na pitanja ponuditelja nisu stavljeni na raspolaganje u predviđenim rokovima, Naručitelj će rok za dostavu ponuda primjereno produžiti tako da svi zainteresirani Ponuditelji mogu biti upoznati sa svim informacijama potrebnima za izradu ponude. </w:t>
      </w:r>
    </w:p>
    <w:p w14:paraId="70ABD3B7" w14:textId="77777777" w:rsidR="00435789" w:rsidRPr="0057454D" w:rsidRDefault="00435789" w:rsidP="00FF023B">
      <w:pPr>
        <w:tabs>
          <w:tab w:val="left" w:pos="567"/>
        </w:tabs>
        <w:jc w:val="both"/>
        <w:rPr>
          <w:rFonts w:asciiTheme="minorHAnsi" w:hAnsiTheme="minorHAnsi" w:cstheme="minorHAnsi"/>
          <w:sz w:val="22"/>
          <w:szCs w:val="22"/>
        </w:rPr>
      </w:pPr>
    </w:p>
    <w:p w14:paraId="439951D5" w14:textId="77777777" w:rsidR="00C80CCF" w:rsidRPr="0057454D" w:rsidRDefault="007931FA" w:rsidP="001906F9">
      <w:pPr>
        <w:pStyle w:val="Heading2"/>
        <w:jc w:val="both"/>
        <w:rPr>
          <w:rFonts w:asciiTheme="minorHAnsi" w:hAnsiTheme="minorHAnsi" w:cstheme="minorHAnsi"/>
          <w:sz w:val="22"/>
          <w:szCs w:val="22"/>
        </w:rPr>
      </w:pPr>
      <w:bookmarkStart w:id="7" w:name="_Toc14252079"/>
      <w:r w:rsidRPr="0057454D">
        <w:rPr>
          <w:rFonts w:asciiTheme="minorHAnsi" w:hAnsiTheme="minorHAnsi" w:cstheme="minorHAnsi"/>
          <w:sz w:val="22"/>
          <w:szCs w:val="22"/>
        </w:rPr>
        <w:t>Evidencijski broj nabave</w:t>
      </w:r>
      <w:bookmarkEnd w:id="7"/>
    </w:p>
    <w:p w14:paraId="6BE5403A" w14:textId="77777777" w:rsidR="00C80CCF" w:rsidRPr="0057454D" w:rsidRDefault="00C80CCF" w:rsidP="001906F9">
      <w:pPr>
        <w:jc w:val="both"/>
        <w:rPr>
          <w:rFonts w:asciiTheme="minorHAnsi" w:hAnsiTheme="minorHAnsi" w:cstheme="minorHAnsi"/>
          <w:sz w:val="22"/>
          <w:szCs w:val="22"/>
        </w:rPr>
      </w:pPr>
    </w:p>
    <w:p w14:paraId="54DDE7D5" w14:textId="3F688739" w:rsidR="00C80CCF" w:rsidRPr="0057454D" w:rsidRDefault="00A21258" w:rsidP="001906F9">
      <w:pPr>
        <w:jc w:val="both"/>
        <w:rPr>
          <w:rFonts w:asciiTheme="minorHAnsi" w:hAnsiTheme="minorHAnsi" w:cstheme="minorHAnsi"/>
          <w:sz w:val="22"/>
          <w:szCs w:val="22"/>
        </w:rPr>
      </w:pPr>
      <w:r w:rsidRPr="0057454D">
        <w:rPr>
          <w:rFonts w:asciiTheme="minorHAnsi" w:hAnsiTheme="minorHAnsi" w:cstheme="minorHAnsi"/>
          <w:sz w:val="22"/>
          <w:szCs w:val="22"/>
        </w:rPr>
        <w:t>Ev. br. 0</w:t>
      </w:r>
      <w:r w:rsidR="00FC7BB6">
        <w:rPr>
          <w:rFonts w:asciiTheme="minorHAnsi" w:hAnsiTheme="minorHAnsi" w:cstheme="minorHAnsi"/>
          <w:sz w:val="22"/>
          <w:szCs w:val="22"/>
        </w:rPr>
        <w:t>2</w:t>
      </w:r>
      <w:r w:rsidRPr="0057454D">
        <w:rPr>
          <w:rFonts w:asciiTheme="minorHAnsi" w:hAnsiTheme="minorHAnsi" w:cstheme="minorHAnsi"/>
          <w:sz w:val="22"/>
          <w:szCs w:val="22"/>
        </w:rPr>
        <w:t>/201</w:t>
      </w:r>
      <w:r w:rsidR="0079104D">
        <w:rPr>
          <w:rFonts w:asciiTheme="minorHAnsi" w:hAnsiTheme="minorHAnsi" w:cstheme="minorHAnsi"/>
          <w:sz w:val="22"/>
          <w:szCs w:val="22"/>
        </w:rPr>
        <w:t>9</w:t>
      </w:r>
    </w:p>
    <w:p w14:paraId="6013AC78" w14:textId="77777777" w:rsidR="00C80CCF" w:rsidRPr="0057454D" w:rsidRDefault="00C80CCF" w:rsidP="001906F9">
      <w:pPr>
        <w:jc w:val="both"/>
        <w:rPr>
          <w:rFonts w:asciiTheme="minorHAnsi" w:hAnsiTheme="minorHAnsi" w:cstheme="minorHAnsi"/>
          <w:sz w:val="22"/>
          <w:szCs w:val="22"/>
        </w:rPr>
      </w:pPr>
    </w:p>
    <w:p w14:paraId="6DCC6C7B" w14:textId="77777777" w:rsidR="009917EF" w:rsidRPr="0057454D" w:rsidRDefault="009917EF" w:rsidP="001906F9">
      <w:pPr>
        <w:pStyle w:val="Heading2"/>
        <w:jc w:val="both"/>
        <w:rPr>
          <w:rFonts w:asciiTheme="minorHAnsi" w:hAnsiTheme="minorHAnsi" w:cstheme="minorHAnsi"/>
          <w:sz w:val="22"/>
          <w:szCs w:val="22"/>
        </w:rPr>
      </w:pPr>
      <w:bookmarkStart w:id="8" w:name="_Toc14252080"/>
      <w:r w:rsidRPr="0057454D">
        <w:rPr>
          <w:rFonts w:asciiTheme="minorHAnsi" w:hAnsiTheme="minorHAnsi" w:cstheme="minorHAnsi"/>
          <w:sz w:val="22"/>
          <w:szCs w:val="22"/>
        </w:rPr>
        <w:t>Pravo sudjelovanja</w:t>
      </w:r>
      <w:bookmarkEnd w:id="8"/>
    </w:p>
    <w:p w14:paraId="566A924F" w14:textId="77777777" w:rsidR="009917EF" w:rsidRPr="0057454D" w:rsidRDefault="009917EF" w:rsidP="009917EF">
      <w:pPr>
        <w:rPr>
          <w:rFonts w:asciiTheme="minorHAnsi" w:hAnsiTheme="minorHAnsi" w:cstheme="minorHAnsi"/>
          <w:sz w:val="22"/>
          <w:szCs w:val="22"/>
        </w:rPr>
      </w:pPr>
    </w:p>
    <w:p w14:paraId="517BC2A1" w14:textId="77777777" w:rsidR="009917EF" w:rsidRPr="0057454D" w:rsidRDefault="009917EF" w:rsidP="009917EF">
      <w:pPr>
        <w:jc w:val="both"/>
        <w:rPr>
          <w:rFonts w:asciiTheme="minorHAnsi" w:hAnsiTheme="minorHAnsi" w:cstheme="minorHAnsi"/>
          <w:sz w:val="22"/>
          <w:szCs w:val="22"/>
        </w:rPr>
      </w:pPr>
      <w:r w:rsidRPr="0057454D">
        <w:rPr>
          <w:rFonts w:asciiTheme="minorHAnsi" w:hAnsiTheme="minorHAnsi" w:cstheme="minorHAnsi"/>
          <w:sz w:val="22"/>
          <w:szCs w:val="22"/>
        </w:rPr>
        <w:t>U ovom postupku nabave kao Ponuditelji mogu sudjelovati svi gospodarski subjekti, neovisno o državi u kojoj su registrirani ili imaju podružnicu.</w:t>
      </w:r>
    </w:p>
    <w:p w14:paraId="13E683D7" w14:textId="77777777" w:rsidR="009917EF" w:rsidRPr="0057454D" w:rsidRDefault="009917EF" w:rsidP="009917EF">
      <w:pPr>
        <w:rPr>
          <w:rFonts w:asciiTheme="minorHAnsi" w:hAnsiTheme="minorHAnsi" w:cstheme="minorHAnsi"/>
          <w:sz w:val="22"/>
          <w:szCs w:val="22"/>
        </w:rPr>
      </w:pPr>
    </w:p>
    <w:p w14:paraId="0D5C916C" w14:textId="77777777" w:rsidR="00A10554" w:rsidRPr="0057454D" w:rsidRDefault="00EE2966" w:rsidP="001906F9">
      <w:pPr>
        <w:pStyle w:val="Heading2"/>
        <w:jc w:val="both"/>
        <w:rPr>
          <w:rFonts w:asciiTheme="minorHAnsi" w:hAnsiTheme="minorHAnsi" w:cstheme="minorHAnsi"/>
          <w:sz w:val="22"/>
          <w:szCs w:val="22"/>
        </w:rPr>
      </w:pPr>
      <w:bookmarkStart w:id="9" w:name="_Toc14252081"/>
      <w:r w:rsidRPr="0057454D">
        <w:rPr>
          <w:rFonts w:asciiTheme="minorHAnsi" w:hAnsiTheme="minorHAnsi" w:cstheme="minorHAnsi"/>
          <w:sz w:val="22"/>
          <w:szCs w:val="22"/>
        </w:rPr>
        <w:t>Sprječavanje sukoba interesa</w:t>
      </w:r>
      <w:bookmarkEnd w:id="9"/>
    </w:p>
    <w:p w14:paraId="33438632" w14:textId="77777777" w:rsidR="00EE2966" w:rsidRPr="0057454D" w:rsidRDefault="00EE2966" w:rsidP="00EE2966">
      <w:pPr>
        <w:rPr>
          <w:rFonts w:asciiTheme="minorHAnsi" w:hAnsiTheme="minorHAnsi" w:cstheme="minorHAnsi"/>
          <w:sz w:val="22"/>
          <w:szCs w:val="22"/>
        </w:rPr>
      </w:pPr>
    </w:p>
    <w:p w14:paraId="1A19AADD" w14:textId="56D79A15" w:rsidR="0079104D" w:rsidRDefault="00640300" w:rsidP="00640300">
      <w:pPr>
        <w:jc w:val="both"/>
        <w:rPr>
          <w:rFonts w:asciiTheme="minorHAnsi" w:hAnsiTheme="minorHAnsi" w:cstheme="minorHAnsi"/>
          <w:sz w:val="22"/>
          <w:szCs w:val="22"/>
        </w:rPr>
      </w:pPr>
      <w:r w:rsidRPr="0057454D">
        <w:rPr>
          <w:rFonts w:asciiTheme="minorHAnsi" w:hAnsiTheme="minorHAnsi" w:cstheme="minorHAnsi"/>
          <w:sz w:val="22"/>
          <w:szCs w:val="22"/>
        </w:rPr>
        <w:t xml:space="preserve">Naručitelj ne smije nabavljati radove, robu i usluge od </w:t>
      </w:r>
      <w:r w:rsidR="0079104D">
        <w:rPr>
          <w:rFonts w:asciiTheme="minorHAnsi" w:hAnsiTheme="minorHAnsi" w:cstheme="minorHAnsi"/>
          <w:sz w:val="22"/>
          <w:szCs w:val="22"/>
        </w:rPr>
        <w:t>gospodarskih subjekata u odnosu na koje posto</w:t>
      </w:r>
      <w:r w:rsidR="007C6ECB">
        <w:rPr>
          <w:rFonts w:asciiTheme="minorHAnsi" w:hAnsiTheme="minorHAnsi" w:cstheme="minorHAnsi"/>
          <w:sz w:val="22"/>
          <w:szCs w:val="22"/>
        </w:rPr>
        <w:t>ji jedna od sljedećih situacija</w:t>
      </w:r>
      <w:r w:rsidR="0079104D">
        <w:rPr>
          <w:rFonts w:asciiTheme="minorHAnsi" w:hAnsiTheme="minorHAnsi" w:cstheme="minorHAnsi"/>
          <w:sz w:val="22"/>
          <w:szCs w:val="22"/>
        </w:rPr>
        <w:t>:</w:t>
      </w:r>
    </w:p>
    <w:p w14:paraId="10B697E9" w14:textId="77777777" w:rsidR="0079104D" w:rsidRDefault="0079104D" w:rsidP="00640300">
      <w:pPr>
        <w:jc w:val="both"/>
        <w:rPr>
          <w:rFonts w:asciiTheme="minorHAnsi" w:hAnsiTheme="minorHAnsi" w:cstheme="minorHAnsi"/>
          <w:sz w:val="22"/>
          <w:szCs w:val="22"/>
        </w:rPr>
      </w:pPr>
    </w:p>
    <w:p w14:paraId="1081A422" w14:textId="04AA9BD5" w:rsidR="0079104D" w:rsidRPr="0079104D" w:rsidRDefault="0079104D" w:rsidP="0079104D">
      <w:pPr>
        <w:jc w:val="both"/>
        <w:rPr>
          <w:rFonts w:asciiTheme="minorHAnsi" w:hAnsiTheme="minorHAnsi" w:cstheme="minorHAnsi"/>
          <w:sz w:val="22"/>
          <w:szCs w:val="22"/>
        </w:rPr>
      </w:pPr>
      <w:r>
        <w:rPr>
          <w:rFonts w:asciiTheme="minorHAnsi" w:hAnsiTheme="minorHAnsi" w:cstheme="minorHAnsi"/>
          <w:sz w:val="22"/>
          <w:szCs w:val="22"/>
        </w:rPr>
        <w:t xml:space="preserve">1. </w:t>
      </w:r>
      <w:r w:rsidRPr="0079104D">
        <w:rPr>
          <w:rFonts w:asciiTheme="minorHAnsi" w:hAnsiTheme="minorHAnsi" w:cstheme="minorHAnsi"/>
          <w:sz w:val="22"/>
          <w:szCs w:val="22"/>
        </w:rPr>
        <w:t xml:space="preserve">ako predstavnik </w:t>
      </w:r>
      <w:r>
        <w:rPr>
          <w:rFonts w:asciiTheme="minorHAnsi" w:hAnsiTheme="minorHAnsi" w:cstheme="minorHAnsi"/>
          <w:sz w:val="22"/>
          <w:szCs w:val="22"/>
        </w:rPr>
        <w:t>Naručitelja</w:t>
      </w:r>
      <w:r w:rsidRPr="0079104D">
        <w:rPr>
          <w:rFonts w:asciiTheme="minorHAnsi" w:hAnsiTheme="minorHAnsi" w:cstheme="minorHAnsi"/>
          <w:sz w:val="22"/>
          <w:szCs w:val="22"/>
        </w:rPr>
        <w:t xml:space="preserve"> istodobno obavlja upravljačke poslove u povezanom subjektu, ili</w:t>
      </w:r>
    </w:p>
    <w:p w14:paraId="210B7E8F" w14:textId="283EECF9" w:rsidR="0079104D" w:rsidRDefault="0079104D" w:rsidP="0079104D">
      <w:pPr>
        <w:jc w:val="both"/>
        <w:rPr>
          <w:rFonts w:asciiTheme="minorHAnsi" w:hAnsiTheme="minorHAnsi" w:cstheme="minorHAnsi"/>
          <w:sz w:val="22"/>
          <w:szCs w:val="22"/>
        </w:rPr>
      </w:pPr>
      <w:r w:rsidRPr="0079104D">
        <w:rPr>
          <w:rFonts w:asciiTheme="minorHAnsi" w:hAnsiTheme="minorHAnsi" w:cstheme="minorHAnsi"/>
          <w:sz w:val="22"/>
          <w:szCs w:val="22"/>
        </w:rPr>
        <w:t xml:space="preserve">2. ako je predstavnik </w:t>
      </w:r>
      <w:r>
        <w:rPr>
          <w:rFonts w:asciiTheme="minorHAnsi" w:hAnsiTheme="minorHAnsi" w:cstheme="minorHAnsi"/>
          <w:sz w:val="22"/>
          <w:szCs w:val="22"/>
        </w:rPr>
        <w:t>Naručitelja</w:t>
      </w:r>
      <w:r w:rsidRPr="0079104D">
        <w:rPr>
          <w:rFonts w:asciiTheme="minorHAnsi" w:hAnsiTheme="minorHAnsi" w:cstheme="minorHAnsi"/>
          <w:sz w:val="22"/>
          <w:szCs w:val="22"/>
        </w:rPr>
        <w:t xml:space="preserve"> vlasnik poslovnog udjela, dionica odnosno drugih prava na</w:t>
      </w:r>
      <w:r>
        <w:rPr>
          <w:rFonts w:asciiTheme="minorHAnsi" w:hAnsiTheme="minorHAnsi" w:cstheme="minorHAnsi"/>
          <w:sz w:val="22"/>
          <w:szCs w:val="22"/>
        </w:rPr>
        <w:t xml:space="preserve"> </w:t>
      </w:r>
      <w:r w:rsidRPr="0079104D">
        <w:rPr>
          <w:rFonts w:asciiTheme="minorHAnsi" w:hAnsiTheme="minorHAnsi" w:cstheme="minorHAnsi"/>
          <w:sz w:val="22"/>
          <w:szCs w:val="22"/>
        </w:rPr>
        <w:t>temelju kojih sudjeluje u upravljanju odnosno u kapitalu toga povezanog subjekta s više od 0,5</w:t>
      </w:r>
      <w:r>
        <w:rPr>
          <w:rFonts w:asciiTheme="minorHAnsi" w:hAnsiTheme="minorHAnsi" w:cstheme="minorHAnsi"/>
          <w:sz w:val="22"/>
          <w:szCs w:val="22"/>
        </w:rPr>
        <w:t xml:space="preserve"> </w:t>
      </w:r>
      <w:r w:rsidRPr="0079104D">
        <w:rPr>
          <w:rFonts w:asciiTheme="minorHAnsi" w:hAnsiTheme="minorHAnsi" w:cstheme="minorHAnsi"/>
          <w:sz w:val="22"/>
          <w:szCs w:val="22"/>
        </w:rPr>
        <w:t>%.</w:t>
      </w:r>
    </w:p>
    <w:p w14:paraId="407FFB37" w14:textId="73BF79FC" w:rsidR="00EE2966" w:rsidRDefault="007C6ECB" w:rsidP="00640300">
      <w:pPr>
        <w:jc w:val="both"/>
        <w:rPr>
          <w:rFonts w:asciiTheme="minorHAnsi" w:hAnsiTheme="minorHAnsi" w:cstheme="minorHAnsi"/>
          <w:sz w:val="22"/>
          <w:szCs w:val="22"/>
        </w:rPr>
      </w:pPr>
      <w:r>
        <w:rPr>
          <w:rFonts w:asciiTheme="minorHAnsi" w:hAnsiTheme="minorHAnsi" w:cstheme="minorHAnsi"/>
          <w:sz w:val="22"/>
          <w:szCs w:val="22"/>
        </w:rPr>
        <w:t xml:space="preserve">3. od </w:t>
      </w:r>
      <w:r w:rsidR="00640300" w:rsidRPr="0057454D">
        <w:rPr>
          <w:rFonts w:asciiTheme="minorHAnsi" w:hAnsiTheme="minorHAnsi" w:cstheme="minorHAnsi"/>
          <w:sz w:val="22"/>
          <w:szCs w:val="22"/>
        </w:rPr>
        <w:t>srodnika po krvi u pravoj liniji ili pobočnoj liniji  do četvrtog stupnja, srodnika po tazbini do drugog stupnja, bračnog ili izvanbračnog druga, posvojitelja i posvojenika, osnivača, vlasnika te od povezanih i partnerskih poduzeća i osoba. Prilikom utvrđivanja postojanja sukoba interesa na odgovarajući način se primjenjuju odredbe važećeg Zakona o javnoj nabavi koje uređuju to pitanje.</w:t>
      </w:r>
    </w:p>
    <w:p w14:paraId="13B7A978" w14:textId="77777777" w:rsidR="007C6ECB" w:rsidRPr="0057454D" w:rsidRDefault="007C6ECB" w:rsidP="00640300">
      <w:pPr>
        <w:jc w:val="both"/>
        <w:rPr>
          <w:rFonts w:asciiTheme="minorHAnsi" w:hAnsiTheme="minorHAnsi" w:cstheme="minorHAnsi"/>
          <w:sz w:val="22"/>
          <w:szCs w:val="22"/>
        </w:rPr>
      </w:pPr>
    </w:p>
    <w:p w14:paraId="08D538A9" w14:textId="77777777" w:rsidR="00EA4196" w:rsidRPr="0057454D" w:rsidRDefault="00C80CCF" w:rsidP="001906F9">
      <w:pPr>
        <w:pStyle w:val="Heading2"/>
        <w:jc w:val="both"/>
        <w:rPr>
          <w:rFonts w:asciiTheme="minorHAnsi" w:hAnsiTheme="minorHAnsi" w:cstheme="minorHAnsi"/>
          <w:sz w:val="22"/>
          <w:szCs w:val="22"/>
        </w:rPr>
      </w:pPr>
      <w:bookmarkStart w:id="10" w:name="_Toc14252082"/>
      <w:r w:rsidRPr="0057454D">
        <w:rPr>
          <w:rFonts w:asciiTheme="minorHAnsi" w:hAnsiTheme="minorHAnsi" w:cstheme="minorHAnsi"/>
          <w:sz w:val="22"/>
          <w:szCs w:val="22"/>
        </w:rPr>
        <w:t>Zajednica ponuditelja</w:t>
      </w:r>
      <w:bookmarkEnd w:id="10"/>
    </w:p>
    <w:p w14:paraId="76EB7067" w14:textId="77777777" w:rsidR="00C80CCF" w:rsidRPr="0057454D" w:rsidRDefault="00C80CCF" w:rsidP="001906F9">
      <w:pPr>
        <w:jc w:val="both"/>
        <w:rPr>
          <w:rFonts w:asciiTheme="minorHAnsi" w:hAnsiTheme="minorHAnsi" w:cstheme="minorHAnsi"/>
          <w:sz w:val="22"/>
          <w:szCs w:val="22"/>
        </w:rPr>
      </w:pPr>
    </w:p>
    <w:p w14:paraId="4144046C" w14:textId="77777777" w:rsidR="00267842" w:rsidRPr="0057454D" w:rsidRDefault="00C80CCF" w:rsidP="001906F9">
      <w:pPr>
        <w:widowControl/>
        <w:suppressAutoHyphens w:val="0"/>
        <w:autoSpaceDE w:val="0"/>
        <w:autoSpaceDN w:val="0"/>
        <w:adjustRightInd w:val="0"/>
        <w:jc w:val="both"/>
        <w:rPr>
          <w:rFonts w:asciiTheme="minorHAnsi" w:eastAsia="Times New Roman" w:hAnsiTheme="minorHAnsi" w:cstheme="minorHAnsi"/>
          <w:kern w:val="0"/>
          <w:sz w:val="22"/>
          <w:szCs w:val="22"/>
          <w:lang w:eastAsia="hr-HR" w:bidi="ar-SA"/>
        </w:rPr>
      </w:pPr>
      <w:r w:rsidRPr="0057454D">
        <w:rPr>
          <w:rFonts w:asciiTheme="minorHAnsi" w:eastAsia="Times New Roman" w:hAnsiTheme="minorHAnsi" w:cstheme="minorHAnsi"/>
          <w:kern w:val="0"/>
          <w:sz w:val="22"/>
          <w:szCs w:val="22"/>
          <w:lang w:eastAsia="hr-HR" w:bidi="ar-SA"/>
        </w:rPr>
        <w:t>Više gospodarskih subjekata može se udružiti i dostaviti zajedničku ponudu</w:t>
      </w:r>
      <w:r w:rsidR="00EE0BE0" w:rsidRPr="0057454D">
        <w:rPr>
          <w:rFonts w:asciiTheme="minorHAnsi" w:eastAsia="Times New Roman" w:hAnsiTheme="minorHAnsi" w:cstheme="minorHAnsi"/>
          <w:kern w:val="0"/>
          <w:sz w:val="22"/>
          <w:szCs w:val="22"/>
          <w:lang w:eastAsia="hr-HR" w:bidi="ar-SA"/>
        </w:rPr>
        <w:t>, bez obzira na pravni oblik njihova zajedničkog ustrojstva</w:t>
      </w:r>
      <w:r w:rsidRPr="0057454D">
        <w:rPr>
          <w:rFonts w:asciiTheme="minorHAnsi" w:eastAsia="Times New Roman" w:hAnsiTheme="minorHAnsi" w:cstheme="minorHAnsi"/>
          <w:kern w:val="0"/>
          <w:sz w:val="22"/>
          <w:szCs w:val="22"/>
          <w:lang w:eastAsia="hr-HR" w:bidi="ar-SA"/>
        </w:rPr>
        <w:t>.</w:t>
      </w:r>
      <w:r w:rsidR="00E06800" w:rsidRPr="0057454D">
        <w:rPr>
          <w:rFonts w:asciiTheme="minorHAnsi" w:eastAsia="Times New Roman" w:hAnsiTheme="minorHAnsi" w:cstheme="minorHAnsi"/>
          <w:kern w:val="0"/>
          <w:sz w:val="22"/>
          <w:szCs w:val="22"/>
          <w:lang w:eastAsia="hr-HR" w:bidi="ar-SA"/>
        </w:rPr>
        <w:t xml:space="preserve"> Ponuditelj koji je u ovom postupku nabave podnio ponudu samostalno, ne smije istodobno sudjelovati u zajednici ponuditelja koja u ovom postupku  dostavlja zajedničku ponudu. </w:t>
      </w:r>
      <w:r w:rsidRPr="0057454D">
        <w:rPr>
          <w:rFonts w:asciiTheme="minorHAnsi" w:eastAsia="Times New Roman" w:hAnsiTheme="minorHAnsi" w:cstheme="minorHAnsi"/>
          <w:kern w:val="0"/>
          <w:sz w:val="22"/>
          <w:szCs w:val="22"/>
          <w:lang w:eastAsia="hr-HR" w:bidi="ar-SA"/>
        </w:rPr>
        <w:t xml:space="preserve"> U zajedničkoj ponudi mora biti</w:t>
      </w:r>
      <w:r w:rsidR="00267842" w:rsidRPr="0057454D">
        <w:rPr>
          <w:rFonts w:asciiTheme="minorHAnsi" w:eastAsia="Times New Roman" w:hAnsiTheme="minorHAnsi" w:cstheme="minorHAnsi"/>
          <w:kern w:val="0"/>
          <w:sz w:val="22"/>
          <w:szCs w:val="22"/>
          <w:lang w:eastAsia="hr-HR" w:bidi="ar-SA"/>
        </w:rPr>
        <w:t xml:space="preserve"> precizno</w:t>
      </w:r>
      <w:r w:rsidRPr="0057454D">
        <w:rPr>
          <w:rFonts w:asciiTheme="minorHAnsi" w:eastAsia="Times New Roman" w:hAnsiTheme="minorHAnsi" w:cstheme="minorHAnsi"/>
          <w:kern w:val="0"/>
          <w:sz w:val="22"/>
          <w:szCs w:val="22"/>
          <w:lang w:eastAsia="hr-HR" w:bidi="ar-SA"/>
        </w:rPr>
        <w:t xml:space="preserve"> navedeno koji će dio ugovora (predmet, količina, vrijednost i postotni dio) izvršavati pojedini član zajednice Ponuditelja</w:t>
      </w:r>
      <w:r w:rsidR="00267842" w:rsidRPr="0057454D">
        <w:rPr>
          <w:rFonts w:asciiTheme="minorHAnsi" w:eastAsia="Times New Roman" w:hAnsiTheme="minorHAnsi" w:cstheme="minorHAnsi"/>
          <w:kern w:val="0"/>
          <w:sz w:val="22"/>
          <w:szCs w:val="22"/>
          <w:lang w:eastAsia="hr-HR" w:bidi="ar-SA"/>
        </w:rPr>
        <w:t>, te koji je član zajednice ponuditelja ovlašten za komunikaciju s Naručiteljem i koji je član ovlašten potpisati zajedničku ponudu</w:t>
      </w:r>
      <w:r w:rsidRPr="0057454D">
        <w:rPr>
          <w:rFonts w:asciiTheme="minorHAnsi" w:eastAsia="Times New Roman" w:hAnsiTheme="minorHAnsi" w:cstheme="minorHAnsi"/>
          <w:kern w:val="0"/>
          <w:sz w:val="22"/>
          <w:szCs w:val="22"/>
          <w:lang w:eastAsia="hr-HR" w:bidi="ar-SA"/>
        </w:rPr>
        <w:t>.</w:t>
      </w:r>
    </w:p>
    <w:p w14:paraId="696A7760" w14:textId="77777777" w:rsidR="00267842" w:rsidRPr="0057454D" w:rsidRDefault="00267842" w:rsidP="001906F9">
      <w:pPr>
        <w:widowControl/>
        <w:suppressAutoHyphens w:val="0"/>
        <w:autoSpaceDE w:val="0"/>
        <w:autoSpaceDN w:val="0"/>
        <w:adjustRightInd w:val="0"/>
        <w:jc w:val="both"/>
        <w:rPr>
          <w:rFonts w:asciiTheme="minorHAnsi" w:eastAsia="Times New Roman" w:hAnsiTheme="minorHAnsi" w:cstheme="minorHAnsi"/>
          <w:kern w:val="0"/>
          <w:sz w:val="22"/>
          <w:szCs w:val="22"/>
          <w:lang w:eastAsia="hr-HR" w:bidi="ar-SA"/>
        </w:rPr>
      </w:pPr>
    </w:p>
    <w:p w14:paraId="34729D67" w14:textId="450A04AD" w:rsidR="00C80CCF" w:rsidRDefault="00C80CCF" w:rsidP="001906F9">
      <w:pPr>
        <w:widowControl/>
        <w:suppressAutoHyphens w:val="0"/>
        <w:autoSpaceDE w:val="0"/>
        <w:autoSpaceDN w:val="0"/>
        <w:adjustRightInd w:val="0"/>
        <w:jc w:val="both"/>
        <w:rPr>
          <w:rFonts w:asciiTheme="minorHAnsi" w:eastAsia="Times New Roman" w:hAnsiTheme="minorHAnsi" w:cstheme="minorHAnsi"/>
          <w:kern w:val="0"/>
          <w:sz w:val="22"/>
          <w:szCs w:val="22"/>
          <w:lang w:eastAsia="hr-HR" w:bidi="ar-SA"/>
        </w:rPr>
      </w:pPr>
      <w:r w:rsidRPr="0057454D">
        <w:rPr>
          <w:rFonts w:asciiTheme="minorHAnsi" w:eastAsia="Times New Roman" w:hAnsiTheme="minorHAnsi" w:cstheme="minorHAnsi"/>
          <w:kern w:val="0"/>
          <w:sz w:val="22"/>
          <w:szCs w:val="22"/>
          <w:lang w:eastAsia="hr-HR" w:bidi="ar-SA"/>
        </w:rPr>
        <w:t xml:space="preserve"> Naručitelj neposredno plaća svakom članu zajednice Ponuditelja za onaj dio ugovora koji je on izvršio na temelju fakture koju dostavlja direktno Naručitelju, ako zajednica Ponuditelja ne odredi drugačije. Odgovornost Ponuditelja iz zaj</w:t>
      </w:r>
      <w:r w:rsidR="00267842" w:rsidRPr="0057454D">
        <w:rPr>
          <w:rFonts w:asciiTheme="minorHAnsi" w:eastAsia="Times New Roman" w:hAnsiTheme="minorHAnsi" w:cstheme="minorHAnsi"/>
          <w:kern w:val="0"/>
          <w:sz w:val="22"/>
          <w:szCs w:val="22"/>
          <w:lang w:eastAsia="hr-HR" w:bidi="ar-SA"/>
        </w:rPr>
        <w:t>ednice Ponuditelja je solidarna</w:t>
      </w:r>
      <w:r w:rsidRPr="0057454D">
        <w:rPr>
          <w:rFonts w:asciiTheme="minorHAnsi" w:eastAsia="Times New Roman" w:hAnsiTheme="minorHAnsi" w:cstheme="minorHAnsi"/>
          <w:kern w:val="0"/>
          <w:sz w:val="22"/>
          <w:szCs w:val="22"/>
          <w:lang w:eastAsia="hr-HR" w:bidi="ar-SA"/>
        </w:rPr>
        <w:t xml:space="preserve">. </w:t>
      </w:r>
      <w:r w:rsidR="00222154" w:rsidRPr="0057454D">
        <w:rPr>
          <w:rFonts w:asciiTheme="minorHAnsi" w:eastAsia="Times New Roman" w:hAnsiTheme="minorHAnsi" w:cstheme="minorHAnsi"/>
          <w:kern w:val="0"/>
          <w:sz w:val="22"/>
          <w:szCs w:val="22"/>
          <w:lang w:eastAsia="hr-HR" w:bidi="ar-SA"/>
        </w:rPr>
        <w:t xml:space="preserve">Ako u ovom postupku nabave bude odabrana ponuda zajednice </w:t>
      </w:r>
      <w:r w:rsidR="00B9374A" w:rsidRPr="0057454D">
        <w:rPr>
          <w:rFonts w:asciiTheme="minorHAnsi" w:eastAsia="Times New Roman" w:hAnsiTheme="minorHAnsi" w:cstheme="minorHAnsi"/>
          <w:kern w:val="0"/>
          <w:sz w:val="22"/>
          <w:szCs w:val="22"/>
          <w:lang w:eastAsia="hr-HR" w:bidi="ar-SA"/>
        </w:rPr>
        <w:t>ponuditelja</w:t>
      </w:r>
      <w:r w:rsidR="00222154" w:rsidRPr="0057454D">
        <w:rPr>
          <w:rFonts w:asciiTheme="minorHAnsi" w:eastAsia="Times New Roman" w:hAnsiTheme="minorHAnsi" w:cstheme="minorHAnsi"/>
          <w:kern w:val="0"/>
          <w:sz w:val="22"/>
          <w:szCs w:val="22"/>
          <w:lang w:eastAsia="hr-HR" w:bidi="ar-SA"/>
        </w:rPr>
        <w:t xml:space="preserve">, naručitelj može nakon odabira, od zajednice ponuditelja zahtijevati određeni pravni oblik u mjeri u kojoj je to potrebno za zadovoljavajuće izvršenje ugovora. Navedeni akt mora biti ovjeren žigom i potpisom od svih članova zajednice ponuditelja. </w:t>
      </w:r>
    </w:p>
    <w:p w14:paraId="2C623AFD" w14:textId="77777777" w:rsidR="005D4ADD" w:rsidRPr="0057454D" w:rsidRDefault="005D4ADD" w:rsidP="001906F9">
      <w:pPr>
        <w:widowControl/>
        <w:suppressAutoHyphens w:val="0"/>
        <w:autoSpaceDE w:val="0"/>
        <w:autoSpaceDN w:val="0"/>
        <w:adjustRightInd w:val="0"/>
        <w:jc w:val="both"/>
        <w:rPr>
          <w:rFonts w:asciiTheme="minorHAnsi" w:hAnsiTheme="minorHAnsi" w:cstheme="minorHAnsi"/>
          <w:sz w:val="22"/>
          <w:szCs w:val="22"/>
        </w:rPr>
      </w:pPr>
    </w:p>
    <w:p w14:paraId="2C0D581A" w14:textId="77777777" w:rsidR="00C80CCF" w:rsidRPr="0057454D" w:rsidRDefault="00C80CCF" w:rsidP="001906F9">
      <w:pPr>
        <w:pStyle w:val="Heading2"/>
        <w:jc w:val="both"/>
        <w:rPr>
          <w:rFonts w:asciiTheme="minorHAnsi" w:hAnsiTheme="minorHAnsi" w:cstheme="minorHAnsi"/>
          <w:sz w:val="22"/>
          <w:szCs w:val="22"/>
        </w:rPr>
      </w:pPr>
      <w:bookmarkStart w:id="11" w:name="_Toc14252083"/>
      <w:r w:rsidRPr="0057454D">
        <w:rPr>
          <w:rFonts w:asciiTheme="minorHAnsi" w:hAnsiTheme="minorHAnsi" w:cstheme="minorHAnsi"/>
          <w:sz w:val="22"/>
          <w:szCs w:val="22"/>
        </w:rPr>
        <w:t>Podizvoditelji</w:t>
      </w:r>
      <w:bookmarkEnd w:id="11"/>
    </w:p>
    <w:p w14:paraId="16F9B590" w14:textId="77777777" w:rsidR="00C80CCF" w:rsidRPr="0057454D" w:rsidRDefault="00C80CCF" w:rsidP="001906F9">
      <w:pPr>
        <w:jc w:val="both"/>
        <w:rPr>
          <w:rFonts w:asciiTheme="minorHAnsi" w:hAnsiTheme="minorHAnsi" w:cstheme="minorHAnsi"/>
          <w:sz w:val="22"/>
          <w:szCs w:val="22"/>
        </w:rPr>
      </w:pPr>
    </w:p>
    <w:p w14:paraId="04B7202B" w14:textId="77777777" w:rsidR="00222154" w:rsidRPr="0057454D" w:rsidRDefault="00EE0BE0" w:rsidP="001906F9">
      <w:pPr>
        <w:tabs>
          <w:tab w:val="left" w:pos="567"/>
        </w:tabs>
        <w:spacing w:after="240"/>
        <w:ind w:left="-11"/>
        <w:jc w:val="both"/>
        <w:rPr>
          <w:rFonts w:asciiTheme="minorHAnsi" w:hAnsiTheme="minorHAnsi" w:cstheme="minorHAnsi"/>
          <w:sz w:val="22"/>
          <w:szCs w:val="22"/>
        </w:rPr>
      </w:pPr>
      <w:r w:rsidRPr="0057454D">
        <w:rPr>
          <w:rFonts w:asciiTheme="minorHAnsi" w:hAnsiTheme="minorHAnsi" w:cstheme="minorHAnsi"/>
          <w:sz w:val="22"/>
          <w:szCs w:val="22"/>
        </w:rPr>
        <w:t xml:space="preserve">U ovom postupku nabave Ponuditeljima je dopušteno angažiranje podizvoditelja. </w:t>
      </w:r>
      <w:r w:rsidR="00222154" w:rsidRPr="0057454D">
        <w:rPr>
          <w:rFonts w:asciiTheme="minorHAnsi" w:hAnsiTheme="minorHAnsi" w:cstheme="minorHAnsi"/>
          <w:sz w:val="22"/>
          <w:szCs w:val="22"/>
        </w:rPr>
        <w:t xml:space="preserve">Podizvoditelj je gospodarski subjekt koji za odabranog Ponuditelja s kojim je Naručitelj </w:t>
      </w:r>
      <w:r w:rsidR="007B2FD2" w:rsidRPr="0057454D">
        <w:rPr>
          <w:rFonts w:asciiTheme="minorHAnsi" w:hAnsiTheme="minorHAnsi" w:cstheme="minorHAnsi"/>
          <w:sz w:val="22"/>
          <w:szCs w:val="22"/>
        </w:rPr>
        <w:t>sklopio ugovor, isporučuje robu i</w:t>
      </w:r>
      <w:r w:rsidR="00222154" w:rsidRPr="0057454D">
        <w:rPr>
          <w:rFonts w:asciiTheme="minorHAnsi" w:hAnsiTheme="minorHAnsi" w:cstheme="minorHAnsi"/>
          <w:sz w:val="22"/>
          <w:szCs w:val="22"/>
        </w:rPr>
        <w:t xml:space="preserve"> pruža usluge  koji su neposredno povezani s predmetom nabave. </w:t>
      </w:r>
    </w:p>
    <w:p w14:paraId="0059D6B6" w14:textId="77777777" w:rsidR="00222154" w:rsidRPr="0057454D" w:rsidRDefault="00222154" w:rsidP="001906F9">
      <w:pPr>
        <w:tabs>
          <w:tab w:val="left" w:pos="567"/>
        </w:tabs>
        <w:ind w:left="-11"/>
        <w:jc w:val="both"/>
        <w:rPr>
          <w:rFonts w:asciiTheme="minorHAnsi" w:hAnsiTheme="minorHAnsi" w:cstheme="minorHAnsi"/>
          <w:sz w:val="22"/>
          <w:szCs w:val="22"/>
        </w:rPr>
      </w:pPr>
      <w:r w:rsidRPr="0057454D">
        <w:rPr>
          <w:rFonts w:asciiTheme="minorHAnsi" w:hAnsiTheme="minorHAnsi" w:cstheme="minorHAnsi"/>
          <w:sz w:val="22"/>
          <w:szCs w:val="22"/>
        </w:rPr>
        <w:lastRenderedPageBreak/>
        <w:t xml:space="preserve">Ukoliko </w:t>
      </w:r>
      <w:r w:rsidR="009C60BF" w:rsidRPr="0057454D">
        <w:rPr>
          <w:rFonts w:asciiTheme="minorHAnsi" w:hAnsiTheme="minorHAnsi" w:cstheme="minorHAnsi"/>
          <w:sz w:val="22"/>
          <w:szCs w:val="22"/>
        </w:rPr>
        <w:t xml:space="preserve">Ponuditelj </w:t>
      </w:r>
      <w:r w:rsidRPr="0057454D">
        <w:rPr>
          <w:rFonts w:asciiTheme="minorHAnsi" w:hAnsiTheme="minorHAnsi" w:cstheme="minorHAnsi"/>
          <w:sz w:val="22"/>
          <w:szCs w:val="22"/>
        </w:rPr>
        <w:t xml:space="preserve"> namjerava dati dio ugovora u podugovor jednom ili više podizvoditelja dužan je u ponudi navesti sljedeće podatke: </w:t>
      </w:r>
    </w:p>
    <w:p w14:paraId="118EA35E" w14:textId="77777777" w:rsidR="00222154" w:rsidRPr="0057454D" w:rsidRDefault="00222154" w:rsidP="001906F9">
      <w:pPr>
        <w:numPr>
          <w:ilvl w:val="0"/>
          <w:numId w:val="6"/>
        </w:numPr>
        <w:tabs>
          <w:tab w:val="left" w:pos="567"/>
        </w:tabs>
        <w:ind w:left="1134"/>
        <w:jc w:val="both"/>
        <w:rPr>
          <w:rFonts w:asciiTheme="minorHAnsi" w:hAnsiTheme="minorHAnsi" w:cstheme="minorHAnsi"/>
          <w:sz w:val="22"/>
          <w:szCs w:val="22"/>
        </w:rPr>
      </w:pPr>
      <w:r w:rsidRPr="0057454D">
        <w:rPr>
          <w:rFonts w:asciiTheme="minorHAnsi" w:hAnsiTheme="minorHAnsi" w:cstheme="minorHAnsi"/>
          <w:sz w:val="22"/>
          <w:szCs w:val="22"/>
        </w:rPr>
        <w:t xml:space="preserve">naziv ili tvrtku, sjedište, OIB (ili nacionalni identifikacijski broj prema zemlji sjedišta gospodarskog subjekta, ako je primjenjivo) i broj računa podizvoditelja, i </w:t>
      </w:r>
    </w:p>
    <w:p w14:paraId="281DF6D0" w14:textId="77777777" w:rsidR="00222154" w:rsidRPr="0057454D" w:rsidRDefault="00222154" w:rsidP="001906F9">
      <w:pPr>
        <w:numPr>
          <w:ilvl w:val="0"/>
          <w:numId w:val="6"/>
        </w:numPr>
        <w:tabs>
          <w:tab w:val="left" w:pos="567"/>
        </w:tabs>
        <w:spacing w:after="240"/>
        <w:ind w:left="1134"/>
        <w:jc w:val="both"/>
        <w:rPr>
          <w:rFonts w:asciiTheme="minorHAnsi" w:hAnsiTheme="minorHAnsi" w:cstheme="minorHAnsi"/>
          <w:sz w:val="22"/>
          <w:szCs w:val="22"/>
        </w:rPr>
      </w:pPr>
      <w:r w:rsidRPr="0057454D">
        <w:rPr>
          <w:rFonts w:asciiTheme="minorHAnsi" w:hAnsiTheme="minorHAnsi" w:cstheme="minorHAnsi"/>
          <w:sz w:val="22"/>
          <w:szCs w:val="22"/>
        </w:rPr>
        <w:t xml:space="preserve">predmet, količinu, vrijednost podugovora i postotni dio ugovora koji se daje u podugovor. </w:t>
      </w:r>
    </w:p>
    <w:p w14:paraId="20924B1C" w14:textId="77777777" w:rsidR="00FF023B" w:rsidRPr="0057454D" w:rsidRDefault="00FF023B" w:rsidP="00FF023B">
      <w:pPr>
        <w:tabs>
          <w:tab w:val="left" w:pos="567"/>
        </w:tabs>
        <w:spacing w:after="240"/>
        <w:ind w:left="-11"/>
        <w:jc w:val="both"/>
        <w:rPr>
          <w:rFonts w:asciiTheme="minorHAnsi" w:hAnsiTheme="minorHAnsi" w:cstheme="minorHAnsi"/>
          <w:sz w:val="22"/>
          <w:szCs w:val="22"/>
        </w:rPr>
      </w:pPr>
      <w:r w:rsidRPr="0057454D">
        <w:rPr>
          <w:rFonts w:asciiTheme="minorHAnsi" w:hAnsiTheme="minorHAnsi" w:cstheme="minorHAnsi"/>
          <w:sz w:val="22"/>
          <w:szCs w:val="22"/>
        </w:rPr>
        <w:t>Navedeni podaci o podizvoditeljima obavezni su sastojci ugovora o nabavi.</w:t>
      </w:r>
    </w:p>
    <w:p w14:paraId="27582A0B" w14:textId="77777777" w:rsidR="00FF023B" w:rsidRPr="0057454D" w:rsidRDefault="00FF023B" w:rsidP="00FF023B">
      <w:pPr>
        <w:tabs>
          <w:tab w:val="left" w:pos="567"/>
        </w:tabs>
        <w:spacing w:after="240"/>
        <w:ind w:left="-11"/>
        <w:jc w:val="both"/>
        <w:rPr>
          <w:rFonts w:asciiTheme="minorHAnsi" w:hAnsiTheme="minorHAnsi" w:cstheme="minorHAnsi"/>
          <w:sz w:val="22"/>
          <w:szCs w:val="22"/>
        </w:rPr>
      </w:pPr>
      <w:r w:rsidRPr="0057454D">
        <w:rPr>
          <w:rFonts w:asciiTheme="minorHAnsi" w:hAnsiTheme="minorHAnsi" w:cstheme="minorHAnsi"/>
          <w:sz w:val="22"/>
          <w:szCs w:val="22"/>
        </w:rPr>
        <w:t xml:space="preserve">Ako se dio ugovora daje u podugovor, tada za robu ili usluge koje će podizvoditelj  isporučiti ili pružiti, Naručitelj neposredno plaća </w:t>
      </w:r>
      <w:r w:rsidR="00923292" w:rsidRPr="0057454D">
        <w:rPr>
          <w:rFonts w:asciiTheme="minorHAnsi" w:hAnsiTheme="minorHAnsi" w:cstheme="minorHAnsi"/>
          <w:sz w:val="22"/>
          <w:szCs w:val="22"/>
        </w:rPr>
        <w:t>Ponuditelju</w:t>
      </w:r>
      <w:r w:rsidRPr="0057454D">
        <w:rPr>
          <w:rFonts w:asciiTheme="minorHAnsi" w:hAnsiTheme="minorHAnsi" w:cstheme="minorHAnsi"/>
          <w:sz w:val="22"/>
          <w:szCs w:val="22"/>
        </w:rPr>
        <w:t xml:space="preserve">. </w:t>
      </w:r>
    </w:p>
    <w:p w14:paraId="7C51BCA9" w14:textId="77777777" w:rsidR="00FF023B" w:rsidRPr="0057454D" w:rsidRDefault="00FF023B" w:rsidP="00FF023B">
      <w:pPr>
        <w:tabs>
          <w:tab w:val="left" w:pos="567"/>
        </w:tabs>
        <w:spacing w:after="240"/>
        <w:ind w:left="-11"/>
        <w:jc w:val="both"/>
        <w:rPr>
          <w:rFonts w:asciiTheme="minorHAnsi" w:hAnsiTheme="minorHAnsi" w:cstheme="minorHAnsi"/>
          <w:sz w:val="22"/>
          <w:szCs w:val="22"/>
        </w:rPr>
      </w:pPr>
      <w:r w:rsidRPr="0057454D">
        <w:rPr>
          <w:rFonts w:asciiTheme="minorHAnsi" w:hAnsiTheme="minorHAnsi" w:cstheme="minorHAnsi"/>
          <w:sz w:val="22"/>
          <w:szCs w:val="22"/>
        </w:rPr>
        <w:t>Naručitelj nema obvezu neposrednog plaćanja podizvoditelju.</w:t>
      </w:r>
    </w:p>
    <w:p w14:paraId="66BFA956" w14:textId="77777777" w:rsidR="00FF023B" w:rsidRPr="0057454D" w:rsidRDefault="00FF023B" w:rsidP="00FF023B">
      <w:pPr>
        <w:tabs>
          <w:tab w:val="left" w:pos="567"/>
        </w:tabs>
        <w:spacing w:after="240"/>
        <w:ind w:left="-11"/>
        <w:jc w:val="both"/>
        <w:rPr>
          <w:rFonts w:asciiTheme="minorHAnsi" w:hAnsiTheme="minorHAnsi" w:cstheme="minorHAnsi"/>
          <w:i/>
          <w:sz w:val="22"/>
          <w:szCs w:val="22"/>
        </w:rPr>
      </w:pPr>
      <w:r w:rsidRPr="0057454D">
        <w:rPr>
          <w:rFonts w:asciiTheme="minorHAnsi" w:hAnsiTheme="minorHAnsi" w:cstheme="minorHAnsi"/>
          <w:i/>
          <w:sz w:val="22"/>
          <w:szCs w:val="22"/>
        </w:rPr>
        <w:t xml:space="preserve">Obrazloženje: </w:t>
      </w:r>
    </w:p>
    <w:p w14:paraId="61D03184" w14:textId="77777777" w:rsidR="00FF023B" w:rsidRPr="0057454D" w:rsidRDefault="00FF023B" w:rsidP="00FF023B">
      <w:pPr>
        <w:tabs>
          <w:tab w:val="left" w:pos="567"/>
        </w:tabs>
        <w:spacing w:after="240"/>
        <w:ind w:left="-11"/>
        <w:jc w:val="both"/>
        <w:rPr>
          <w:rFonts w:asciiTheme="minorHAnsi" w:hAnsiTheme="minorHAnsi" w:cstheme="minorHAnsi"/>
          <w:i/>
          <w:sz w:val="22"/>
          <w:szCs w:val="22"/>
        </w:rPr>
      </w:pPr>
      <w:r w:rsidRPr="0057454D">
        <w:rPr>
          <w:rFonts w:asciiTheme="minorHAnsi" w:hAnsiTheme="minorHAnsi" w:cstheme="minorHAnsi"/>
          <w:i/>
          <w:sz w:val="22"/>
          <w:szCs w:val="22"/>
        </w:rPr>
        <w:t>Trošak plaćanja podizvoditelju može biti neprihvatljiv za financiranje iz EU fondova zbog razloga vezanih za specifične uvjete izvršenja ugovora (ugovor se planira sufinancira sredstvima EU te se na njega primjenjuje Uredba (EU, Euratom) br. 966/2012 Europskog parlamenta i Vijeća od 25. listopada 2012. o financijskim pravilima koja se primjenjuju na opći proračun Unije i o stavljanju izvan snage Uredbe Vijeća (EZ, Euratom) br. 1605/2002). Na temelju zakonskih odredbi EU-a koje reguliraju financiranje, ukoliko se usluge/roba ne bi platile izravno izvršitelju isto može utjecati na prihvatljivost rashoda nastalih tijekom provedbe ugovora financiranih u sklopu projekata financiranih fondovima EU-a te rashodi koji ne mogu biti potvrđeni u skladu sa zahtjevima EU-a prema Financijskoj uredbi ne mogu biti financirani iz općeg proračuna Unije. Slijedom svega navedenog Naručitelj će samo provoditi kontrolu plaćanja prema podizvoditeljima.</w:t>
      </w:r>
    </w:p>
    <w:p w14:paraId="0B0876AA" w14:textId="77777777" w:rsidR="00FF023B" w:rsidRPr="0057454D" w:rsidRDefault="00FF023B" w:rsidP="001906F9">
      <w:pPr>
        <w:tabs>
          <w:tab w:val="left" w:pos="567"/>
        </w:tabs>
        <w:ind w:left="-11"/>
        <w:jc w:val="both"/>
        <w:rPr>
          <w:rFonts w:asciiTheme="minorHAnsi" w:hAnsiTheme="minorHAnsi" w:cstheme="minorHAnsi"/>
          <w:sz w:val="22"/>
          <w:szCs w:val="22"/>
        </w:rPr>
      </w:pPr>
      <w:r w:rsidRPr="0057454D">
        <w:rPr>
          <w:rFonts w:asciiTheme="minorHAnsi" w:hAnsiTheme="minorHAnsi" w:cstheme="minorHAnsi"/>
          <w:sz w:val="22"/>
          <w:szCs w:val="22"/>
        </w:rPr>
        <w:t>Odabrani Ponuditelj mora svom računu odnosno situaciji priložiti račune odnosno situacije svojih podizvoditelja koje je prethodno potvrdio.</w:t>
      </w:r>
    </w:p>
    <w:p w14:paraId="5EBD05D6" w14:textId="77777777" w:rsidR="00FF023B" w:rsidRPr="0057454D" w:rsidRDefault="00FF023B" w:rsidP="001906F9">
      <w:pPr>
        <w:tabs>
          <w:tab w:val="left" w:pos="567"/>
        </w:tabs>
        <w:ind w:left="-11"/>
        <w:jc w:val="both"/>
        <w:rPr>
          <w:rFonts w:asciiTheme="minorHAnsi" w:hAnsiTheme="minorHAnsi" w:cstheme="minorHAnsi"/>
          <w:sz w:val="22"/>
          <w:szCs w:val="22"/>
        </w:rPr>
      </w:pPr>
    </w:p>
    <w:p w14:paraId="1495D7C8" w14:textId="77777777" w:rsidR="00222154" w:rsidRPr="0057454D" w:rsidRDefault="009C60BF" w:rsidP="001906F9">
      <w:pPr>
        <w:tabs>
          <w:tab w:val="left" w:pos="567"/>
        </w:tabs>
        <w:ind w:left="-11"/>
        <w:jc w:val="both"/>
        <w:rPr>
          <w:rFonts w:asciiTheme="minorHAnsi" w:hAnsiTheme="minorHAnsi" w:cstheme="minorHAnsi"/>
          <w:sz w:val="22"/>
          <w:szCs w:val="22"/>
        </w:rPr>
      </w:pPr>
      <w:r w:rsidRPr="0057454D">
        <w:rPr>
          <w:rFonts w:asciiTheme="minorHAnsi" w:hAnsiTheme="minorHAnsi" w:cstheme="minorHAnsi"/>
          <w:sz w:val="22"/>
          <w:szCs w:val="22"/>
        </w:rPr>
        <w:t>Odabrani P</w:t>
      </w:r>
      <w:r w:rsidR="00222154" w:rsidRPr="0057454D">
        <w:rPr>
          <w:rFonts w:asciiTheme="minorHAnsi" w:hAnsiTheme="minorHAnsi" w:cstheme="minorHAnsi"/>
          <w:sz w:val="22"/>
          <w:szCs w:val="22"/>
        </w:rPr>
        <w:t xml:space="preserve">onuditelj može tijekom izvršenja ugovora od Naručitelja zahtijevati: </w:t>
      </w:r>
    </w:p>
    <w:p w14:paraId="5383E2DB" w14:textId="77777777" w:rsidR="00222154" w:rsidRPr="0057454D" w:rsidRDefault="00222154" w:rsidP="001906F9">
      <w:pPr>
        <w:numPr>
          <w:ilvl w:val="2"/>
          <w:numId w:val="7"/>
        </w:numPr>
        <w:tabs>
          <w:tab w:val="left" w:pos="567"/>
        </w:tabs>
        <w:ind w:left="1134"/>
        <w:jc w:val="both"/>
        <w:rPr>
          <w:rFonts w:asciiTheme="minorHAnsi" w:hAnsiTheme="minorHAnsi" w:cstheme="minorHAnsi"/>
          <w:sz w:val="22"/>
          <w:szCs w:val="22"/>
        </w:rPr>
      </w:pPr>
      <w:r w:rsidRPr="0057454D">
        <w:rPr>
          <w:rFonts w:asciiTheme="minorHAnsi" w:hAnsiTheme="minorHAnsi" w:cstheme="minorHAnsi"/>
          <w:sz w:val="22"/>
          <w:szCs w:val="22"/>
        </w:rPr>
        <w:t xml:space="preserve">promjenu podizvoditelja za onaj dio ugovora koji je prethodno dao u podugovor, </w:t>
      </w:r>
    </w:p>
    <w:p w14:paraId="05A2C52D" w14:textId="77777777" w:rsidR="00222154" w:rsidRPr="0057454D" w:rsidRDefault="00222154" w:rsidP="001906F9">
      <w:pPr>
        <w:numPr>
          <w:ilvl w:val="2"/>
          <w:numId w:val="7"/>
        </w:numPr>
        <w:tabs>
          <w:tab w:val="left" w:pos="567"/>
        </w:tabs>
        <w:ind w:left="1134"/>
        <w:jc w:val="both"/>
        <w:rPr>
          <w:rFonts w:asciiTheme="minorHAnsi" w:hAnsiTheme="minorHAnsi" w:cstheme="minorHAnsi"/>
          <w:sz w:val="22"/>
          <w:szCs w:val="22"/>
        </w:rPr>
      </w:pPr>
      <w:r w:rsidRPr="0057454D">
        <w:rPr>
          <w:rFonts w:asciiTheme="minorHAnsi" w:hAnsiTheme="minorHAnsi" w:cstheme="minorHAnsi"/>
          <w:sz w:val="22"/>
          <w:szCs w:val="22"/>
        </w:rPr>
        <w:t xml:space="preserve">preuzimanje izvršenja dijela ugovora koji je prethodno dao u podugovor, </w:t>
      </w:r>
    </w:p>
    <w:p w14:paraId="50730C1D" w14:textId="77777777" w:rsidR="00222154" w:rsidRPr="0057454D" w:rsidRDefault="00222154" w:rsidP="001906F9">
      <w:pPr>
        <w:numPr>
          <w:ilvl w:val="2"/>
          <w:numId w:val="7"/>
        </w:numPr>
        <w:tabs>
          <w:tab w:val="left" w:pos="567"/>
        </w:tabs>
        <w:spacing w:after="240"/>
        <w:ind w:left="1134"/>
        <w:jc w:val="both"/>
        <w:rPr>
          <w:rFonts w:asciiTheme="minorHAnsi" w:hAnsiTheme="minorHAnsi" w:cstheme="minorHAnsi"/>
          <w:sz w:val="22"/>
          <w:szCs w:val="22"/>
        </w:rPr>
      </w:pPr>
      <w:r w:rsidRPr="0057454D">
        <w:rPr>
          <w:rFonts w:asciiTheme="minorHAnsi" w:hAnsiTheme="minorHAnsi" w:cstheme="minorHAnsi"/>
          <w:sz w:val="22"/>
          <w:szCs w:val="22"/>
        </w:rPr>
        <w:t>uvođenje jednog ili više novih podizvoditelja čiji ukupni udio ne smije prijeći 30% vrijednosti ugovora neovisno o tome je li prethodno dao dio ugovora u podugovor ili ne.</w:t>
      </w:r>
    </w:p>
    <w:p w14:paraId="68A49A49" w14:textId="77777777" w:rsidR="00222154" w:rsidRPr="0057454D" w:rsidRDefault="009C60BF" w:rsidP="001906F9">
      <w:pPr>
        <w:tabs>
          <w:tab w:val="left" w:pos="567"/>
        </w:tabs>
        <w:ind w:left="-11"/>
        <w:jc w:val="both"/>
        <w:rPr>
          <w:rFonts w:asciiTheme="minorHAnsi" w:hAnsiTheme="minorHAnsi" w:cstheme="minorHAnsi"/>
          <w:sz w:val="22"/>
          <w:szCs w:val="22"/>
        </w:rPr>
      </w:pPr>
      <w:r w:rsidRPr="0057454D">
        <w:rPr>
          <w:rFonts w:asciiTheme="minorHAnsi" w:hAnsiTheme="minorHAnsi" w:cstheme="minorHAnsi"/>
          <w:sz w:val="22"/>
          <w:szCs w:val="22"/>
        </w:rPr>
        <w:t>Uz zahtjev odabrani P</w:t>
      </w:r>
      <w:r w:rsidR="00222154" w:rsidRPr="0057454D">
        <w:rPr>
          <w:rFonts w:asciiTheme="minorHAnsi" w:hAnsiTheme="minorHAnsi" w:cstheme="minorHAnsi"/>
          <w:sz w:val="22"/>
          <w:szCs w:val="22"/>
        </w:rPr>
        <w:t xml:space="preserve">onuditelj mora Naručitelju dostaviti podatke za novog podizvoditelja i to: </w:t>
      </w:r>
    </w:p>
    <w:p w14:paraId="0DBFD5FD" w14:textId="77777777" w:rsidR="00222154" w:rsidRPr="0057454D" w:rsidRDefault="00222154" w:rsidP="001906F9">
      <w:pPr>
        <w:numPr>
          <w:ilvl w:val="2"/>
          <w:numId w:val="7"/>
        </w:numPr>
        <w:tabs>
          <w:tab w:val="left" w:pos="567"/>
        </w:tabs>
        <w:ind w:left="1134"/>
        <w:jc w:val="both"/>
        <w:rPr>
          <w:rFonts w:asciiTheme="minorHAnsi" w:hAnsiTheme="minorHAnsi" w:cstheme="minorHAnsi"/>
          <w:sz w:val="22"/>
          <w:szCs w:val="22"/>
        </w:rPr>
      </w:pPr>
      <w:r w:rsidRPr="0057454D">
        <w:rPr>
          <w:rFonts w:asciiTheme="minorHAnsi" w:hAnsiTheme="minorHAnsi" w:cstheme="minorHAnsi"/>
          <w:sz w:val="22"/>
          <w:szCs w:val="22"/>
        </w:rPr>
        <w:t xml:space="preserve">naziv ili tvrtku, sjedište, OIB (ili nacionalni identifikacijski broj prema zemlji sjedišta gospodarskog subjekta, ako je primjenjivo) i broj računa podizvoditelja, i </w:t>
      </w:r>
    </w:p>
    <w:p w14:paraId="1380FADE" w14:textId="77777777" w:rsidR="00222154" w:rsidRPr="0057454D" w:rsidRDefault="00222154" w:rsidP="001906F9">
      <w:pPr>
        <w:numPr>
          <w:ilvl w:val="2"/>
          <w:numId w:val="7"/>
        </w:numPr>
        <w:tabs>
          <w:tab w:val="left" w:pos="567"/>
        </w:tabs>
        <w:spacing w:after="240"/>
        <w:ind w:left="1134"/>
        <w:jc w:val="both"/>
        <w:rPr>
          <w:rFonts w:asciiTheme="minorHAnsi" w:hAnsiTheme="minorHAnsi" w:cstheme="minorHAnsi"/>
          <w:sz w:val="22"/>
          <w:szCs w:val="22"/>
        </w:rPr>
      </w:pPr>
      <w:r w:rsidRPr="0057454D">
        <w:rPr>
          <w:rFonts w:asciiTheme="minorHAnsi" w:hAnsiTheme="minorHAnsi" w:cstheme="minorHAnsi"/>
          <w:sz w:val="22"/>
          <w:szCs w:val="22"/>
        </w:rPr>
        <w:t xml:space="preserve">predmet, količinu, vrijednost podugovora i postotni dio ugovora koji se daje u podugovor. </w:t>
      </w:r>
    </w:p>
    <w:p w14:paraId="5624D3B7" w14:textId="77777777" w:rsidR="00222154" w:rsidRPr="0057454D" w:rsidRDefault="00222154" w:rsidP="001906F9">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 xml:space="preserve">Naručitelj može prije odobravanja zahtjeva od odabranog Ponuditelja zatražiti važeće dokumente kojima se dokazuje da kod </w:t>
      </w:r>
      <w:r w:rsidR="00B9374A" w:rsidRPr="0057454D">
        <w:rPr>
          <w:rFonts w:asciiTheme="minorHAnsi" w:hAnsiTheme="minorHAnsi" w:cstheme="minorHAnsi"/>
          <w:sz w:val="22"/>
          <w:szCs w:val="22"/>
        </w:rPr>
        <w:t>novog</w:t>
      </w:r>
      <w:r w:rsidRPr="0057454D">
        <w:rPr>
          <w:rFonts w:asciiTheme="minorHAnsi" w:hAnsiTheme="minorHAnsi" w:cstheme="minorHAnsi"/>
          <w:sz w:val="22"/>
          <w:szCs w:val="22"/>
        </w:rPr>
        <w:t xml:space="preserve"> podizvoditelja ne postoje razlozi isključenja te da ispunjava uvjete pravne, poslovne, financijske, tehničke i </w:t>
      </w:r>
      <w:r w:rsidR="00B9374A" w:rsidRPr="0057454D">
        <w:rPr>
          <w:rFonts w:asciiTheme="minorHAnsi" w:hAnsiTheme="minorHAnsi" w:cstheme="minorHAnsi"/>
          <w:sz w:val="22"/>
          <w:szCs w:val="22"/>
        </w:rPr>
        <w:t>stručne</w:t>
      </w:r>
      <w:r w:rsidRPr="0057454D">
        <w:rPr>
          <w:rFonts w:asciiTheme="minorHAnsi" w:hAnsiTheme="minorHAnsi" w:cstheme="minorHAnsi"/>
          <w:sz w:val="22"/>
          <w:szCs w:val="22"/>
        </w:rPr>
        <w:t xml:space="preserve"> sposobnosti koji su određeni ovom Dokumentacijom za nadmetanje. </w:t>
      </w:r>
    </w:p>
    <w:p w14:paraId="5DDAEEBE" w14:textId="67F66E27" w:rsidR="00222154" w:rsidRDefault="009C60BF" w:rsidP="001906F9">
      <w:pPr>
        <w:jc w:val="both"/>
        <w:rPr>
          <w:rFonts w:asciiTheme="minorHAnsi" w:hAnsiTheme="minorHAnsi" w:cstheme="minorHAnsi"/>
          <w:sz w:val="22"/>
          <w:szCs w:val="22"/>
        </w:rPr>
      </w:pPr>
      <w:r w:rsidRPr="0057454D">
        <w:rPr>
          <w:rFonts w:asciiTheme="minorHAnsi" w:hAnsiTheme="minorHAnsi" w:cstheme="minorHAnsi"/>
          <w:sz w:val="22"/>
          <w:szCs w:val="22"/>
        </w:rPr>
        <w:t>Sudjelovanje podizvoditelja ne utječe na odgovornost odabranog Ponuditelja za izvršenje ugovora.</w:t>
      </w:r>
    </w:p>
    <w:p w14:paraId="73ECAED3" w14:textId="59FBBAA1" w:rsidR="002D4EE2" w:rsidRDefault="002D4EE2" w:rsidP="001906F9">
      <w:pPr>
        <w:jc w:val="both"/>
        <w:rPr>
          <w:rFonts w:asciiTheme="minorHAnsi" w:hAnsiTheme="minorHAnsi" w:cstheme="minorHAnsi"/>
          <w:sz w:val="22"/>
          <w:szCs w:val="22"/>
        </w:rPr>
      </w:pPr>
    </w:p>
    <w:p w14:paraId="29339492" w14:textId="6DD70F8B" w:rsidR="002D4EE2" w:rsidRDefault="002D4EE2" w:rsidP="001906F9">
      <w:pPr>
        <w:jc w:val="both"/>
        <w:rPr>
          <w:rFonts w:asciiTheme="minorHAnsi" w:hAnsiTheme="minorHAnsi" w:cstheme="minorHAnsi"/>
          <w:sz w:val="22"/>
          <w:szCs w:val="22"/>
        </w:rPr>
      </w:pPr>
    </w:p>
    <w:p w14:paraId="6E7C3603" w14:textId="7716D400" w:rsidR="002D4EE2" w:rsidRDefault="002D4EE2" w:rsidP="001906F9">
      <w:pPr>
        <w:jc w:val="both"/>
        <w:rPr>
          <w:rFonts w:asciiTheme="minorHAnsi" w:hAnsiTheme="minorHAnsi" w:cstheme="minorHAnsi"/>
          <w:sz w:val="22"/>
          <w:szCs w:val="22"/>
        </w:rPr>
      </w:pPr>
    </w:p>
    <w:p w14:paraId="41D00BD8" w14:textId="48104F30" w:rsidR="002D4EE2" w:rsidRDefault="002D4EE2" w:rsidP="001906F9">
      <w:pPr>
        <w:jc w:val="both"/>
        <w:rPr>
          <w:rFonts w:asciiTheme="minorHAnsi" w:hAnsiTheme="minorHAnsi" w:cstheme="minorHAnsi"/>
          <w:sz w:val="22"/>
          <w:szCs w:val="22"/>
        </w:rPr>
      </w:pPr>
    </w:p>
    <w:p w14:paraId="34BAC8FE" w14:textId="42A037FC" w:rsidR="002D4EE2" w:rsidRDefault="002D4EE2" w:rsidP="001906F9">
      <w:pPr>
        <w:jc w:val="both"/>
        <w:rPr>
          <w:rFonts w:asciiTheme="minorHAnsi" w:hAnsiTheme="minorHAnsi" w:cstheme="minorHAnsi"/>
          <w:sz w:val="22"/>
          <w:szCs w:val="22"/>
        </w:rPr>
      </w:pPr>
    </w:p>
    <w:p w14:paraId="1790856F" w14:textId="77777777" w:rsidR="002D4EE2" w:rsidRDefault="002D4EE2" w:rsidP="001906F9">
      <w:pPr>
        <w:jc w:val="both"/>
        <w:rPr>
          <w:rFonts w:asciiTheme="minorHAnsi" w:hAnsiTheme="minorHAnsi" w:cstheme="minorHAnsi"/>
          <w:sz w:val="22"/>
          <w:szCs w:val="22"/>
        </w:rPr>
      </w:pPr>
    </w:p>
    <w:p w14:paraId="0156482F" w14:textId="35886C5E" w:rsidR="00222154" w:rsidRPr="00A328A5" w:rsidRDefault="00A77C19" w:rsidP="000212B4">
      <w:pPr>
        <w:pStyle w:val="Heading1"/>
        <w:jc w:val="both"/>
        <w:rPr>
          <w:rFonts w:asciiTheme="minorHAnsi" w:hAnsiTheme="minorHAnsi" w:cstheme="minorHAnsi"/>
          <w:sz w:val="22"/>
          <w:szCs w:val="22"/>
        </w:rPr>
      </w:pPr>
      <w:bookmarkStart w:id="12" w:name="_Toc14252084"/>
      <w:r w:rsidRPr="00A328A5">
        <w:rPr>
          <w:rFonts w:asciiTheme="minorHAnsi" w:hAnsiTheme="minorHAnsi" w:cstheme="minorHAnsi"/>
          <w:w w:val="105"/>
          <w:sz w:val="22"/>
          <w:szCs w:val="22"/>
        </w:rPr>
        <w:lastRenderedPageBreak/>
        <w:t>PREDMET NABAVE</w:t>
      </w:r>
      <w:bookmarkEnd w:id="12"/>
    </w:p>
    <w:p w14:paraId="661BE20D" w14:textId="77777777" w:rsidR="00A5224B" w:rsidRPr="0057454D" w:rsidRDefault="00A5224B" w:rsidP="00A5224B">
      <w:pPr>
        <w:pStyle w:val="Heading2"/>
        <w:jc w:val="both"/>
        <w:rPr>
          <w:rFonts w:asciiTheme="minorHAnsi" w:hAnsiTheme="minorHAnsi" w:cstheme="minorHAnsi"/>
          <w:sz w:val="22"/>
          <w:szCs w:val="22"/>
        </w:rPr>
      </w:pPr>
      <w:bookmarkStart w:id="13" w:name="_Toc14252085"/>
      <w:r w:rsidRPr="0057454D">
        <w:rPr>
          <w:rFonts w:asciiTheme="minorHAnsi" w:hAnsiTheme="minorHAnsi" w:cstheme="minorHAnsi"/>
          <w:sz w:val="22"/>
          <w:szCs w:val="22"/>
        </w:rPr>
        <w:t>Procijenjena vrijednost nabave</w:t>
      </w:r>
      <w:bookmarkEnd w:id="13"/>
    </w:p>
    <w:p w14:paraId="56BC08A7" w14:textId="77777777" w:rsidR="00A5224B" w:rsidRPr="0057454D" w:rsidRDefault="00A5224B" w:rsidP="00A5224B">
      <w:pPr>
        <w:jc w:val="both"/>
        <w:rPr>
          <w:rFonts w:asciiTheme="minorHAnsi" w:hAnsiTheme="minorHAnsi" w:cstheme="minorHAnsi"/>
          <w:sz w:val="22"/>
          <w:szCs w:val="22"/>
        </w:rPr>
      </w:pPr>
    </w:p>
    <w:p w14:paraId="35ED5C96" w14:textId="48E56FCA" w:rsidR="00874F8F" w:rsidRDefault="00874F8F" w:rsidP="00874F8F">
      <w:pPr>
        <w:jc w:val="both"/>
        <w:rPr>
          <w:rFonts w:asciiTheme="minorHAnsi" w:hAnsiTheme="minorHAnsi" w:cstheme="minorHAnsi"/>
          <w:sz w:val="22"/>
          <w:szCs w:val="22"/>
        </w:rPr>
      </w:pPr>
      <w:r w:rsidRPr="0057454D">
        <w:rPr>
          <w:rFonts w:asciiTheme="minorHAnsi" w:hAnsiTheme="minorHAnsi" w:cstheme="minorHAnsi"/>
          <w:sz w:val="22"/>
          <w:szCs w:val="22"/>
        </w:rPr>
        <w:t xml:space="preserve">Ukupna procijenjena vrijednost nabave iznosi </w:t>
      </w:r>
      <w:r w:rsidR="00FC7BB6">
        <w:rPr>
          <w:rFonts w:asciiTheme="minorHAnsi" w:hAnsiTheme="minorHAnsi" w:cstheme="minorHAnsi"/>
          <w:sz w:val="22"/>
          <w:szCs w:val="22"/>
        </w:rPr>
        <w:t>62.656</w:t>
      </w:r>
      <w:r w:rsidR="007A49A0">
        <w:rPr>
          <w:rFonts w:asciiTheme="minorHAnsi" w:hAnsiTheme="minorHAnsi" w:cstheme="minorHAnsi"/>
          <w:sz w:val="22"/>
          <w:szCs w:val="22"/>
        </w:rPr>
        <w:t>,00</w:t>
      </w:r>
      <w:r w:rsidRPr="0057454D">
        <w:rPr>
          <w:rFonts w:asciiTheme="minorHAnsi" w:hAnsiTheme="minorHAnsi" w:cstheme="minorHAnsi"/>
          <w:sz w:val="22"/>
          <w:szCs w:val="22"/>
        </w:rPr>
        <w:t xml:space="preserve"> kn bez PDV-a.</w:t>
      </w:r>
    </w:p>
    <w:p w14:paraId="039BB42C" w14:textId="77777777" w:rsidR="002D4EE2" w:rsidRPr="00562859" w:rsidRDefault="002D4EE2" w:rsidP="00874F8F">
      <w:pPr>
        <w:jc w:val="both"/>
        <w:rPr>
          <w:rFonts w:asciiTheme="minorHAnsi" w:hAnsiTheme="minorHAnsi" w:cstheme="minorHAnsi"/>
          <w:sz w:val="22"/>
          <w:szCs w:val="22"/>
        </w:rPr>
      </w:pPr>
      <w:bookmarkStart w:id="14" w:name="_Toc14252086"/>
    </w:p>
    <w:p w14:paraId="43C3B6DD" w14:textId="77777777" w:rsidR="00A5224B" w:rsidRPr="0057454D" w:rsidRDefault="00A5224B" w:rsidP="00A5224B">
      <w:pPr>
        <w:pStyle w:val="Heading2"/>
        <w:jc w:val="both"/>
        <w:rPr>
          <w:rFonts w:asciiTheme="minorHAnsi" w:hAnsiTheme="minorHAnsi" w:cstheme="minorHAnsi"/>
          <w:sz w:val="22"/>
          <w:szCs w:val="22"/>
        </w:rPr>
      </w:pPr>
      <w:r w:rsidRPr="0057454D">
        <w:rPr>
          <w:rFonts w:asciiTheme="minorHAnsi" w:hAnsiTheme="minorHAnsi" w:cstheme="minorHAnsi"/>
          <w:sz w:val="22"/>
          <w:szCs w:val="22"/>
        </w:rPr>
        <w:t>Grupe predmeta nabave</w:t>
      </w:r>
      <w:bookmarkEnd w:id="14"/>
    </w:p>
    <w:p w14:paraId="464B0C3C" w14:textId="77777777" w:rsidR="00A5224B" w:rsidRPr="0057454D" w:rsidRDefault="00A5224B" w:rsidP="00A5224B">
      <w:pPr>
        <w:jc w:val="both"/>
        <w:rPr>
          <w:rFonts w:asciiTheme="minorHAnsi" w:hAnsiTheme="minorHAnsi" w:cstheme="minorHAnsi"/>
          <w:sz w:val="22"/>
          <w:szCs w:val="22"/>
        </w:rPr>
      </w:pPr>
    </w:p>
    <w:p w14:paraId="7C859414" w14:textId="4F235561" w:rsidR="00FD0694" w:rsidRDefault="00FD0694" w:rsidP="00FD0694">
      <w:pPr>
        <w:jc w:val="both"/>
        <w:rPr>
          <w:rFonts w:asciiTheme="minorHAnsi" w:hAnsiTheme="minorHAnsi" w:cstheme="minorHAnsi"/>
          <w:sz w:val="22"/>
          <w:szCs w:val="22"/>
        </w:rPr>
      </w:pPr>
      <w:r w:rsidRPr="00FD0694">
        <w:rPr>
          <w:rFonts w:asciiTheme="minorHAnsi" w:hAnsiTheme="minorHAnsi" w:cstheme="minorHAnsi"/>
          <w:sz w:val="22"/>
          <w:szCs w:val="22"/>
        </w:rPr>
        <w:t xml:space="preserve">Predmet nabave </w:t>
      </w:r>
      <w:r w:rsidR="007A49A0">
        <w:rPr>
          <w:rFonts w:asciiTheme="minorHAnsi" w:hAnsiTheme="minorHAnsi" w:cstheme="minorHAnsi"/>
          <w:sz w:val="22"/>
          <w:szCs w:val="22"/>
        </w:rPr>
        <w:t>ni</w:t>
      </w:r>
      <w:r w:rsidRPr="00FD0694">
        <w:rPr>
          <w:rFonts w:asciiTheme="minorHAnsi" w:hAnsiTheme="minorHAnsi" w:cstheme="minorHAnsi"/>
          <w:sz w:val="22"/>
          <w:szCs w:val="22"/>
        </w:rPr>
        <w:t>je podijeljen u grupe</w:t>
      </w:r>
      <w:r w:rsidR="00FC7BB6">
        <w:rPr>
          <w:rFonts w:asciiTheme="minorHAnsi" w:hAnsiTheme="minorHAnsi" w:cstheme="minorHAnsi"/>
          <w:sz w:val="22"/>
          <w:szCs w:val="22"/>
        </w:rPr>
        <w:t>.</w:t>
      </w:r>
    </w:p>
    <w:p w14:paraId="6A2470FA" w14:textId="77777777" w:rsidR="00B617E5" w:rsidRPr="0057454D" w:rsidRDefault="00B617E5" w:rsidP="001906F9">
      <w:pPr>
        <w:jc w:val="both"/>
        <w:rPr>
          <w:rFonts w:asciiTheme="minorHAnsi" w:hAnsiTheme="minorHAnsi" w:cstheme="minorHAnsi"/>
          <w:sz w:val="22"/>
          <w:szCs w:val="22"/>
        </w:rPr>
      </w:pPr>
    </w:p>
    <w:p w14:paraId="130F1CFC" w14:textId="77777777" w:rsidR="00B617E5" w:rsidRPr="0057454D" w:rsidRDefault="00B617E5" w:rsidP="001906F9">
      <w:pPr>
        <w:pStyle w:val="Heading2"/>
        <w:jc w:val="both"/>
        <w:rPr>
          <w:rFonts w:asciiTheme="minorHAnsi" w:hAnsiTheme="minorHAnsi" w:cstheme="minorHAnsi"/>
          <w:sz w:val="22"/>
          <w:szCs w:val="22"/>
        </w:rPr>
      </w:pPr>
      <w:bookmarkStart w:id="15" w:name="_Toc14252087"/>
      <w:r w:rsidRPr="0057454D">
        <w:rPr>
          <w:rFonts w:asciiTheme="minorHAnsi" w:hAnsiTheme="minorHAnsi" w:cstheme="minorHAnsi"/>
          <w:sz w:val="22"/>
          <w:szCs w:val="22"/>
        </w:rPr>
        <w:t>Opis predmeta nabave</w:t>
      </w:r>
      <w:bookmarkEnd w:id="15"/>
    </w:p>
    <w:p w14:paraId="45D7B42E" w14:textId="77777777" w:rsidR="00C80CCF" w:rsidRPr="0057454D" w:rsidRDefault="00C80CCF" w:rsidP="001906F9">
      <w:pPr>
        <w:jc w:val="both"/>
        <w:rPr>
          <w:rFonts w:asciiTheme="minorHAnsi" w:hAnsiTheme="minorHAnsi" w:cstheme="minorHAnsi"/>
          <w:sz w:val="22"/>
          <w:szCs w:val="22"/>
        </w:rPr>
      </w:pPr>
    </w:p>
    <w:p w14:paraId="2DA18017" w14:textId="11E31039" w:rsidR="00D8011E" w:rsidRDefault="00F9309A" w:rsidP="001906F9">
      <w:pPr>
        <w:jc w:val="both"/>
        <w:rPr>
          <w:rFonts w:asciiTheme="minorHAnsi" w:hAnsiTheme="minorHAnsi" w:cstheme="minorHAnsi"/>
          <w:sz w:val="22"/>
          <w:szCs w:val="22"/>
          <w:lang w:val="en-GB"/>
        </w:rPr>
      </w:pPr>
      <w:proofErr w:type="spellStart"/>
      <w:r w:rsidRPr="00F9309A">
        <w:rPr>
          <w:rFonts w:asciiTheme="minorHAnsi" w:hAnsiTheme="minorHAnsi" w:cstheme="minorHAnsi"/>
          <w:sz w:val="22"/>
          <w:szCs w:val="22"/>
          <w:lang w:val="en-GB"/>
        </w:rPr>
        <w:t>Predmet</w:t>
      </w:r>
      <w:proofErr w:type="spellEnd"/>
      <w:r w:rsidRPr="00F9309A">
        <w:rPr>
          <w:rFonts w:asciiTheme="minorHAnsi" w:hAnsiTheme="minorHAnsi" w:cstheme="minorHAnsi"/>
          <w:sz w:val="22"/>
          <w:szCs w:val="22"/>
          <w:lang w:val="en-GB"/>
        </w:rPr>
        <w:t xml:space="preserve"> </w:t>
      </w:r>
      <w:proofErr w:type="spellStart"/>
      <w:r w:rsidRPr="00F9309A">
        <w:rPr>
          <w:rFonts w:asciiTheme="minorHAnsi" w:hAnsiTheme="minorHAnsi" w:cstheme="minorHAnsi"/>
          <w:sz w:val="22"/>
          <w:szCs w:val="22"/>
          <w:lang w:val="en-GB"/>
        </w:rPr>
        <w:t>nabave</w:t>
      </w:r>
      <w:proofErr w:type="spellEnd"/>
      <w:r w:rsidRPr="00F9309A">
        <w:rPr>
          <w:rFonts w:asciiTheme="minorHAnsi" w:hAnsiTheme="minorHAnsi" w:cstheme="minorHAnsi"/>
          <w:sz w:val="22"/>
          <w:szCs w:val="22"/>
          <w:lang w:val="en-GB"/>
        </w:rPr>
        <w:t xml:space="preserve"> </w:t>
      </w:r>
      <w:r w:rsidR="00E14E12">
        <w:rPr>
          <w:rFonts w:asciiTheme="minorHAnsi" w:hAnsiTheme="minorHAnsi" w:cstheme="minorHAnsi"/>
          <w:sz w:val="22"/>
          <w:szCs w:val="22"/>
          <w:lang w:val="en-GB"/>
        </w:rPr>
        <w:t xml:space="preserve">je </w:t>
      </w:r>
      <w:proofErr w:type="spellStart"/>
      <w:r w:rsidR="00E14E12">
        <w:rPr>
          <w:rFonts w:asciiTheme="minorHAnsi" w:hAnsiTheme="minorHAnsi" w:cstheme="minorHAnsi"/>
          <w:sz w:val="22"/>
          <w:szCs w:val="22"/>
          <w:lang w:val="en-GB"/>
        </w:rPr>
        <w:t>informatička</w:t>
      </w:r>
      <w:proofErr w:type="spellEnd"/>
      <w:r w:rsidR="00E14E12">
        <w:rPr>
          <w:rFonts w:asciiTheme="minorHAnsi" w:hAnsiTheme="minorHAnsi" w:cstheme="minorHAnsi"/>
          <w:sz w:val="22"/>
          <w:szCs w:val="22"/>
          <w:lang w:val="en-GB"/>
        </w:rPr>
        <w:t xml:space="preserve"> </w:t>
      </w:r>
      <w:proofErr w:type="spellStart"/>
      <w:r w:rsidR="00E14E12">
        <w:rPr>
          <w:rFonts w:asciiTheme="minorHAnsi" w:hAnsiTheme="minorHAnsi" w:cstheme="minorHAnsi"/>
          <w:sz w:val="22"/>
          <w:szCs w:val="22"/>
          <w:lang w:val="en-GB"/>
        </w:rPr>
        <w:t>oprema</w:t>
      </w:r>
      <w:proofErr w:type="spellEnd"/>
      <w:r w:rsidR="00E14E12">
        <w:rPr>
          <w:rFonts w:asciiTheme="minorHAnsi" w:hAnsiTheme="minorHAnsi" w:cstheme="minorHAnsi"/>
          <w:sz w:val="22"/>
          <w:szCs w:val="22"/>
          <w:lang w:val="en-GB"/>
        </w:rPr>
        <w:t xml:space="preserve"> </w:t>
      </w:r>
      <w:proofErr w:type="spellStart"/>
      <w:proofErr w:type="gramStart"/>
      <w:r w:rsidR="00E14E12">
        <w:rPr>
          <w:rFonts w:asciiTheme="minorHAnsi" w:hAnsiTheme="minorHAnsi" w:cstheme="minorHAnsi"/>
          <w:sz w:val="22"/>
          <w:szCs w:val="22"/>
          <w:lang w:val="en-GB"/>
        </w:rPr>
        <w:t>za</w:t>
      </w:r>
      <w:proofErr w:type="spellEnd"/>
      <w:r w:rsidR="00E14E12">
        <w:rPr>
          <w:rFonts w:asciiTheme="minorHAnsi" w:hAnsiTheme="minorHAnsi" w:cstheme="minorHAnsi"/>
          <w:sz w:val="22"/>
          <w:szCs w:val="22"/>
          <w:lang w:val="en-GB"/>
        </w:rPr>
        <w:t xml:space="preserve">  </w:t>
      </w:r>
      <w:proofErr w:type="spellStart"/>
      <w:r w:rsidR="00E14E12">
        <w:rPr>
          <w:rFonts w:asciiTheme="minorHAnsi" w:hAnsiTheme="minorHAnsi" w:cstheme="minorHAnsi"/>
          <w:sz w:val="22"/>
          <w:szCs w:val="22"/>
          <w:lang w:val="en-GB"/>
        </w:rPr>
        <w:t>dentalnu</w:t>
      </w:r>
      <w:proofErr w:type="spellEnd"/>
      <w:proofErr w:type="gramEnd"/>
      <w:r w:rsidR="00E14E12">
        <w:rPr>
          <w:rFonts w:asciiTheme="minorHAnsi" w:hAnsiTheme="minorHAnsi" w:cstheme="minorHAnsi"/>
          <w:sz w:val="22"/>
          <w:szCs w:val="22"/>
          <w:lang w:val="en-GB"/>
        </w:rPr>
        <w:t xml:space="preserve"> </w:t>
      </w:r>
      <w:proofErr w:type="spellStart"/>
      <w:r w:rsidR="00E14E12">
        <w:rPr>
          <w:rFonts w:asciiTheme="minorHAnsi" w:hAnsiTheme="minorHAnsi" w:cstheme="minorHAnsi"/>
          <w:sz w:val="22"/>
          <w:szCs w:val="22"/>
          <w:lang w:val="en-GB"/>
        </w:rPr>
        <w:t>polikliniku</w:t>
      </w:r>
      <w:proofErr w:type="spellEnd"/>
      <w:r w:rsidR="00E14E12">
        <w:rPr>
          <w:rFonts w:asciiTheme="minorHAnsi" w:hAnsiTheme="minorHAnsi" w:cstheme="minorHAnsi"/>
          <w:sz w:val="22"/>
          <w:szCs w:val="22"/>
          <w:lang w:val="en-GB"/>
        </w:rPr>
        <w:t>.</w:t>
      </w:r>
    </w:p>
    <w:p w14:paraId="726592C8" w14:textId="71EB24EB" w:rsidR="00F9309A" w:rsidRDefault="00F9309A" w:rsidP="001906F9">
      <w:pPr>
        <w:jc w:val="both"/>
        <w:rPr>
          <w:rFonts w:asciiTheme="minorHAnsi" w:hAnsiTheme="minorHAnsi" w:cstheme="minorHAnsi"/>
          <w:sz w:val="22"/>
          <w:szCs w:val="22"/>
        </w:rPr>
      </w:pPr>
      <w:proofErr w:type="spellStart"/>
      <w:proofErr w:type="gramStart"/>
      <w:r w:rsidRPr="00F9309A">
        <w:rPr>
          <w:rFonts w:asciiTheme="minorHAnsi" w:hAnsiTheme="minorHAnsi" w:cstheme="minorHAnsi"/>
          <w:sz w:val="22"/>
          <w:szCs w:val="22"/>
          <w:lang w:val="en-GB"/>
        </w:rPr>
        <w:t>Predmet</w:t>
      </w:r>
      <w:r w:rsidR="00435789">
        <w:rPr>
          <w:rFonts w:asciiTheme="minorHAnsi" w:hAnsiTheme="minorHAnsi" w:cstheme="minorHAnsi"/>
          <w:sz w:val="22"/>
          <w:szCs w:val="22"/>
          <w:lang w:val="en-GB"/>
        </w:rPr>
        <w:t>i</w:t>
      </w:r>
      <w:proofErr w:type="spellEnd"/>
      <w:r>
        <w:rPr>
          <w:rFonts w:asciiTheme="minorHAnsi" w:hAnsiTheme="minorHAnsi" w:cstheme="minorHAnsi"/>
          <w:sz w:val="22"/>
          <w:szCs w:val="22"/>
          <w:lang w:val="en-GB"/>
        </w:rPr>
        <w:t xml:space="preserve"> </w:t>
      </w:r>
      <w:proofErr w:type="spellStart"/>
      <w:r w:rsidRPr="00F9309A">
        <w:rPr>
          <w:rFonts w:asciiTheme="minorHAnsi" w:hAnsiTheme="minorHAnsi" w:cstheme="minorHAnsi"/>
          <w:sz w:val="22"/>
          <w:szCs w:val="22"/>
          <w:lang w:val="en-GB"/>
        </w:rPr>
        <w:t>nabave</w:t>
      </w:r>
      <w:proofErr w:type="spellEnd"/>
      <w:r w:rsidRPr="00F9309A">
        <w:rPr>
          <w:rFonts w:asciiTheme="minorHAnsi" w:hAnsiTheme="minorHAnsi" w:cstheme="minorHAnsi"/>
          <w:sz w:val="22"/>
          <w:szCs w:val="22"/>
          <w:lang w:val="en-GB"/>
        </w:rPr>
        <w:t xml:space="preserve"> </w:t>
      </w:r>
      <w:proofErr w:type="spellStart"/>
      <w:r w:rsidR="00D8011E">
        <w:rPr>
          <w:rFonts w:asciiTheme="minorHAnsi" w:hAnsiTheme="minorHAnsi" w:cstheme="minorHAnsi"/>
          <w:sz w:val="22"/>
          <w:szCs w:val="22"/>
          <w:lang w:val="en-GB"/>
        </w:rPr>
        <w:t>obuhvaća</w:t>
      </w:r>
      <w:proofErr w:type="spellEnd"/>
      <w:r w:rsidR="00D8011E">
        <w:rPr>
          <w:rFonts w:asciiTheme="minorHAnsi" w:hAnsiTheme="minorHAnsi" w:cstheme="minorHAnsi"/>
          <w:sz w:val="22"/>
          <w:szCs w:val="22"/>
          <w:lang w:val="en-GB"/>
        </w:rPr>
        <w:t xml:space="preserve"> </w:t>
      </w:r>
      <w:proofErr w:type="spellStart"/>
      <w:r w:rsidR="00E14E12">
        <w:rPr>
          <w:rFonts w:asciiTheme="minorHAnsi" w:hAnsiTheme="minorHAnsi" w:cstheme="minorHAnsi"/>
          <w:sz w:val="22"/>
          <w:szCs w:val="22"/>
          <w:lang w:val="en-GB"/>
        </w:rPr>
        <w:t>dostavu</w:t>
      </w:r>
      <w:proofErr w:type="spellEnd"/>
      <w:r w:rsidR="00E14E12">
        <w:rPr>
          <w:rFonts w:asciiTheme="minorHAnsi" w:hAnsiTheme="minorHAnsi" w:cstheme="minorHAnsi"/>
          <w:sz w:val="22"/>
          <w:szCs w:val="22"/>
          <w:lang w:val="en-GB"/>
        </w:rPr>
        <w:t xml:space="preserve">, </w:t>
      </w:r>
      <w:proofErr w:type="spellStart"/>
      <w:r w:rsidR="00D8011E">
        <w:rPr>
          <w:rFonts w:asciiTheme="minorHAnsi" w:hAnsiTheme="minorHAnsi" w:cstheme="minorHAnsi"/>
          <w:sz w:val="22"/>
          <w:szCs w:val="22"/>
          <w:lang w:val="en-GB"/>
        </w:rPr>
        <w:t>instalaciju</w:t>
      </w:r>
      <w:proofErr w:type="spellEnd"/>
      <w:r w:rsidR="00D8011E">
        <w:rPr>
          <w:rFonts w:asciiTheme="minorHAnsi" w:hAnsiTheme="minorHAnsi" w:cstheme="minorHAnsi"/>
          <w:sz w:val="22"/>
          <w:szCs w:val="22"/>
          <w:lang w:val="en-GB"/>
        </w:rPr>
        <w:t xml:space="preserve"> </w:t>
      </w:r>
      <w:r w:rsidR="000E33CE">
        <w:rPr>
          <w:rFonts w:asciiTheme="minorHAnsi" w:hAnsiTheme="minorHAnsi" w:cstheme="minorHAnsi"/>
          <w:sz w:val="22"/>
          <w:szCs w:val="22"/>
          <w:lang w:val="en-GB"/>
        </w:rPr>
        <w:t xml:space="preserve">i </w:t>
      </w:r>
      <w:proofErr w:type="spellStart"/>
      <w:r w:rsidR="000E33CE">
        <w:rPr>
          <w:rFonts w:asciiTheme="minorHAnsi" w:hAnsiTheme="minorHAnsi" w:cstheme="minorHAnsi"/>
          <w:sz w:val="22"/>
          <w:szCs w:val="22"/>
          <w:lang w:val="en-GB"/>
        </w:rPr>
        <w:t>obuku</w:t>
      </w:r>
      <w:proofErr w:type="spellEnd"/>
      <w:r w:rsidR="00CF57C7">
        <w:rPr>
          <w:rFonts w:asciiTheme="minorHAnsi" w:hAnsiTheme="minorHAnsi" w:cstheme="minorHAnsi"/>
          <w:sz w:val="22"/>
          <w:szCs w:val="22"/>
          <w:lang w:val="en-GB"/>
        </w:rPr>
        <w:t xml:space="preserve"> </w:t>
      </w:r>
      <w:proofErr w:type="spellStart"/>
      <w:r w:rsidR="00CF57C7">
        <w:rPr>
          <w:rFonts w:asciiTheme="minorHAnsi" w:hAnsiTheme="minorHAnsi" w:cstheme="minorHAnsi"/>
          <w:sz w:val="22"/>
          <w:szCs w:val="22"/>
          <w:lang w:val="en-GB"/>
        </w:rPr>
        <w:t>zaposleni</w:t>
      </w:r>
      <w:r w:rsidR="000E33CE">
        <w:rPr>
          <w:rFonts w:asciiTheme="minorHAnsi" w:hAnsiTheme="minorHAnsi" w:cstheme="minorHAnsi"/>
          <w:sz w:val="22"/>
          <w:szCs w:val="22"/>
          <w:lang w:val="en-GB"/>
        </w:rPr>
        <w:t>ka</w:t>
      </w:r>
      <w:proofErr w:type="spellEnd"/>
      <w:r w:rsidR="00CF57C7">
        <w:rPr>
          <w:rFonts w:asciiTheme="minorHAnsi" w:hAnsiTheme="minorHAnsi" w:cstheme="minorHAnsi"/>
          <w:sz w:val="22"/>
          <w:szCs w:val="22"/>
          <w:lang w:val="en-GB"/>
        </w:rPr>
        <w:t xml:space="preserve"> </w:t>
      </w:r>
      <w:proofErr w:type="spellStart"/>
      <w:r w:rsidR="00CF57C7">
        <w:rPr>
          <w:rFonts w:asciiTheme="minorHAnsi" w:hAnsiTheme="minorHAnsi" w:cstheme="minorHAnsi"/>
          <w:sz w:val="22"/>
          <w:szCs w:val="22"/>
          <w:lang w:val="en-GB"/>
        </w:rPr>
        <w:t>Naručitelja</w:t>
      </w:r>
      <w:proofErr w:type="spellEnd"/>
      <w:r w:rsidRPr="00F9309A">
        <w:rPr>
          <w:rFonts w:asciiTheme="minorHAnsi" w:hAnsiTheme="minorHAnsi" w:cstheme="minorHAnsi"/>
          <w:sz w:val="22"/>
          <w:szCs w:val="22"/>
          <w:lang w:val="en-GB"/>
        </w:rPr>
        <w:t>.</w:t>
      </w:r>
      <w:proofErr w:type="gramEnd"/>
    </w:p>
    <w:p w14:paraId="17F27A5C" w14:textId="77777777" w:rsidR="00F9309A" w:rsidRDefault="00F9309A" w:rsidP="001906F9">
      <w:pPr>
        <w:jc w:val="both"/>
        <w:rPr>
          <w:rFonts w:asciiTheme="minorHAnsi" w:hAnsiTheme="minorHAnsi" w:cstheme="minorHAnsi"/>
          <w:sz w:val="22"/>
          <w:szCs w:val="22"/>
        </w:rPr>
      </w:pPr>
    </w:p>
    <w:p w14:paraId="499E37D6" w14:textId="131BDF18" w:rsidR="0000477F" w:rsidRDefault="00FD0694" w:rsidP="001906F9">
      <w:pPr>
        <w:jc w:val="both"/>
        <w:rPr>
          <w:rFonts w:asciiTheme="minorHAnsi" w:hAnsiTheme="minorHAnsi" w:cstheme="minorHAnsi"/>
          <w:sz w:val="22"/>
          <w:szCs w:val="22"/>
        </w:rPr>
      </w:pPr>
      <w:r w:rsidRPr="00FD0694">
        <w:rPr>
          <w:rFonts w:asciiTheme="minorHAnsi" w:hAnsiTheme="minorHAnsi" w:cstheme="minorHAnsi"/>
          <w:sz w:val="22"/>
          <w:szCs w:val="22"/>
        </w:rPr>
        <w:t>Tehničke specifikacije predmeta i količine se nalaze u Prilogu 2. Tehničke karakteristike koji je sastavni dio ove dokumentacije. Ponuditelj može dati ponudu za jednu ili obje grupe predmeta nabave. U ponudi moraju biti ponuđene sve stavke na način kako je to definirano u troškovniku (Prilog III.). Ponuditelju koji preda ili sudjeluje u više ponuda, kao samostalni ponuditelj ili član zajednice ponuditelja, bit će odbijene sve njegove ponude, kao i ponude u kojima je član zajednice ponuditelja. Količina predmeta nabave je definirana u troškovniku (Prilog III. Dokumentacije za nadmetanje). Količina je točna i nepromjenjiva.</w:t>
      </w:r>
    </w:p>
    <w:p w14:paraId="2F4A62E7" w14:textId="77777777" w:rsidR="00FD0694" w:rsidRPr="0057454D" w:rsidRDefault="00FD0694" w:rsidP="001906F9">
      <w:pPr>
        <w:jc w:val="both"/>
        <w:rPr>
          <w:rFonts w:asciiTheme="minorHAnsi" w:hAnsiTheme="minorHAnsi" w:cstheme="minorHAnsi"/>
          <w:sz w:val="22"/>
          <w:szCs w:val="22"/>
        </w:rPr>
      </w:pPr>
    </w:p>
    <w:p w14:paraId="4C9D579B" w14:textId="39CB3CDA" w:rsidR="0000477F" w:rsidRPr="00A328A5" w:rsidRDefault="0000477F" w:rsidP="000212B4">
      <w:pPr>
        <w:pStyle w:val="Heading2"/>
        <w:jc w:val="both"/>
        <w:rPr>
          <w:rFonts w:asciiTheme="minorHAnsi" w:hAnsiTheme="minorHAnsi" w:cstheme="minorHAnsi"/>
          <w:sz w:val="22"/>
          <w:szCs w:val="22"/>
        </w:rPr>
      </w:pPr>
      <w:bookmarkStart w:id="16" w:name="_Toc14252088"/>
      <w:r w:rsidRPr="00A328A5">
        <w:rPr>
          <w:rFonts w:asciiTheme="minorHAnsi" w:hAnsiTheme="minorHAnsi" w:cstheme="minorHAnsi"/>
          <w:sz w:val="22"/>
          <w:szCs w:val="22"/>
        </w:rPr>
        <w:t>Način određivanja cijene ponude</w:t>
      </w:r>
      <w:bookmarkEnd w:id="16"/>
    </w:p>
    <w:p w14:paraId="4B36C507" w14:textId="77777777" w:rsidR="0035759B" w:rsidRPr="0057454D" w:rsidRDefault="0035759B" w:rsidP="001906F9">
      <w:pPr>
        <w:jc w:val="both"/>
        <w:rPr>
          <w:rFonts w:asciiTheme="minorHAnsi" w:hAnsiTheme="minorHAnsi" w:cstheme="minorHAnsi"/>
          <w:sz w:val="22"/>
          <w:szCs w:val="22"/>
        </w:rPr>
      </w:pPr>
    </w:p>
    <w:p w14:paraId="19B8CCC1" w14:textId="77777777" w:rsidR="00FD0694" w:rsidRPr="0057454D" w:rsidRDefault="00FD0694" w:rsidP="00FD0694">
      <w:pPr>
        <w:jc w:val="both"/>
        <w:rPr>
          <w:rFonts w:asciiTheme="minorHAnsi" w:hAnsiTheme="minorHAnsi" w:cstheme="minorHAnsi"/>
          <w:sz w:val="22"/>
          <w:szCs w:val="22"/>
        </w:rPr>
      </w:pPr>
      <w:r w:rsidRPr="0057454D">
        <w:rPr>
          <w:rFonts w:asciiTheme="minorHAnsi" w:hAnsiTheme="minorHAnsi" w:cstheme="minorHAnsi"/>
          <w:sz w:val="22"/>
          <w:szCs w:val="22"/>
        </w:rPr>
        <w:t>Cijena ponude piše se brojkama u apsolutnom iznosu, a izračunava se u skladu s Troškovnikom i Tehničkim karakteristikama (Prilog 2. i Prilog 3.). Ponuda mora biti izražena u nacionalnoj valuti zemlje Naručitelja. Izražavanje ponude u drugoj valuti nije dopušteno.</w:t>
      </w:r>
      <w:r>
        <w:rPr>
          <w:rFonts w:asciiTheme="minorHAnsi" w:hAnsiTheme="minorHAnsi" w:cstheme="minorHAnsi"/>
          <w:sz w:val="22"/>
          <w:szCs w:val="22"/>
        </w:rPr>
        <w:t xml:space="preserve"> </w:t>
      </w:r>
      <w:r w:rsidRPr="0057454D">
        <w:rPr>
          <w:rFonts w:asciiTheme="minorHAnsi" w:hAnsiTheme="minorHAnsi" w:cstheme="minorHAnsi"/>
          <w:sz w:val="22"/>
          <w:szCs w:val="22"/>
        </w:rPr>
        <w:t>Ponuditelji iz tuzemstva trebaju prikazati cijenu svoje ponude i bez PDV-a i s PDV-om. Ukoliko je riječ o Ponuditelju iz inozemstva, isti cijenu svoje ponude treba prikazati samo bez PDV-a, pri čemu na mjesto predviđeno za upis cijene ponude s PDV-om upisuje isti iznos kao što je upisan na mjestu predviđenom za upis cijene ponude bez PDV-a, a mjesto predviđeno za upis iznosa PDV-a ostavlja prazno.</w:t>
      </w:r>
    </w:p>
    <w:p w14:paraId="6193C148" w14:textId="77777777" w:rsidR="00FD0694" w:rsidRPr="0057454D" w:rsidRDefault="00FD0694" w:rsidP="00FD0694">
      <w:pPr>
        <w:jc w:val="both"/>
        <w:rPr>
          <w:rFonts w:asciiTheme="minorHAnsi" w:hAnsiTheme="minorHAnsi" w:cstheme="minorHAnsi"/>
          <w:sz w:val="22"/>
          <w:szCs w:val="22"/>
        </w:rPr>
      </w:pPr>
      <w:r w:rsidRPr="0057454D">
        <w:rPr>
          <w:rFonts w:asciiTheme="minorHAnsi" w:hAnsiTheme="minorHAnsi" w:cstheme="minorHAnsi"/>
          <w:sz w:val="22"/>
          <w:szCs w:val="22"/>
        </w:rPr>
        <w:t xml:space="preserve">Jedinična cijena stavki bez PDV-a mora biti iskazana sa eventualnim popustima i mora uključivati sve zavisne troškove koji se odnose na predmetne usluge. </w:t>
      </w:r>
    </w:p>
    <w:p w14:paraId="7C6AD7B2" w14:textId="77777777" w:rsidR="00FD0694" w:rsidRPr="0057454D" w:rsidRDefault="00FD0694" w:rsidP="00FD0694">
      <w:pPr>
        <w:jc w:val="both"/>
        <w:rPr>
          <w:rFonts w:asciiTheme="minorHAnsi" w:hAnsiTheme="minorHAnsi" w:cstheme="minorHAnsi"/>
          <w:sz w:val="22"/>
          <w:szCs w:val="22"/>
        </w:rPr>
      </w:pPr>
      <w:r w:rsidRPr="0057454D">
        <w:rPr>
          <w:rFonts w:asciiTheme="minorHAnsi" w:hAnsiTheme="minorHAnsi" w:cstheme="minorHAnsi"/>
          <w:sz w:val="22"/>
          <w:szCs w:val="22"/>
        </w:rPr>
        <w:t>Naručitelj će u postupku pregleda, usporedbe i ocjenjivanja ponuda uspoređivati ukupnu cijenu ponude bez PDV-a.</w:t>
      </w:r>
    </w:p>
    <w:p w14:paraId="29E1C120" w14:textId="77777777" w:rsidR="00FD0694" w:rsidRPr="0057454D" w:rsidRDefault="00FD0694" w:rsidP="00FD0694">
      <w:pPr>
        <w:jc w:val="both"/>
        <w:rPr>
          <w:rFonts w:asciiTheme="minorHAnsi" w:hAnsiTheme="minorHAnsi" w:cstheme="minorHAnsi"/>
          <w:sz w:val="22"/>
          <w:szCs w:val="22"/>
        </w:rPr>
      </w:pPr>
      <w:r w:rsidRPr="0057454D">
        <w:rPr>
          <w:rFonts w:asciiTheme="minorHAnsi" w:hAnsiTheme="minorHAnsi" w:cstheme="minorHAnsi"/>
          <w:sz w:val="22"/>
          <w:szCs w:val="22"/>
        </w:rPr>
        <w:t>Ako Ponuditelj ne ispuni troškovnik u skladu sa zahtjevima iz ove dokumentacije za nadmetanje ili promijeni tekst i izvorni sadržaj u obrascu troškovnika, smatrat će se da je takav troškovnik nepotpun i nevažeći te će ponuda biti odbijena. U slučaju nuđenja jednakovrijednog proizvoda, ponuditelj je dužan dokazati jednakovrijednost tehničkih karakteristika tog proizvoda bilo kojim prikladnim sredstvom proizvoda koji se prilaže uz ponudu.</w:t>
      </w:r>
    </w:p>
    <w:p w14:paraId="54BAAD09" w14:textId="77777777" w:rsidR="00FD0694" w:rsidRPr="0057454D" w:rsidRDefault="00FD0694" w:rsidP="00FD0694">
      <w:pPr>
        <w:jc w:val="both"/>
        <w:rPr>
          <w:rFonts w:asciiTheme="minorHAnsi" w:hAnsiTheme="minorHAnsi" w:cstheme="minorHAnsi"/>
          <w:sz w:val="22"/>
          <w:szCs w:val="22"/>
        </w:rPr>
      </w:pPr>
      <w:r w:rsidRPr="0057454D">
        <w:rPr>
          <w:rFonts w:asciiTheme="minorHAnsi" w:hAnsiTheme="minorHAnsi" w:cstheme="minorHAnsi"/>
          <w:sz w:val="22"/>
          <w:szCs w:val="22"/>
        </w:rPr>
        <w:t>U cijenu ponude bez poreza na dodanu vrijednost moraju biti uračunati svi troškovi Izvršitelja (dopremanje i instalaciju-montažu predmeta nabave i edukaciju zaposlenika Naručitelja za sigurno i stručno rukovanje predmetom nabave i  sl.) i popusti.</w:t>
      </w:r>
    </w:p>
    <w:p w14:paraId="1AA0ED1D" w14:textId="77777777" w:rsidR="001A11B2" w:rsidRPr="0057454D" w:rsidRDefault="001A11B2" w:rsidP="00EF21BB">
      <w:pPr>
        <w:jc w:val="both"/>
        <w:rPr>
          <w:rFonts w:asciiTheme="minorHAnsi" w:hAnsiTheme="minorHAnsi" w:cstheme="minorHAnsi"/>
          <w:sz w:val="22"/>
          <w:szCs w:val="22"/>
        </w:rPr>
      </w:pPr>
    </w:p>
    <w:p w14:paraId="2AB5283C" w14:textId="6766EB6E" w:rsidR="00C1039D" w:rsidRPr="0057454D" w:rsidRDefault="0000477F" w:rsidP="001906F9">
      <w:pPr>
        <w:pStyle w:val="Heading2"/>
        <w:jc w:val="both"/>
        <w:rPr>
          <w:rFonts w:asciiTheme="minorHAnsi" w:hAnsiTheme="minorHAnsi" w:cstheme="minorHAnsi"/>
          <w:sz w:val="22"/>
          <w:szCs w:val="22"/>
        </w:rPr>
      </w:pPr>
      <w:bookmarkStart w:id="17" w:name="_Toc14252089"/>
      <w:r w:rsidRPr="0057454D">
        <w:rPr>
          <w:rFonts w:asciiTheme="minorHAnsi" w:hAnsiTheme="minorHAnsi" w:cstheme="minorHAnsi"/>
          <w:sz w:val="22"/>
          <w:szCs w:val="22"/>
        </w:rPr>
        <w:t xml:space="preserve">Mjesto </w:t>
      </w:r>
      <w:r w:rsidR="001B312F">
        <w:rPr>
          <w:rFonts w:asciiTheme="minorHAnsi" w:hAnsiTheme="minorHAnsi" w:cstheme="minorHAnsi"/>
          <w:sz w:val="22"/>
          <w:szCs w:val="22"/>
        </w:rPr>
        <w:t>isporuke robe</w:t>
      </w:r>
      <w:bookmarkEnd w:id="17"/>
    </w:p>
    <w:p w14:paraId="02D55034" w14:textId="77777777" w:rsidR="00D5177E" w:rsidRPr="0057454D" w:rsidRDefault="00D5177E" w:rsidP="001906F9">
      <w:pPr>
        <w:jc w:val="both"/>
        <w:rPr>
          <w:rFonts w:asciiTheme="minorHAnsi" w:hAnsiTheme="minorHAnsi" w:cstheme="minorHAnsi"/>
          <w:sz w:val="22"/>
          <w:szCs w:val="22"/>
        </w:rPr>
      </w:pPr>
    </w:p>
    <w:p w14:paraId="63EBC561" w14:textId="642218B3" w:rsidR="00D5177E" w:rsidRDefault="00081A90" w:rsidP="00A328A5">
      <w:pPr>
        <w:tabs>
          <w:tab w:val="left" w:pos="567"/>
        </w:tabs>
        <w:spacing w:line="276" w:lineRule="auto"/>
        <w:jc w:val="both"/>
        <w:rPr>
          <w:rFonts w:asciiTheme="minorHAnsi" w:hAnsiTheme="minorHAnsi" w:cstheme="minorHAnsi"/>
          <w:sz w:val="22"/>
          <w:szCs w:val="22"/>
        </w:rPr>
      </w:pPr>
      <w:r>
        <w:rPr>
          <w:rFonts w:asciiTheme="minorHAnsi" w:hAnsiTheme="minorHAnsi" w:cstheme="minorHAnsi"/>
          <w:bCs/>
          <w:sz w:val="22"/>
          <w:szCs w:val="22"/>
        </w:rPr>
        <w:t>P</w:t>
      </w:r>
      <w:r w:rsidR="001C438D">
        <w:rPr>
          <w:rFonts w:asciiTheme="minorHAnsi" w:hAnsiTheme="minorHAnsi" w:cstheme="minorHAnsi"/>
          <w:bCs/>
          <w:sz w:val="22"/>
          <w:szCs w:val="22"/>
        </w:rPr>
        <w:t>redmet nabave</w:t>
      </w:r>
      <w:r w:rsidR="001B312F">
        <w:rPr>
          <w:rFonts w:asciiTheme="minorHAnsi" w:hAnsiTheme="minorHAnsi" w:cstheme="minorHAnsi"/>
          <w:bCs/>
          <w:sz w:val="22"/>
          <w:szCs w:val="22"/>
        </w:rPr>
        <w:t xml:space="preserve"> će se isporučiti i</w:t>
      </w:r>
      <w:r w:rsidR="000736BF" w:rsidRPr="0057454D">
        <w:rPr>
          <w:rFonts w:asciiTheme="minorHAnsi" w:hAnsiTheme="minorHAnsi" w:cstheme="minorHAnsi"/>
          <w:bCs/>
          <w:sz w:val="22"/>
          <w:szCs w:val="22"/>
        </w:rPr>
        <w:t xml:space="preserve"> instalirati</w:t>
      </w:r>
      <w:r w:rsidR="00C1039D" w:rsidRPr="0057454D">
        <w:rPr>
          <w:rFonts w:asciiTheme="minorHAnsi" w:hAnsiTheme="minorHAnsi" w:cstheme="minorHAnsi"/>
          <w:bCs/>
          <w:sz w:val="22"/>
          <w:szCs w:val="22"/>
        </w:rPr>
        <w:t xml:space="preserve"> </w:t>
      </w:r>
      <w:r w:rsidR="00B81BDC" w:rsidRPr="0057454D">
        <w:rPr>
          <w:rFonts w:asciiTheme="minorHAnsi" w:hAnsiTheme="minorHAnsi" w:cstheme="minorHAnsi"/>
          <w:sz w:val="22"/>
          <w:szCs w:val="22"/>
        </w:rPr>
        <w:t xml:space="preserve">u </w:t>
      </w:r>
      <w:r w:rsidR="00FD0694">
        <w:rPr>
          <w:rFonts w:asciiTheme="minorHAnsi" w:hAnsiTheme="minorHAnsi" w:cstheme="minorHAnsi"/>
          <w:sz w:val="22"/>
          <w:szCs w:val="22"/>
        </w:rPr>
        <w:t xml:space="preserve">prostprijama dentalne poliklinike </w:t>
      </w:r>
      <w:r w:rsidR="00CF57C7">
        <w:rPr>
          <w:rFonts w:asciiTheme="minorHAnsi" w:hAnsiTheme="minorHAnsi" w:cstheme="minorHAnsi"/>
          <w:sz w:val="22"/>
          <w:szCs w:val="22"/>
        </w:rPr>
        <w:t xml:space="preserve"> Naručitelja</w:t>
      </w:r>
      <w:r w:rsidR="00EF21BB" w:rsidRPr="0057454D">
        <w:rPr>
          <w:rFonts w:asciiTheme="minorHAnsi" w:hAnsiTheme="minorHAnsi" w:cstheme="minorHAnsi"/>
          <w:sz w:val="22"/>
          <w:szCs w:val="22"/>
        </w:rPr>
        <w:t>,</w:t>
      </w:r>
      <w:r w:rsidR="00CF57C7">
        <w:rPr>
          <w:rFonts w:asciiTheme="minorHAnsi" w:hAnsiTheme="minorHAnsi" w:cstheme="minorHAnsi"/>
          <w:sz w:val="22"/>
          <w:szCs w:val="22"/>
        </w:rPr>
        <w:t xml:space="preserve"> na adresi</w:t>
      </w:r>
      <w:r w:rsidR="00393FC0">
        <w:rPr>
          <w:rFonts w:asciiTheme="minorHAnsi" w:hAnsiTheme="minorHAnsi" w:cstheme="minorHAnsi"/>
          <w:sz w:val="22"/>
          <w:szCs w:val="22"/>
        </w:rPr>
        <w:t xml:space="preserve"> </w:t>
      </w:r>
      <w:r>
        <w:rPr>
          <w:rFonts w:asciiTheme="minorHAnsi" w:hAnsiTheme="minorHAnsi" w:cstheme="minorHAnsi"/>
          <w:sz w:val="22"/>
          <w:szCs w:val="22"/>
        </w:rPr>
        <w:t>Nikole Jurišića 19/I</w:t>
      </w:r>
      <w:r w:rsidR="00EF21BB" w:rsidRPr="0057454D">
        <w:rPr>
          <w:rFonts w:asciiTheme="minorHAnsi" w:hAnsiTheme="minorHAnsi" w:cstheme="minorHAnsi"/>
          <w:sz w:val="22"/>
          <w:szCs w:val="22"/>
        </w:rPr>
        <w:t xml:space="preserve">, </w:t>
      </w:r>
      <w:r w:rsidR="00CF57C7">
        <w:rPr>
          <w:rFonts w:asciiTheme="minorHAnsi" w:hAnsiTheme="minorHAnsi" w:cstheme="minorHAnsi"/>
          <w:sz w:val="22"/>
          <w:szCs w:val="22"/>
        </w:rPr>
        <w:t>Zagreb</w:t>
      </w:r>
      <w:r w:rsidR="00EF21BB" w:rsidRPr="0057454D">
        <w:rPr>
          <w:rFonts w:asciiTheme="minorHAnsi" w:hAnsiTheme="minorHAnsi" w:cstheme="minorHAnsi"/>
          <w:sz w:val="22"/>
          <w:szCs w:val="22"/>
        </w:rPr>
        <w:t>, Republika Hrvatska</w:t>
      </w:r>
      <w:r w:rsidR="00605831" w:rsidRPr="0057454D">
        <w:rPr>
          <w:rFonts w:asciiTheme="minorHAnsi" w:hAnsiTheme="minorHAnsi" w:cstheme="minorHAnsi"/>
          <w:sz w:val="22"/>
          <w:szCs w:val="22"/>
        </w:rPr>
        <w:t>.</w:t>
      </w:r>
    </w:p>
    <w:p w14:paraId="3957A1FC" w14:textId="4B0275B0" w:rsidR="00A328A5" w:rsidRDefault="00A328A5" w:rsidP="00A328A5">
      <w:pPr>
        <w:tabs>
          <w:tab w:val="left" w:pos="567"/>
        </w:tabs>
        <w:spacing w:line="276" w:lineRule="auto"/>
        <w:jc w:val="both"/>
        <w:rPr>
          <w:rFonts w:asciiTheme="minorHAnsi" w:hAnsiTheme="minorHAnsi" w:cstheme="minorHAnsi"/>
          <w:b/>
          <w:sz w:val="22"/>
          <w:szCs w:val="22"/>
        </w:rPr>
      </w:pPr>
    </w:p>
    <w:p w14:paraId="3869C7D1" w14:textId="77777777" w:rsidR="009949CD" w:rsidRPr="0057454D" w:rsidRDefault="009949CD" w:rsidP="00A328A5">
      <w:pPr>
        <w:tabs>
          <w:tab w:val="left" w:pos="567"/>
        </w:tabs>
        <w:spacing w:line="276" w:lineRule="auto"/>
        <w:jc w:val="both"/>
        <w:rPr>
          <w:rFonts w:asciiTheme="minorHAnsi" w:hAnsiTheme="minorHAnsi" w:cstheme="minorHAnsi"/>
          <w:b/>
          <w:sz w:val="22"/>
          <w:szCs w:val="22"/>
        </w:rPr>
      </w:pPr>
    </w:p>
    <w:p w14:paraId="66FFFF04" w14:textId="6167C9B2" w:rsidR="00D5177E" w:rsidRPr="0057454D" w:rsidRDefault="00D5177E" w:rsidP="001906F9">
      <w:pPr>
        <w:pStyle w:val="Heading2"/>
        <w:jc w:val="both"/>
        <w:rPr>
          <w:rFonts w:asciiTheme="minorHAnsi" w:hAnsiTheme="minorHAnsi" w:cstheme="minorHAnsi"/>
          <w:sz w:val="22"/>
          <w:szCs w:val="22"/>
        </w:rPr>
      </w:pPr>
      <w:bookmarkStart w:id="18" w:name="_Toc14252090"/>
      <w:r w:rsidRPr="0057454D">
        <w:rPr>
          <w:rFonts w:asciiTheme="minorHAnsi" w:hAnsiTheme="minorHAnsi" w:cstheme="minorHAnsi"/>
          <w:sz w:val="22"/>
          <w:szCs w:val="22"/>
        </w:rPr>
        <w:lastRenderedPageBreak/>
        <w:t>Rok i</w:t>
      </w:r>
      <w:r w:rsidR="003F1D4C">
        <w:rPr>
          <w:rFonts w:asciiTheme="minorHAnsi" w:hAnsiTheme="minorHAnsi" w:cstheme="minorHAnsi"/>
          <w:sz w:val="22"/>
          <w:szCs w:val="22"/>
        </w:rPr>
        <w:t>sporuke</w:t>
      </w:r>
      <w:bookmarkEnd w:id="18"/>
    </w:p>
    <w:p w14:paraId="05E7220F" w14:textId="77777777" w:rsidR="00D5177E" w:rsidRPr="0057454D" w:rsidRDefault="00D5177E" w:rsidP="001906F9">
      <w:pPr>
        <w:jc w:val="both"/>
        <w:rPr>
          <w:rFonts w:asciiTheme="minorHAnsi" w:hAnsiTheme="minorHAnsi" w:cstheme="minorHAnsi"/>
          <w:sz w:val="22"/>
          <w:szCs w:val="22"/>
        </w:rPr>
      </w:pPr>
    </w:p>
    <w:p w14:paraId="4DDE5D98" w14:textId="4197CADD" w:rsidR="007931FA" w:rsidRDefault="00605831"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Rok za </w:t>
      </w:r>
      <w:r w:rsidR="000736BF" w:rsidRPr="0057454D">
        <w:rPr>
          <w:rFonts w:asciiTheme="minorHAnsi" w:hAnsiTheme="minorHAnsi" w:cstheme="minorHAnsi"/>
          <w:sz w:val="22"/>
          <w:szCs w:val="22"/>
        </w:rPr>
        <w:t>isporuku</w:t>
      </w:r>
      <w:r w:rsidR="004E3355" w:rsidRPr="0057454D">
        <w:rPr>
          <w:rFonts w:asciiTheme="minorHAnsi" w:hAnsiTheme="minorHAnsi" w:cstheme="minorHAnsi"/>
          <w:sz w:val="22"/>
          <w:szCs w:val="22"/>
        </w:rPr>
        <w:t xml:space="preserve"> predmeta nabave</w:t>
      </w:r>
      <w:r w:rsidR="00B81BDC" w:rsidRPr="0057454D">
        <w:rPr>
          <w:rFonts w:asciiTheme="minorHAnsi" w:hAnsiTheme="minorHAnsi" w:cstheme="minorHAnsi"/>
          <w:sz w:val="22"/>
          <w:szCs w:val="22"/>
        </w:rPr>
        <w:t xml:space="preserve"> </w:t>
      </w:r>
      <w:r w:rsidR="001A11B2" w:rsidRPr="00E95CF9">
        <w:rPr>
          <w:rFonts w:asciiTheme="minorHAnsi" w:hAnsiTheme="minorHAnsi" w:cstheme="minorHAnsi"/>
          <w:sz w:val="22"/>
          <w:szCs w:val="22"/>
        </w:rPr>
        <w:t xml:space="preserve">je </w:t>
      </w:r>
      <w:r w:rsidR="00E95CF9" w:rsidRPr="00FF1C5E">
        <w:rPr>
          <w:rFonts w:asciiTheme="minorHAnsi" w:hAnsiTheme="minorHAnsi" w:cstheme="minorHAnsi"/>
          <w:sz w:val="22"/>
          <w:szCs w:val="22"/>
        </w:rPr>
        <w:t xml:space="preserve">do </w:t>
      </w:r>
      <w:r w:rsidR="00384829">
        <w:rPr>
          <w:rFonts w:asciiTheme="minorHAnsi" w:hAnsiTheme="minorHAnsi" w:cstheme="minorHAnsi"/>
          <w:sz w:val="22"/>
          <w:szCs w:val="22"/>
        </w:rPr>
        <w:t>20</w:t>
      </w:r>
      <w:r w:rsidR="007B2FD2" w:rsidRPr="00FF1C5E">
        <w:rPr>
          <w:rFonts w:asciiTheme="minorHAnsi" w:hAnsiTheme="minorHAnsi" w:cstheme="minorHAnsi"/>
          <w:sz w:val="22"/>
          <w:szCs w:val="22"/>
        </w:rPr>
        <w:t xml:space="preserve"> (</w:t>
      </w:r>
      <w:r w:rsidR="00384829">
        <w:rPr>
          <w:rFonts w:asciiTheme="minorHAnsi" w:hAnsiTheme="minorHAnsi" w:cstheme="minorHAnsi"/>
          <w:sz w:val="22"/>
          <w:szCs w:val="22"/>
        </w:rPr>
        <w:t>dvadeset</w:t>
      </w:r>
      <w:r w:rsidR="007B2FD2" w:rsidRPr="00FF1C5E">
        <w:rPr>
          <w:rFonts w:asciiTheme="minorHAnsi" w:hAnsiTheme="minorHAnsi" w:cstheme="minorHAnsi"/>
          <w:sz w:val="22"/>
          <w:szCs w:val="22"/>
        </w:rPr>
        <w:t xml:space="preserve">) dana </w:t>
      </w:r>
      <w:r w:rsidR="007B2FD2" w:rsidRPr="0057454D">
        <w:rPr>
          <w:rFonts w:asciiTheme="minorHAnsi" w:hAnsiTheme="minorHAnsi" w:cstheme="minorHAnsi"/>
          <w:sz w:val="22"/>
          <w:szCs w:val="22"/>
        </w:rPr>
        <w:t xml:space="preserve">od </w:t>
      </w:r>
      <w:r w:rsidR="004E3355" w:rsidRPr="0057454D">
        <w:rPr>
          <w:rFonts w:asciiTheme="minorHAnsi" w:hAnsiTheme="minorHAnsi" w:cstheme="minorHAnsi"/>
          <w:sz w:val="22"/>
          <w:szCs w:val="22"/>
        </w:rPr>
        <w:t>potpisivanja ugovora sa najpovoljnijim Ponuditeljem</w:t>
      </w:r>
      <w:r w:rsidR="000736BF" w:rsidRPr="0057454D">
        <w:rPr>
          <w:rFonts w:asciiTheme="minorHAnsi" w:hAnsiTheme="minorHAnsi" w:cstheme="minorHAnsi"/>
          <w:sz w:val="22"/>
          <w:szCs w:val="22"/>
        </w:rPr>
        <w:t>.</w:t>
      </w:r>
    </w:p>
    <w:p w14:paraId="66B972E6" w14:textId="77777777" w:rsidR="007931FA" w:rsidRPr="0057454D" w:rsidRDefault="007931FA" w:rsidP="001906F9">
      <w:pPr>
        <w:pStyle w:val="Heading1"/>
        <w:jc w:val="both"/>
        <w:rPr>
          <w:rFonts w:asciiTheme="minorHAnsi" w:hAnsiTheme="minorHAnsi" w:cstheme="minorHAnsi"/>
          <w:sz w:val="22"/>
          <w:szCs w:val="22"/>
        </w:rPr>
      </w:pPr>
      <w:bookmarkStart w:id="19" w:name="_Toc14252091"/>
      <w:r w:rsidRPr="0057454D">
        <w:rPr>
          <w:rFonts w:asciiTheme="minorHAnsi" w:hAnsiTheme="minorHAnsi" w:cstheme="minorHAnsi"/>
          <w:sz w:val="22"/>
          <w:szCs w:val="22"/>
        </w:rPr>
        <w:t>RAZLOZI ISKLJUČENJA</w:t>
      </w:r>
      <w:r w:rsidR="00B81BDC" w:rsidRPr="0057454D">
        <w:rPr>
          <w:rFonts w:asciiTheme="minorHAnsi" w:hAnsiTheme="minorHAnsi" w:cstheme="minorHAnsi"/>
          <w:sz w:val="22"/>
          <w:szCs w:val="22"/>
        </w:rPr>
        <w:t xml:space="preserve"> PONUDITELJA</w:t>
      </w:r>
      <w:bookmarkEnd w:id="19"/>
    </w:p>
    <w:p w14:paraId="7379C3DC" w14:textId="77777777" w:rsidR="00F03B5A" w:rsidRPr="0057454D" w:rsidRDefault="00F03B5A" w:rsidP="001906F9">
      <w:pPr>
        <w:jc w:val="both"/>
        <w:rPr>
          <w:rFonts w:asciiTheme="minorHAnsi" w:hAnsiTheme="minorHAnsi" w:cstheme="minorHAnsi"/>
          <w:sz w:val="22"/>
          <w:szCs w:val="22"/>
        </w:rPr>
      </w:pPr>
    </w:p>
    <w:p w14:paraId="215BB4C0" w14:textId="77777777" w:rsidR="00F03B5A" w:rsidRPr="0057454D" w:rsidRDefault="001D207B" w:rsidP="001906F9">
      <w:pPr>
        <w:jc w:val="both"/>
        <w:rPr>
          <w:rFonts w:asciiTheme="minorHAnsi" w:hAnsiTheme="minorHAnsi" w:cstheme="minorHAnsi"/>
          <w:sz w:val="22"/>
          <w:szCs w:val="22"/>
        </w:rPr>
      </w:pPr>
      <w:r w:rsidRPr="0057454D">
        <w:rPr>
          <w:rFonts w:asciiTheme="minorHAnsi" w:hAnsiTheme="minorHAnsi" w:cstheme="minorHAnsi"/>
          <w:sz w:val="22"/>
          <w:szCs w:val="22"/>
        </w:rPr>
        <w:t xml:space="preserve">Ponuditelj, odnosno zajednica ponuditelja, dužan je u svojoj ponudi priložiti dokumente zahtijevane ovom dokumentacijom za nadmetanje, a kojima se dokazuje da ne postoje razlozi za </w:t>
      </w:r>
      <w:r w:rsidR="00B9374A" w:rsidRPr="0057454D">
        <w:rPr>
          <w:rFonts w:asciiTheme="minorHAnsi" w:hAnsiTheme="minorHAnsi" w:cstheme="minorHAnsi"/>
          <w:sz w:val="22"/>
          <w:szCs w:val="22"/>
        </w:rPr>
        <w:t>isključenje</w:t>
      </w:r>
      <w:r w:rsidRPr="0057454D">
        <w:rPr>
          <w:rFonts w:asciiTheme="minorHAnsi" w:hAnsiTheme="minorHAnsi" w:cstheme="minorHAnsi"/>
          <w:sz w:val="22"/>
          <w:szCs w:val="22"/>
        </w:rPr>
        <w:t>.</w:t>
      </w:r>
    </w:p>
    <w:p w14:paraId="5631FDE5" w14:textId="325CD937" w:rsidR="001D207B" w:rsidRPr="0057454D" w:rsidRDefault="001D207B" w:rsidP="001906F9">
      <w:pPr>
        <w:jc w:val="both"/>
        <w:rPr>
          <w:rFonts w:asciiTheme="minorHAnsi" w:hAnsiTheme="minorHAnsi" w:cstheme="minorHAnsi"/>
          <w:b/>
          <w:sz w:val="22"/>
          <w:szCs w:val="22"/>
        </w:rPr>
      </w:pPr>
      <w:r w:rsidRPr="0057454D">
        <w:rPr>
          <w:rFonts w:asciiTheme="minorHAnsi" w:hAnsiTheme="minorHAnsi" w:cstheme="minorHAnsi"/>
          <w:sz w:val="22"/>
          <w:szCs w:val="22"/>
        </w:rPr>
        <w:t>Ponuditelj, odnosno zajednic</w:t>
      </w:r>
      <w:r w:rsidR="00EF2886" w:rsidRPr="0057454D">
        <w:rPr>
          <w:rFonts w:asciiTheme="minorHAnsi" w:hAnsiTheme="minorHAnsi" w:cstheme="minorHAnsi"/>
          <w:sz w:val="22"/>
          <w:szCs w:val="22"/>
        </w:rPr>
        <w:t>a</w:t>
      </w:r>
      <w:r w:rsidRPr="0057454D">
        <w:rPr>
          <w:rFonts w:asciiTheme="minorHAnsi" w:hAnsiTheme="minorHAnsi" w:cstheme="minorHAnsi"/>
          <w:sz w:val="22"/>
          <w:szCs w:val="22"/>
        </w:rPr>
        <w:t xml:space="preserve"> ponuditelja</w:t>
      </w:r>
      <w:r w:rsidR="00EF2886" w:rsidRPr="0057454D">
        <w:rPr>
          <w:rFonts w:asciiTheme="minorHAnsi" w:hAnsiTheme="minorHAnsi" w:cstheme="minorHAnsi"/>
          <w:sz w:val="22"/>
          <w:szCs w:val="22"/>
        </w:rPr>
        <w:t xml:space="preserve"> dužan je dostaviti </w:t>
      </w:r>
      <w:r w:rsidRPr="0057454D">
        <w:rPr>
          <w:rFonts w:asciiTheme="minorHAnsi" w:hAnsiTheme="minorHAnsi" w:cstheme="minorHAnsi"/>
          <w:sz w:val="22"/>
          <w:szCs w:val="22"/>
        </w:rPr>
        <w:t>dokumente u izvornik</w:t>
      </w:r>
      <w:r w:rsidR="00EF2886" w:rsidRPr="0057454D">
        <w:rPr>
          <w:rFonts w:asciiTheme="minorHAnsi" w:hAnsiTheme="minorHAnsi" w:cstheme="minorHAnsi"/>
          <w:sz w:val="22"/>
          <w:szCs w:val="22"/>
        </w:rPr>
        <w:t>u</w:t>
      </w:r>
      <w:r w:rsidRPr="0057454D">
        <w:rPr>
          <w:rFonts w:asciiTheme="minorHAnsi" w:hAnsiTheme="minorHAnsi" w:cstheme="minorHAnsi"/>
          <w:sz w:val="22"/>
          <w:szCs w:val="22"/>
        </w:rPr>
        <w:t>.</w:t>
      </w:r>
      <w:r w:rsidR="00B81BDC" w:rsidRPr="0057454D">
        <w:rPr>
          <w:rFonts w:asciiTheme="minorHAnsi" w:hAnsiTheme="minorHAnsi" w:cstheme="minorHAnsi"/>
          <w:sz w:val="22"/>
          <w:szCs w:val="22"/>
        </w:rPr>
        <w:t xml:space="preserve"> </w:t>
      </w:r>
      <w:r w:rsidRPr="0057454D">
        <w:rPr>
          <w:rFonts w:asciiTheme="minorHAnsi" w:hAnsiTheme="minorHAnsi" w:cstheme="minorHAnsi"/>
          <w:sz w:val="22"/>
          <w:szCs w:val="22"/>
        </w:rPr>
        <w:t xml:space="preserve">Svi dokumenti kojima se dokazuje da ne postoje razlozi isključenja, dostavljaju se na hrvatskom jeziku i latiničnom pismu. </w:t>
      </w:r>
      <w:r w:rsidRPr="0057454D">
        <w:rPr>
          <w:rFonts w:asciiTheme="minorHAnsi" w:hAnsiTheme="minorHAnsi" w:cstheme="minorHAnsi"/>
          <w:b/>
          <w:sz w:val="22"/>
          <w:szCs w:val="22"/>
        </w:rPr>
        <w:t>Za dokumente izdane na stranom jeziku</w:t>
      </w:r>
      <w:r w:rsidR="00891B8E" w:rsidRPr="0057454D">
        <w:rPr>
          <w:rFonts w:asciiTheme="minorHAnsi" w:hAnsiTheme="minorHAnsi" w:cstheme="minorHAnsi"/>
          <w:b/>
          <w:sz w:val="22"/>
          <w:szCs w:val="22"/>
        </w:rPr>
        <w:t>, potrebno je priložiti prijevod</w:t>
      </w:r>
      <w:r w:rsidRPr="0057454D">
        <w:rPr>
          <w:rFonts w:asciiTheme="minorHAnsi" w:hAnsiTheme="minorHAnsi" w:cstheme="minorHAnsi"/>
          <w:b/>
          <w:sz w:val="22"/>
          <w:szCs w:val="22"/>
        </w:rPr>
        <w:t xml:space="preserve"> tih dokumenata na hrvatski jezik.</w:t>
      </w:r>
      <w:r w:rsidR="00E95CF9">
        <w:rPr>
          <w:rFonts w:asciiTheme="minorHAnsi" w:hAnsiTheme="minorHAnsi" w:cstheme="minorHAnsi"/>
          <w:b/>
          <w:sz w:val="22"/>
          <w:szCs w:val="22"/>
        </w:rPr>
        <w:t xml:space="preserve"> </w:t>
      </w:r>
    </w:p>
    <w:p w14:paraId="56E6135B" w14:textId="77777777" w:rsidR="001D207B" w:rsidRPr="0057454D" w:rsidRDefault="001D207B" w:rsidP="001906F9">
      <w:pPr>
        <w:jc w:val="both"/>
        <w:rPr>
          <w:rFonts w:asciiTheme="minorHAnsi" w:hAnsiTheme="minorHAnsi" w:cstheme="minorHAnsi"/>
          <w:sz w:val="22"/>
          <w:szCs w:val="22"/>
        </w:rPr>
      </w:pPr>
      <w:r w:rsidRPr="0057454D">
        <w:rPr>
          <w:rFonts w:asciiTheme="minorHAnsi" w:hAnsiTheme="minorHAnsi" w:cstheme="minorHAnsi"/>
          <w:sz w:val="22"/>
          <w:szCs w:val="22"/>
        </w:rPr>
        <w:t>U slučaju zajednice ponuditelja ili u slučaju podizvoditelja, okolnosti vezane uz razloge isključenja utvrđuju se za sve članove zajednice ponuditelja ili podizvoditelje pojedinačno</w:t>
      </w:r>
      <w:r w:rsidR="00B81BDC" w:rsidRPr="0057454D">
        <w:rPr>
          <w:rFonts w:asciiTheme="minorHAnsi" w:hAnsiTheme="minorHAnsi" w:cstheme="minorHAnsi"/>
          <w:sz w:val="22"/>
          <w:szCs w:val="22"/>
        </w:rPr>
        <w:t>. Ukoliko gospodarski subjekt namjerava dio ugovora o nabavi dati u podugovor jednom ili više podizvoditelja</w:t>
      </w:r>
      <w:r w:rsidRPr="0057454D">
        <w:rPr>
          <w:rFonts w:asciiTheme="minorHAnsi" w:hAnsiTheme="minorHAnsi" w:cstheme="minorHAnsi"/>
          <w:sz w:val="22"/>
          <w:szCs w:val="22"/>
        </w:rPr>
        <w:t>, dokumenti kojima se dokazuje da ne postoje razlozi za isključenje iz postupka, moraju</w:t>
      </w:r>
      <w:r w:rsidR="004A4AB8" w:rsidRPr="0057454D">
        <w:rPr>
          <w:rFonts w:asciiTheme="minorHAnsi" w:hAnsiTheme="minorHAnsi" w:cstheme="minorHAnsi"/>
          <w:sz w:val="22"/>
          <w:szCs w:val="22"/>
        </w:rPr>
        <w:t xml:space="preserve"> se</w:t>
      </w:r>
      <w:r w:rsidRPr="0057454D">
        <w:rPr>
          <w:rFonts w:asciiTheme="minorHAnsi" w:hAnsiTheme="minorHAnsi" w:cstheme="minorHAnsi"/>
          <w:sz w:val="22"/>
          <w:szCs w:val="22"/>
        </w:rPr>
        <w:t xml:space="preserve"> dostaviti za svakog člana zajednice ponuditelja, odnosno za svakog podizvoditelja. </w:t>
      </w:r>
    </w:p>
    <w:p w14:paraId="538169BE" w14:textId="77777777" w:rsidR="00EF21BB" w:rsidRPr="0057454D" w:rsidRDefault="00EF21BB" w:rsidP="001906F9">
      <w:pPr>
        <w:jc w:val="both"/>
        <w:rPr>
          <w:rFonts w:asciiTheme="minorHAnsi" w:hAnsiTheme="minorHAnsi" w:cstheme="minorHAnsi"/>
          <w:sz w:val="22"/>
          <w:szCs w:val="22"/>
        </w:rPr>
      </w:pPr>
    </w:p>
    <w:p w14:paraId="26C27624" w14:textId="77777777" w:rsidR="00EF21BB" w:rsidRPr="0057454D" w:rsidRDefault="00EF21BB" w:rsidP="001906F9">
      <w:pPr>
        <w:jc w:val="both"/>
        <w:rPr>
          <w:rFonts w:asciiTheme="minorHAnsi" w:hAnsiTheme="minorHAnsi" w:cstheme="minorHAnsi"/>
          <w:color w:val="FF0000"/>
          <w:sz w:val="22"/>
          <w:szCs w:val="22"/>
        </w:rPr>
      </w:pPr>
    </w:p>
    <w:p w14:paraId="2D924EE9" w14:textId="4632F6F4" w:rsidR="007931FA" w:rsidRDefault="007931FA" w:rsidP="000212B4">
      <w:pPr>
        <w:pStyle w:val="Heading2"/>
        <w:tabs>
          <w:tab w:val="left" w:pos="567"/>
        </w:tabs>
        <w:jc w:val="both"/>
        <w:rPr>
          <w:rFonts w:asciiTheme="minorHAnsi" w:hAnsiTheme="minorHAnsi" w:cstheme="minorHAnsi"/>
          <w:sz w:val="22"/>
          <w:szCs w:val="22"/>
        </w:rPr>
      </w:pPr>
      <w:bookmarkStart w:id="20" w:name="_Toc14252092"/>
      <w:r w:rsidRPr="00A328A5">
        <w:rPr>
          <w:rFonts w:asciiTheme="minorHAnsi" w:hAnsiTheme="minorHAnsi" w:cstheme="minorHAnsi"/>
          <w:sz w:val="22"/>
          <w:szCs w:val="22"/>
        </w:rPr>
        <w:t>Obvezni razlozi isključenja Ponuditelja te dokumenti kojima Ponuditelj dokazuje da ne postoje razlozi za isključenje</w:t>
      </w:r>
      <w:bookmarkEnd w:id="20"/>
    </w:p>
    <w:p w14:paraId="2C38C928" w14:textId="77777777" w:rsidR="000E656D" w:rsidRPr="000E656D" w:rsidRDefault="000E656D" w:rsidP="000E656D"/>
    <w:p w14:paraId="60EA0640" w14:textId="77777777" w:rsidR="007931FA" w:rsidRPr="0057454D" w:rsidRDefault="001D207B" w:rsidP="001906F9">
      <w:pPr>
        <w:pStyle w:val="Heading3"/>
        <w:jc w:val="both"/>
        <w:rPr>
          <w:rFonts w:asciiTheme="minorHAnsi" w:hAnsiTheme="minorHAnsi" w:cstheme="minorHAnsi"/>
          <w:sz w:val="22"/>
          <w:szCs w:val="22"/>
        </w:rPr>
      </w:pPr>
      <w:bookmarkStart w:id="21" w:name="_Toc14252093"/>
      <w:r w:rsidRPr="0057454D">
        <w:rPr>
          <w:rFonts w:asciiTheme="minorHAnsi" w:hAnsiTheme="minorHAnsi" w:cstheme="minorHAnsi"/>
          <w:sz w:val="22"/>
          <w:szCs w:val="22"/>
        </w:rPr>
        <w:t>Nekažnjavanje</w:t>
      </w:r>
      <w:bookmarkEnd w:id="21"/>
    </w:p>
    <w:p w14:paraId="0CFEBBA4" w14:textId="77777777" w:rsidR="001D207B" w:rsidRPr="0057454D" w:rsidRDefault="001D207B" w:rsidP="001906F9">
      <w:pPr>
        <w:jc w:val="both"/>
        <w:rPr>
          <w:rFonts w:asciiTheme="minorHAnsi" w:hAnsiTheme="minorHAnsi" w:cstheme="minorHAnsi"/>
          <w:sz w:val="22"/>
          <w:szCs w:val="22"/>
        </w:rPr>
      </w:pPr>
    </w:p>
    <w:p w14:paraId="237135C2" w14:textId="77777777" w:rsidR="00EF21BB" w:rsidRPr="0057454D" w:rsidRDefault="00EF21BB" w:rsidP="00EF21BB">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Naručitelj će isključiti Ponuditelja  iz postupka nabave, ako je Ponuditelj i/ili osoba ovlaštena po zakonu za zastupanje Ponuditelja pravomoćno osuđena za bilo koje od slijedećih kaznenih djela odnosno za odgovarajuća kaznena djela prema propisima države sjedišta Ponuditelja ili države čiji je državljanin osoba ovlaštena po zakonu za zastupanje Ponuditelja:</w:t>
      </w:r>
    </w:p>
    <w:p w14:paraId="49280946" w14:textId="77777777" w:rsidR="00EF21BB" w:rsidRPr="0057454D" w:rsidRDefault="00EF21BB" w:rsidP="00EF21BB">
      <w:pPr>
        <w:tabs>
          <w:tab w:val="left" w:pos="567"/>
        </w:tabs>
        <w:jc w:val="both"/>
        <w:rPr>
          <w:rFonts w:asciiTheme="minorHAnsi" w:hAnsiTheme="minorHAnsi" w:cstheme="minorHAnsi"/>
          <w:sz w:val="22"/>
          <w:szCs w:val="22"/>
        </w:rPr>
      </w:pPr>
    </w:p>
    <w:p w14:paraId="1FF8AC4E" w14:textId="77777777" w:rsidR="00EF21BB" w:rsidRPr="0057454D" w:rsidRDefault="00EF21BB" w:rsidP="00EF21BB">
      <w:pPr>
        <w:numPr>
          <w:ilvl w:val="0"/>
          <w:numId w:val="3"/>
        </w:numPr>
        <w:tabs>
          <w:tab w:val="left" w:pos="993"/>
        </w:tabs>
        <w:ind w:left="993"/>
        <w:jc w:val="both"/>
        <w:rPr>
          <w:rFonts w:asciiTheme="minorHAnsi" w:hAnsiTheme="minorHAnsi" w:cstheme="minorHAnsi"/>
          <w:sz w:val="22"/>
          <w:szCs w:val="22"/>
        </w:rPr>
      </w:pPr>
      <w:r w:rsidRPr="0057454D">
        <w:rPr>
          <w:rFonts w:asciiTheme="minorHAnsi" w:hAnsiTheme="minorHAnsi" w:cstheme="minorHAnsi"/>
          <w:sz w:val="22"/>
          <w:szCs w:val="22"/>
        </w:rPr>
        <w:t>prijevara (članak 236.), prijevara u gospodarskom poslovanju (članak 247.), primanje mita u gospodarskom poslovanju (članak 252.), davanje mita u gospodarskom poslovanju (članak 253.), zlouporaba u postupku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zakona(NN 125/11, 144/12, 56/15, 61/15);</w:t>
      </w:r>
    </w:p>
    <w:p w14:paraId="21F6F911" w14:textId="77777777" w:rsidR="00EF21BB" w:rsidRPr="0057454D" w:rsidRDefault="00EF21BB" w:rsidP="00EF21BB">
      <w:pPr>
        <w:numPr>
          <w:ilvl w:val="0"/>
          <w:numId w:val="3"/>
        </w:numPr>
        <w:tabs>
          <w:tab w:val="left" w:pos="993"/>
        </w:tabs>
        <w:ind w:left="993"/>
        <w:jc w:val="both"/>
        <w:rPr>
          <w:rFonts w:asciiTheme="minorHAnsi" w:hAnsiTheme="minorHAnsi" w:cstheme="minorHAnsi"/>
          <w:sz w:val="22"/>
          <w:szCs w:val="22"/>
        </w:rPr>
      </w:pPr>
      <w:r w:rsidRPr="0057454D">
        <w:rPr>
          <w:rFonts w:asciiTheme="minorHAnsi" w:hAnsiTheme="minorHAnsi" w:cstheme="minorHAnsi"/>
          <w:sz w:val="22"/>
          <w:szCs w:val="22"/>
        </w:rPr>
        <w:t>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broj 110/97, 27/98, 50/00, 129/00, 51/01, 111/03, 190/03, 105/04, 84/05, 71/06, 110/07, 152/08, 57/11, 77/11 i 143/12);</w:t>
      </w:r>
    </w:p>
    <w:p w14:paraId="1ABDB4A7" w14:textId="77777777" w:rsidR="00EF21BB" w:rsidRPr="0057454D" w:rsidRDefault="00EF21BB" w:rsidP="00EF21BB">
      <w:pPr>
        <w:numPr>
          <w:ilvl w:val="0"/>
          <w:numId w:val="3"/>
        </w:numPr>
        <w:tabs>
          <w:tab w:val="left" w:pos="993"/>
        </w:tabs>
        <w:ind w:left="993"/>
        <w:jc w:val="both"/>
        <w:rPr>
          <w:rFonts w:asciiTheme="minorHAnsi" w:hAnsiTheme="minorHAnsi" w:cstheme="minorHAnsi"/>
          <w:sz w:val="22"/>
          <w:szCs w:val="22"/>
        </w:rPr>
      </w:pPr>
      <w:r w:rsidRPr="0057454D">
        <w:rPr>
          <w:rFonts w:asciiTheme="minorHAnsi" w:hAnsiTheme="minorHAnsi" w:cstheme="minorHAnsi"/>
          <w:sz w:val="22"/>
          <w:szCs w:val="22"/>
        </w:rPr>
        <w:t xml:space="preserve"> kaznenih djela koja uključuju dječji rad ili drugi oblik trgovanja ljudima, terorizam i financiranje terorizma</w:t>
      </w:r>
    </w:p>
    <w:p w14:paraId="7AC83C56" w14:textId="77777777" w:rsidR="007931FA" w:rsidRPr="0057454D" w:rsidRDefault="007931FA" w:rsidP="001906F9">
      <w:pPr>
        <w:tabs>
          <w:tab w:val="left" w:pos="993"/>
        </w:tabs>
        <w:ind w:left="993"/>
        <w:jc w:val="both"/>
        <w:rPr>
          <w:rFonts w:asciiTheme="minorHAnsi" w:hAnsiTheme="minorHAnsi" w:cstheme="minorHAnsi"/>
          <w:sz w:val="22"/>
          <w:szCs w:val="22"/>
        </w:rPr>
      </w:pPr>
    </w:p>
    <w:p w14:paraId="6EBFAEFE" w14:textId="3B096FA2" w:rsidR="007931FA" w:rsidRPr="0057454D" w:rsidRDefault="007931FA" w:rsidP="001906F9">
      <w:pPr>
        <w:tabs>
          <w:tab w:val="left" w:pos="567"/>
        </w:tabs>
        <w:jc w:val="both"/>
        <w:rPr>
          <w:rFonts w:asciiTheme="minorHAnsi" w:hAnsiTheme="minorHAnsi" w:cstheme="minorHAnsi"/>
          <w:color w:val="FF0000"/>
          <w:sz w:val="22"/>
          <w:szCs w:val="22"/>
        </w:rPr>
      </w:pPr>
      <w:r w:rsidRPr="0057454D">
        <w:rPr>
          <w:rFonts w:asciiTheme="minorHAnsi" w:hAnsiTheme="minorHAnsi" w:cstheme="minorHAnsi"/>
          <w:sz w:val="22"/>
          <w:szCs w:val="22"/>
        </w:rPr>
        <w:t xml:space="preserve">Za potrebe utvrđivanja da ne postoje okolnosti iz ove točke </w:t>
      </w:r>
      <w:r w:rsidR="004A4AB8" w:rsidRPr="0057454D">
        <w:rPr>
          <w:rFonts w:asciiTheme="minorHAnsi" w:hAnsiTheme="minorHAnsi" w:cstheme="minorHAnsi"/>
          <w:sz w:val="22"/>
          <w:szCs w:val="22"/>
        </w:rPr>
        <w:t xml:space="preserve">Ponuditelj je dužan </w:t>
      </w:r>
      <w:r w:rsidRPr="0057454D">
        <w:rPr>
          <w:rFonts w:asciiTheme="minorHAnsi" w:hAnsiTheme="minorHAnsi" w:cstheme="minorHAnsi"/>
          <w:sz w:val="22"/>
          <w:szCs w:val="22"/>
        </w:rPr>
        <w:t xml:space="preserve"> u ponudi dostaviti </w:t>
      </w:r>
      <w:r w:rsidR="004A4AB8" w:rsidRPr="0057454D">
        <w:rPr>
          <w:rFonts w:asciiTheme="minorHAnsi" w:hAnsiTheme="minorHAnsi" w:cstheme="minorHAnsi"/>
          <w:b/>
          <w:sz w:val="22"/>
          <w:szCs w:val="22"/>
        </w:rPr>
        <w:t>I</w:t>
      </w:r>
      <w:r w:rsidRPr="0057454D">
        <w:rPr>
          <w:rFonts w:asciiTheme="minorHAnsi" w:hAnsiTheme="minorHAnsi" w:cstheme="minorHAnsi"/>
          <w:b/>
          <w:sz w:val="22"/>
          <w:szCs w:val="22"/>
        </w:rPr>
        <w:t xml:space="preserve">zjavu </w:t>
      </w:r>
      <w:r w:rsidR="004A4AB8" w:rsidRPr="0057454D">
        <w:rPr>
          <w:rFonts w:asciiTheme="minorHAnsi" w:hAnsiTheme="minorHAnsi" w:cstheme="minorHAnsi"/>
          <w:b/>
          <w:sz w:val="22"/>
          <w:szCs w:val="22"/>
        </w:rPr>
        <w:t xml:space="preserve"> o nekažnjavanju </w:t>
      </w:r>
      <w:r w:rsidRPr="0057454D">
        <w:rPr>
          <w:rFonts w:asciiTheme="minorHAnsi" w:hAnsiTheme="minorHAnsi" w:cstheme="minorHAnsi"/>
          <w:b/>
          <w:sz w:val="22"/>
          <w:szCs w:val="22"/>
        </w:rPr>
        <w:t xml:space="preserve">koju daje osoba po zakonu ovlaštena za zastupanje </w:t>
      </w:r>
      <w:r w:rsidR="004A4AB8" w:rsidRPr="0057454D">
        <w:rPr>
          <w:rFonts w:asciiTheme="minorHAnsi" w:hAnsiTheme="minorHAnsi" w:cstheme="minorHAnsi"/>
          <w:b/>
          <w:sz w:val="22"/>
          <w:szCs w:val="22"/>
        </w:rPr>
        <w:t>Ponuditelja</w:t>
      </w:r>
      <w:r w:rsidR="001D207B" w:rsidRPr="0057454D">
        <w:rPr>
          <w:rFonts w:asciiTheme="minorHAnsi" w:hAnsiTheme="minorHAnsi" w:cstheme="minorHAnsi"/>
          <w:b/>
          <w:sz w:val="22"/>
          <w:szCs w:val="22"/>
        </w:rPr>
        <w:t>, ovjerenu potpisom i pečatom</w:t>
      </w:r>
      <w:r w:rsidRPr="0057454D">
        <w:rPr>
          <w:rFonts w:asciiTheme="minorHAnsi" w:hAnsiTheme="minorHAnsi" w:cstheme="minorHAnsi"/>
          <w:b/>
          <w:sz w:val="22"/>
          <w:szCs w:val="22"/>
        </w:rPr>
        <w:t>.</w:t>
      </w:r>
      <w:r w:rsidR="004A4AB8" w:rsidRPr="0057454D">
        <w:rPr>
          <w:rFonts w:asciiTheme="minorHAnsi" w:hAnsiTheme="minorHAnsi" w:cstheme="minorHAnsi"/>
          <w:b/>
          <w:sz w:val="22"/>
          <w:szCs w:val="22"/>
        </w:rPr>
        <w:t xml:space="preserve"> Izjava ne smije biti starija od tri (3) mjeseca od dana početka postupka nabave</w:t>
      </w:r>
      <w:r w:rsidRPr="0057454D">
        <w:rPr>
          <w:rFonts w:asciiTheme="minorHAnsi" w:hAnsiTheme="minorHAnsi" w:cstheme="minorHAnsi"/>
          <w:b/>
          <w:sz w:val="22"/>
          <w:szCs w:val="22"/>
        </w:rPr>
        <w:t xml:space="preserve"> </w:t>
      </w:r>
      <w:r w:rsidR="003C6E8C" w:rsidRPr="0057454D">
        <w:rPr>
          <w:rFonts w:asciiTheme="minorHAnsi" w:hAnsiTheme="minorHAnsi" w:cstheme="minorHAnsi"/>
          <w:sz w:val="22"/>
          <w:szCs w:val="22"/>
        </w:rPr>
        <w:t>(Prilog</w:t>
      </w:r>
      <w:r w:rsidRPr="0057454D">
        <w:rPr>
          <w:rFonts w:asciiTheme="minorHAnsi" w:hAnsiTheme="minorHAnsi" w:cstheme="minorHAnsi"/>
          <w:sz w:val="22"/>
          <w:szCs w:val="22"/>
        </w:rPr>
        <w:t xml:space="preserve"> 4)</w:t>
      </w:r>
    </w:p>
    <w:p w14:paraId="4AA93AF0" w14:textId="77777777" w:rsidR="00A77C19" w:rsidRPr="0057454D" w:rsidRDefault="00A77C19" w:rsidP="001906F9">
      <w:pPr>
        <w:tabs>
          <w:tab w:val="left" w:pos="567"/>
        </w:tabs>
        <w:jc w:val="both"/>
        <w:rPr>
          <w:rFonts w:asciiTheme="minorHAnsi" w:hAnsiTheme="minorHAnsi" w:cstheme="minorHAnsi"/>
          <w:sz w:val="22"/>
          <w:szCs w:val="22"/>
        </w:rPr>
      </w:pPr>
    </w:p>
    <w:p w14:paraId="5946DBFB" w14:textId="0A5C9727" w:rsidR="00A77C19" w:rsidRDefault="00A77C19" w:rsidP="001906F9">
      <w:pPr>
        <w:tabs>
          <w:tab w:val="left" w:pos="567"/>
        </w:tabs>
        <w:jc w:val="both"/>
        <w:rPr>
          <w:rFonts w:asciiTheme="minorHAnsi" w:hAnsiTheme="minorHAnsi" w:cstheme="minorHAnsi"/>
          <w:sz w:val="22"/>
          <w:szCs w:val="22"/>
        </w:rPr>
      </w:pPr>
    </w:p>
    <w:p w14:paraId="1D1F69DE" w14:textId="77777777" w:rsidR="001B312F" w:rsidRPr="0057454D" w:rsidRDefault="001B312F" w:rsidP="001906F9">
      <w:pPr>
        <w:tabs>
          <w:tab w:val="left" w:pos="567"/>
        </w:tabs>
        <w:jc w:val="both"/>
        <w:rPr>
          <w:rFonts w:asciiTheme="minorHAnsi" w:hAnsiTheme="minorHAnsi" w:cstheme="minorHAnsi"/>
          <w:sz w:val="22"/>
          <w:szCs w:val="22"/>
        </w:rPr>
      </w:pPr>
    </w:p>
    <w:p w14:paraId="0E722160" w14:textId="77777777" w:rsidR="0086769F" w:rsidRPr="0057454D" w:rsidRDefault="0086769F" w:rsidP="001906F9">
      <w:pPr>
        <w:pStyle w:val="Heading3"/>
        <w:jc w:val="both"/>
        <w:rPr>
          <w:rFonts w:asciiTheme="minorHAnsi" w:hAnsiTheme="minorHAnsi" w:cstheme="minorHAnsi"/>
          <w:sz w:val="22"/>
          <w:szCs w:val="22"/>
        </w:rPr>
      </w:pPr>
      <w:bookmarkStart w:id="22" w:name="_Toc14252094"/>
      <w:r w:rsidRPr="0057454D">
        <w:rPr>
          <w:rFonts w:asciiTheme="minorHAnsi" w:hAnsiTheme="minorHAnsi" w:cstheme="minorHAnsi"/>
          <w:sz w:val="22"/>
          <w:szCs w:val="22"/>
        </w:rPr>
        <w:t>Plaćene dospjele porezne obveze i obveze za mirovinsko i zdravstveno osiguranje</w:t>
      </w:r>
      <w:bookmarkEnd w:id="22"/>
    </w:p>
    <w:p w14:paraId="4B7716A6" w14:textId="77777777" w:rsidR="0086769F" w:rsidRPr="0057454D" w:rsidRDefault="0086769F" w:rsidP="001906F9">
      <w:pPr>
        <w:jc w:val="both"/>
        <w:rPr>
          <w:rFonts w:asciiTheme="minorHAnsi" w:hAnsiTheme="minorHAnsi" w:cstheme="minorHAnsi"/>
          <w:sz w:val="22"/>
          <w:szCs w:val="22"/>
        </w:rPr>
      </w:pPr>
    </w:p>
    <w:p w14:paraId="32ACAFAE" w14:textId="77777777" w:rsidR="00E22E56" w:rsidRPr="0057454D" w:rsidRDefault="00E22E56" w:rsidP="00E22E56">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Naručitelj će isključiti iz postupka nabave Ponuditelja  koji nije ispunio obvezu plaćanja dospjelih poreznih obveza i obveza za mirovinsko i zdravstveno osiguranje, osim ako mu prema posebnom zakonu plaćanje tih obveza nije dopušteno ili je odobrena odgoda plaćanja.</w:t>
      </w:r>
    </w:p>
    <w:p w14:paraId="25DC63BB" w14:textId="77777777" w:rsidR="00E22E56" w:rsidRPr="0057454D" w:rsidRDefault="00E22E56" w:rsidP="00E22E56">
      <w:pPr>
        <w:tabs>
          <w:tab w:val="left" w:pos="567"/>
        </w:tabs>
        <w:jc w:val="both"/>
        <w:rPr>
          <w:rFonts w:asciiTheme="minorHAnsi" w:hAnsiTheme="minorHAnsi" w:cstheme="minorHAnsi"/>
          <w:sz w:val="22"/>
          <w:szCs w:val="22"/>
        </w:rPr>
      </w:pPr>
    </w:p>
    <w:p w14:paraId="12EAB548" w14:textId="77777777" w:rsidR="00E22E56" w:rsidRPr="0057454D" w:rsidRDefault="00E22E56" w:rsidP="00E22E56">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Za potrebe dokazivanja da ne postoje navedene okolnosti Ponuditelj je dužan</w:t>
      </w:r>
      <w:r w:rsidR="00923292" w:rsidRPr="0057454D">
        <w:rPr>
          <w:rFonts w:asciiTheme="minorHAnsi" w:hAnsiTheme="minorHAnsi" w:cstheme="minorHAnsi"/>
          <w:sz w:val="22"/>
          <w:szCs w:val="22"/>
        </w:rPr>
        <w:t xml:space="preserve"> ujedno</w:t>
      </w:r>
      <w:r w:rsidRPr="0057454D">
        <w:rPr>
          <w:rFonts w:asciiTheme="minorHAnsi" w:hAnsiTheme="minorHAnsi" w:cstheme="minorHAnsi"/>
          <w:sz w:val="22"/>
          <w:szCs w:val="22"/>
        </w:rPr>
        <w:t xml:space="preserve">  u ponudi dostaviti: </w:t>
      </w:r>
    </w:p>
    <w:p w14:paraId="51395569" w14:textId="77777777" w:rsidR="00E22E56" w:rsidRPr="0057454D" w:rsidRDefault="00E22E56" w:rsidP="00E22E56">
      <w:pPr>
        <w:tabs>
          <w:tab w:val="left" w:pos="567"/>
        </w:tabs>
        <w:jc w:val="both"/>
        <w:rPr>
          <w:rFonts w:asciiTheme="minorHAnsi" w:hAnsiTheme="minorHAnsi" w:cstheme="minorHAnsi"/>
          <w:sz w:val="22"/>
          <w:szCs w:val="22"/>
        </w:rPr>
      </w:pPr>
    </w:p>
    <w:p w14:paraId="1F8E7736" w14:textId="77777777" w:rsidR="00E22E56" w:rsidRPr="0057454D" w:rsidRDefault="00E22E56" w:rsidP="00E22E56">
      <w:pPr>
        <w:numPr>
          <w:ilvl w:val="0"/>
          <w:numId w:val="14"/>
        </w:numPr>
        <w:tabs>
          <w:tab w:val="left" w:pos="567"/>
        </w:tabs>
        <w:contextualSpacing/>
        <w:jc w:val="both"/>
        <w:rPr>
          <w:rFonts w:asciiTheme="minorHAnsi" w:hAnsiTheme="minorHAnsi" w:cstheme="minorHAnsi"/>
          <w:sz w:val="22"/>
          <w:szCs w:val="22"/>
        </w:rPr>
      </w:pPr>
      <w:r w:rsidRPr="0057454D">
        <w:rPr>
          <w:rFonts w:asciiTheme="minorHAnsi" w:hAnsiTheme="minorHAnsi" w:cstheme="minorHAnsi"/>
          <w:sz w:val="22"/>
          <w:szCs w:val="22"/>
        </w:rPr>
        <w:t xml:space="preserve">potvrdu Porezne uprave o stanju duga koja </w:t>
      </w:r>
      <w:r w:rsidRPr="0057454D">
        <w:rPr>
          <w:rFonts w:asciiTheme="minorHAnsi" w:hAnsiTheme="minorHAnsi" w:cstheme="minorHAnsi"/>
          <w:b/>
          <w:sz w:val="22"/>
          <w:szCs w:val="22"/>
        </w:rPr>
        <w:t xml:space="preserve">ne smije biti starija od 30 dana računajući od dana početka postupka nabave, </w:t>
      </w:r>
      <w:r w:rsidRPr="0057454D">
        <w:rPr>
          <w:rFonts w:asciiTheme="minorHAnsi" w:hAnsiTheme="minorHAnsi" w:cstheme="minorHAnsi"/>
          <w:sz w:val="22"/>
          <w:szCs w:val="22"/>
        </w:rPr>
        <w:t>ili</w:t>
      </w:r>
    </w:p>
    <w:p w14:paraId="378012D5" w14:textId="77777777" w:rsidR="00E22E56" w:rsidRPr="0057454D" w:rsidRDefault="00E22E56" w:rsidP="00E22E56">
      <w:pPr>
        <w:numPr>
          <w:ilvl w:val="0"/>
          <w:numId w:val="14"/>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važeći jednakovrijedni dokument nadležnog tijela države sjedišta gospodarskog subjekta, ako se ne izdaje potvrda Porezne uprave,</w:t>
      </w:r>
    </w:p>
    <w:p w14:paraId="475F4268" w14:textId="77777777" w:rsidR="00E22E56" w:rsidRPr="0057454D" w:rsidRDefault="00E22E56" w:rsidP="00E22E56">
      <w:pPr>
        <w:numPr>
          <w:ilvl w:val="0"/>
          <w:numId w:val="14"/>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ako se u državi sjedišta Ponuditelja ne izdaju dokumenti pod a) i b) Izjavu pod prisegom ili odgovarajuću izjavu osobe koja je po zakonu ovlaštena za zastupanje Ponuditelja ispred nadležne sudske ili upravne vlasti ili bilježnika ili nadležnog strukovnog ili trgovinskog tijela u državi sjedišta Ponuditelja ili izjavu s ovjerenim potpisom kod bilježnika, koje ne smiju biti starije od 30 dana računajući od dana početka postupka nabave.</w:t>
      </w:r>
    </w:p>
    <w:p w14:paraId="2C835F22" w14:textId="77777777" w:rsidR="00361F81" w:rsidRPr="0057454D" w:rsidRDefault="00361F81" w:rsidP="00361F81">
      <w:pPr>
        <w:tabs>
          <w:tab w:val="left" w:pos="567"/>
        </w:tabs>
        <w:ind w:left="720"/>
        <w:jc w:val="both"/>
        <w:rPr>
          <w:rFonts w:asciiTheme="minorHAnsi" w:hAnsiTheme="minorHAnsi" w:cstheme="minorHAnsi"/>
          <w:sz w:val="22"/>
          <w:szCs w:val="22"/>
        </w:rPr>
      </w:pPr>
    </w:p>
    <w:p w14:paraId="46E55C8A" w14:textId="5B7A3BD3" w:rsidR="00E22E56" w:rsidRPr="0057454D" w:rsidRDefault="00361F81" w:rsidP="00E22E56">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Za potrebe dokazivanja urednog podmirenja navedenih obveza Ponuditelj je ujedno dužan dostaviti ispunjenu, potpisanu i pečatom ovjerenu Izjavu ponuditelja( Prilog 5</w:t>
      </w:r>
      <w:r w:rsidR="00CF57C7">
        <w:rPr>
          <w:rFonts w:asciiTheme="minorHAnsi" w:hAnsiTheme="minorHAnsi" w:cstheme="minorHAnsi"/>
          <w:sz w:val="22"/>
          <w:szCs w:val="22"/>
        </w:rPr>
        <w:t>.</w:t>
      </w:r>
      <w:r w:rsidRPr="0057454D">
        <w:rPr>
          <w:rFonts w:asciiTheme="minorHAnsi" w:hAnsiTheme="minorHAnsi" w:cstheme="minorHAnsi"/>
          <w:sz w:val="22"/>
          <w:szCs w:val="22"/>
        </w:rPr>
        <w:t>). Izjavu daje osoba koja je po zakonu ovlaštena za zastupanje Ponuditelja.</w:t>
      </w:r>
    </w:p>
    <w:p w14:paraId="681BF505" w14:textId="77777777" w:rsidR="007931FA" w:rsidRPr="0057454D" w:rsidRDefault="007931FA" w:rsidP="001906F9">
      <w:pPr>
        <w:tabs>
          <w:tab w:val="left" w:pos="567"/>
        </w:tabs>
        <w:jc w:val="both"/>
        <w:rPr>
          <w:rFonts w:asciiTheme="minorHAnsi" w:hAnsiTheme="minorHAnsi" w:cstheme="minorHAnsi"/>
          <w:sz w:val="22"/>
          <w:szCs w:val="22"/>
        </w:rPr>
      </w:pPr>
    </w:p>
    <w:p w14:paraId="1393A752" w14:textId="77777777" w:rsidR="0086769F" w:rsidRPr="0057454D" w:rsidRDefault="0086769F" w:rsidP="001906F9">
      <w:pPr>
        <w:pStyle w:val="Heading3"/>
        <w:jc w:val="both"/>
        <w:rPr>
          <w:rFonts w:asciiTheme="minorHAnsi" w:hAnsiTheme="minorHAnsi" w:cstheme="minorHAnsi"/>
          <w:sz w:val="22"/>
          <w:szCs w:val="22"/>
        </w:rPr>
      </w:pPr>
      <w:bookmarkStart w:id="23" w:name="_Toc14252095"/>
      <w:r w:rsidRPr="0057454D">
        <w:rPr>
          <w:rFonts w:asciiTheme="minorHAnsi" w:hAnsiTheme="minorHAnsi" w:cstheme="minorHAnsi"/>
          <w:sz w:val="22"/>
          <w:szCs w:val="22"/>
        </w:rPr>
        <w:t>Lažni podaci</w:t>
      </w:r>
      <w:bookmarkEnd w:id="23"/>
    </w:p>
    <w:p w14:paraId="2286BAD9" w14:textId="77777777" w:rsidR="0086769F" w:rsidRPr="0057454D" w:rsidRDefault="0086769F" w:rsidP="001906F9">
      <w:pPr>
        <w:tabs>
          <w:tab w:val="left" w:pos="567"/>
        </w:tabs>
        <w:jc w:val="both"/>
        <w:rPr>
          <w:rFonts w:asciiTheme="minorHAnsi" w:hAnsiTheme="minorHAnsi" w:cstheme="minorHAnsi"/>
          <w:sz w:val="22"/>
          <w:szCs w:val="22"/>
        </w:rPr>
      </w:pPr>
    </w:p>
    <w:p w14:paraId="25BAEA4E" w14:textId="77777777" w:rsidR="007931FA" w:rsidRPr="0057454D" w:rsidRDefault="0086769F"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Naručitelj će isključiti iz postupka nabave </w:t>
      </w:r>
      <w:r w:rsidR="004E3355" w:rsidRPr="0057454D">
        <w:rPr>
          <w:rFonts w:asciiTheme="minorHAnsi" w:hAnsiTheme="minorHAnsi" w:cstheme="minorHAnsi"/>
          <w:sz w:val="22"/>
          <w:szCs w:val="22"/>
        </w:rPr>
        <w:t>Ponuditelja</w:t>
      </w:r>
      <w:r w:rsidRPr="0057454D">
        <w:rPr>
          <w:rFonts w:asciiTheme="minorHAnsi" w:hAnsiTheme="minorHAnsi" w:cstheme="minorHAnsi"/>
          <w:sz w:val="22"/>
          <w:szCs w:val="22"/>
        </w:rPr>
        <w:t xml:space="preserve"> ako utvrdi da se </w:t>
      </w:r>
      <w:r w:rsidR="004E3355" w:rsidRPr="0057454D">
        <w:rPr>
          <w:rFonts w:asciiTheme="minorHAnsi" w:hAnsiTheme="minorHAnsi" w:cstheme="minorHAnsi"/>
          <w:sz w:val="22"/>
          <w:szCs w:val="22"/>
        </w:rPr>
        <w:t>Ponuditelj</w:t>
      </w:r>
      <w:r w:rsidRPr="0057454D">
        <w:rPr>
          <w:rFonts w:asciiTheme="minorHAnsi" w:hAnsiTheme="minorHAnsi" w:cstheme="minorHAnsi"/>
          <w:sz w:val="22"/>
          <w:szCs w:val="22"/>
        </w:rPr>
        <w:t xml:space="preserve"> lažno predstavljao i/ili pružao neistinite informacije o dokumentima traženim ovom dokumentacijom za nadmetanje. Za potrebe dokazivanja ovih okolnosti Ponuditelj je dužan dostaviti potpisanu i pečat</w:t>
      </w:r>
      <w:r w:rsidR="00235DCC" w:rsidRPr="0057454D">
        <w:rPr>
          <w:rFonts w:asciiTheme="minorHAnsi" w:hAnsiTheme="minorHAnsi" w:cstheme="minorHAnsi"/>
          <w:sz w:val="22"/>
          <w:szCs w:val="22"/>
        </w:rPr>
        <w:t>om ovjerenu Izjavu ponuditelja. (prilog 5 Dokumentacije za nadmetanje)</w:t>
      </w:r>
    </w:p>
    <w:p w14:paraId="0EBB7327" w14:textId="77777777" w:rsidR="0086769F" w:rsidRPr="0057454D" w:rsidRDefault="0086769F"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U slučaju sumnje u istinitost podataka navedenih u dokumentima koje su ponuditelji </w:t>
      </w:r>
      <w:r w:rsidR="00361F81" w:rsidRPr="0057454D">
        <w:rPr>
          <w:rFonts w:asciiTheme="minorHAnsi" w:hAnsiTheme="minorHAnsi" w:cstheme="minorHAnsi"/>
          <w:sz w:val="22"/>
          <w:szCs w:val="22"/>
        </w:rPr>
        <w:t xml:space="preserve">dužni </w:t>
      </w:r>
      <w:r w:rsidRPr="0057454D">
        <w:rPr>
          <w:rFonts w:asciiTheme="minorHAnsi" w:hAnsiTheme="minorHAnsi" w:cstheme="minorHAnsi"/>
          <w:sz w:val="22"/>
          <w:szCs w:val="22"/>
        </w:rPr>
        <w:t xml:space="preserve">dostaviti kao dokaz da ne postoje razlozi isključenja, Naručitelj može radi provjere istinitosti podataka, zatražiti od ponuditelja dostavu izvornika ili ovjerenih preslika spornih dokumenata ili se obratiti izdavatelju, </w:t>
      </w:r>
      <w:r w:rsidR="00B9374A" w:rsidRPr="0057454D">
        <w:rPr>
          <w:rFonts w:asciiTheme="minorHAnsi" w:hAnsiTheme="minorHAnsi" w:cstheme="minorHAnsi"/>
          <w:sz w:val="22"/>
          <w:szCs w:val="22"/>
        </w:rPr>
        <w:t>odnosno</w:t>
      </w:r>
      <w:r w:rsidRPr="0057454D">
        <w:rPr>
          <w:rFonts w:asciiTheme="minorHAnsi" w:hAnsiTheme="minorHAnsi" w:cstheme="minorHAnsi"/>
          <w:sz w:val="22"/>
          <w:szCs w:val="22"/>
        </w:rPr>
        <w:t xml:space="preserve"> nadležnom tijelu za izdavanje spornog dokumenta, radi utvrđivanja istinitosti podataka.</w:t>
      </w:r>
    </w:p>
    <w:p w14:paraId="483D5737" w14:textId="77777777" w:rsidR="007931FA" w:rsidRPr="0057454D" w:rsidRDefault="007931FA" w:rsidP="001906F9">
      <w:pPr>
        <w:tabs>
          <w:tab w:val="left" w:pos="567"/>
        </w:tabs>
        <w:jc w:val="both"/>
        <w:rPr>
          <w:rFonts w:asciiTheme="minorHAnsi" w:hAnsiTheme="minorHAnsi" w:cstheme="minorHAnsi"/>
          <w:sz w:val="22"/>
          <w:szCs w:val="22"/>
        </w:rPr>
      </w:pPr>
    </w:p>
    <w:p w14:paraId="7447ADB9" w14:textId="77777777" w:rsidR="007931FA" w:rsidRPr="0057454D" w:rsidRDefault="007931FA" w:rsidP="001906F9">
      <w:pPr>
        <w:pStyle w:val="Heading2"/>
        <w:jc w:val="both"/>
        <w:rPr>
          <w:rFonts w:asciiTheme="minorHAnsi" w:hAnsiTheme="minorHAnsi" w:cstheme="minorHAnsi"/>
          <w:sz w:val="22"/>
          <w:szCs w:val="22"/>
        </w:rPr>
      </w:pPr>
      <w:bookmarkStart w:id="24" w:name="_Toc14252096"/>
      <w:r w:rsidRPr="0057454D">
        <w:rPr>
          <w:rFonts w:asciiTheme="minorHAnsi" w:hAnsiTheme="minorHAnsi" w:cstheme="minorHAnsi"/>
          <w:sz w:val="22"/>
          <w:szCs w:val="22"/>
        </w:rPr>
        <w:t>Ostali razlozi isključenja Ponuditelja te dokumenti kojima Ponuditelj dokazuje da ne postoje ostali razlozi za isključenje</w:t>
      </w:r>
      <w:bookmarkEnd w:id="24"/>
    </w:p>
    <w:p w14:paraId="7CE07CC0" w14:textId="77777777" w:rsidR="007931FA" w:rsidRPr="0057454D" w:rsidRDefault="007931FA" w:rsidP="001906F9">
      <w:pPr>
        <w:tabs>
          <w:tab w:val="left" w:pos="567"/>
        </w:tabs>
        <w:jc w:val="both"/>
        <w:rPr>
          <w:rFonts w:asciiTheme="minorHAnsi" w:hAnsiTheme="minorHAnsi" w:cstheme="minorHAnsi"/>
          <w:b/>
          <w:sz w:val="22"/>
          <w:szCs w:val="22"/>
        </w:rPr>
      </w:pPr>
    </w:p>
    <w:p w14:paraId="4B1EDD57" w14:textId="77777777" w:rsidR="007931FA" w:rsidRPr="0057454D" w:rsidRDefault="007931FA" w:rsidP="001906F9">
      <w:pPr>
        <w:tabs>
          <w:tab w:val="left" w:pos="567"/>
        </w:tabs>
        <w:jc w:val="both"/>
        <w:rPr>
          <w:rFonts w:asciiTheme="minorHAnsi" w:hAnsiTheme="minorHAnsi" w:cstheme="minorHAnsi"/>
          <w:bCs/>
          <w:sz w:val="22"/>
          <w:szCs w:val="22"/>
        </w:rPr>
      </w:pPr>
      <w:r w:rsidRPr="0057454D">
        <w:rPr>
          <w:rFonts w:asciiTheme="minorHAnsi" w:hAnsiTheme="minorHAnsi" w:cstheme="minorHAnsi"/>
          <w:sz w:val="22"/>
          <w:szCs w:val="22"/>
        </w:rPr>
        <w:t xml:space="preserve"> </w:t>
      </w:r>
      <w:r w:rsidR="00235DCC" w:rsidRPr="0057454D">
        <w:rPr>
          <w:rFonts w:asciiTheme="minorHAnsi" w:hAnsiTheme="minorHAnsi" w:cstheme="minorHAnsi"/>
          <w:bCs/>
          <w:sz w:val="22"/>
          <w:szCs w:val="22"/>
        </w:rPr>
        <w:t xml:space="preserve">Naručitelj </w:t>
      </w:r>
      <w:r w:rsidRPr="0057454D">
        <w:rPr>
          <w:rFonts w:asciiTheme="minorHAnsi" w:hAnsiTheme="minorHAnsi" w:cstheme="minorHAnsi"/>
          <w:bCs/>
          <w:sz w:val="22"/>
          <w:szCs w:val="22"/>
        </w:rPr>
        <w:t xml:space="preserve"> će isključiti Ponuditelja iz postupka nabave:</w:t>
      </w:r>
    </w:p>
    <w:p w14:paraId="7A1E3BBA" w14:textId="77777777" w:rsidR="007931FA" w:rsidRPr="0057454D" w:rsidRDefault="007931FA" w:rsidP="001906F9">
      <w:pPr>
        <w:tabs>
          <w:tab w:val="left" w:pos="567"/>
        </w:tabs>
        <w:jc w:val="both"/>
        <w:rPr>
          <w:rFonts w:asciiTheme="minorHAnsi" w:hAnsiTheme="minorHAnsi" w:cstheme="minorHAnsi"/>
          <w:b/>
          <w:bCs/>
          <w:sz w:val="22"/>
          <w:szCs w:val="22"/>
        </w:rPr>
      </w:pPr>
    </w:p>
    <w:p w14:paraId="74E648B3" w14:textId="77777777" w:rsidR="007931FA" w:rsidRPr="0057454D" w:rsidRDefault="007931FA" w:rsidP="001906F9">
      <w:pPr>
        <w:pStyle w:val="ListParagraph"/>
        <w:numPr>
          <w:ilvl w:val="0"/>
          <w:numId w:val="22"/>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  </w:t>
      </w:r>
    </w:p>
    <w:p w14:paraId="417FFE3A" w14:textId="77777777" w:rsidR="007931FA" w:rsidRPr="0057454D" w:rsidRDefault="007931FA" w:rsidP="001906F9">
      <w:pPr>
        <w:pStyle w:val="ListParagraph"/>
        <w:numPr>
          <w:ilvl w:val="0"/>
          <w:numId w:val="22"/>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14:paraId="6648D301" w14:textId="77777777" w:rsidR="00B020AE" w:rsidRPr="0057454D" w:rsidRDefault="00B020AE"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Za potrebe dokazivanja ovih okolnosti </w:t>
      </w:r>
      <w:r w:rsidR="00B9374A" w:rsidRPr="0057454D">
        <w:rPr>
          <w:rFonts w:asciiTheme="minorHAnsi" w:hAnsiTheme="minorHAnsi" w:cstheme="minorHAnsi"/>
          <w:sz w:val="22"/>
          <w:szCs w:val="22"/>
        </w:rPr>
        <w:t>Ponuditelj</w:t>
      </w:r>
      <w:r w:rsidRPr="0057454D">
        <w:rPr>
          <w:rFonts w:asciiTheme="minorHAnsi" w:hAnsiTheme="minorHAnsi" w:cstheme="minorHAnsi"/>
          <w:sz w:val="22"/>
          <w:szCs w:val="22"/>
        </w:rPr>
        <w:t xml:space="preserve"> je dužan dostaviti </w:t>
      </w:r>
      <w:r w:rsidR="00EB6ACF" w:rsidRPr="0057454D">
        <w:rPr>
          <w:rFonts w:asciiTheme="minorHAnsi" w:hAnsiTheme="minorHAnsi" w:cstheme="minorHAnsi"/>
          <w:b/>
          <w:sz w:val="22"/>
          <w:szCs w:val="22"/>
        </w:rPr>
        <w:t>(samo na zahtjev Naručitelja)</w:t>
      </w:r>
    </w:p>
    <w:p w14:paraId="12D3C8B3" w14:textId="77777777" w:rsidR="00B020AE" w:rsidRPr="0057454D" w:rsidRDefault="00B020AE" w:rsidP="001906F9">
      <w:pPr>
        <w:pStyle w:val="ListParagraph"/>
        <w:numPr>
          <w:ilvl w:val="0"/>
          <w:numId w:val="2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izvod iz sudskog, obrtnog ili drugog odgovarajućeg registra države sjedišta gospodarskog subjekta koji ne smije biti stariji od tri </w:t>
      </w:r>
      <w:r w:rsidR="005D2617" w:rsidRPr="0057454D">
        <w:rPr>
          <w:rFonts w:asciiTheme="minorHAnsi" w:hAnsiTheme="minorHAnsi" w:cstheme="minorHAnsi"/>
          <w:sz w:val="22"/>
          <w:szCs w:val="22"/>
        </w:rPr>
        <w:t>dana</w:t>
      </w:r>
      <w:r w:rsidRPr="0057454D">
        <w:rPr>
          <w:rFonts w:asciiTheme="minorHAnsi" w:hAnsiTheme="minorHAnsi" w:cstheme="minorHAnsi"/>
          <w:sz w:val="22"/>
          <w:szCs w:val="22"/>
        </w:rPr>
        <w:t xml:space="preserve"> računajući od dana </w:t>
      </w:r>
      <w:r w:rsidR="005D2617" w:rsidRPr="0057454D">
        <w:rPr>
          <w:rFonts w:asciiTheme="minorHAnsi" w:hAnsiTheme="minorHAnsi" w:cstheme="minorHAnsi"/>
          <w:sz w:val="22"/>
          <w:szCs w:val="22"/>
        </w:rPr>
        <w:t>primitka zahtjeva Naručitelja</w:t>
      </w:r>
      <w:r w:rsidRPr="0057454D">
        <w:rPr>
          <w:rFonts w:asciiTheme="minorHAnsi" w:hAnsiTheme="minorHAnsi" w:cstheme="minorHAnsi"/>
          <w:sz w:val="22"/>
          <w:szCs w:val="22"/>
        </w:rPr>
        <w:t>,</w:t>
      </w:r>
    </w:p>
    <w:p w14:paraId="61C72DC1" w14:textId="77777777" w:rsidR="00B020AE" w:rsidRPr="0057454D" w:rsidRDefault="00B020AE" w:rsidP="001906F9">
      <w:pPr>
        <w:pStyle w:val="ListParagraph"/>
        <w:numPr>
          <w:ilvl w:val="0"/>
          <w:numId w:val="2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važeći jednakovrijedni dokument koji je izdalo nadležno sudsko ili upravno tijelo u državi sjedišta </w:t>
      </w:r>
      <w:r w:rsidRPr="0057454D">
        <w:rPr>
          <w:rFonts w:asciiTheme="minorHAnsi" w:hAnsiTheme="minorHAnsi" w:cstheme="minorHAnsi"/>
          <w:sz w:val="22"/>
          <w:szCs w:val="22"/>
        </w:rPr>
        <w:lastRenderedPageBreak/>
        <w:t>gospodarskog subjekta, ako se ne izdaje izvod naveden pod stavkom a), ili ne sadrži sve podatke potrebne za utvrđivanje tih okolnosti ili,</w:t>
      </w:r>
    </w:p>
    <w:p w14:paraId="31331DD4" w14:textId="77777777" w:rsidR="00B020AE" w:rsidRPr="0057454D" w:rsidRDefault="00B020AE" w:rsidP="001906F9">
      <w:pPr>
        <w:pStyle w:val="ListParagraph"/>
        <w:numPr>
          <w:ilvl w:val="0"/>
          <w:numId w:val="2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w:t>
      </w:r>
      <w:r w:rsidR="005D2617" w:rsidRPr="0057454D">
        <w:rPr>
          <w:rFonts w:asciiTheme="minorHAnsi" w:hAnsiTheme="minorHAnsi" w:cstheme="minorHAnsi"/>
          <w:sz w:val="22"/>
          <w:szCs w:val="22"/>
        </w:rPr>
        <w:t>tri dana</w:t>
      </w:r>
      <w:r w:rsidRPr="0057454D">
        <w:rPr>
          <w:rFonts w:asciiTheme="minorHAnsi" w:hAnsiTheme="minorHAnsi" w:cstheme="minorHAnsi"/>
          <w:sz w:val="22"/>
          <w:szCs w:val="22"/>
        </w:rPr>
        <w:t xml:space="preserve"> računajući od dana </w:t>
      </w:r>
      <w:r w:rsidR="005D2617" w:rsidRPr="0057454D">
        <w:rPr>
          <w:rFonts w:asciiTheme="minorHAnsi" w:hAnsiTheme="minorHAnsi" w:cstheme="minorHAnsi"/>
          <w:sz w:val="22"/>
          <w:szCs w:val="22"/>
        </w:rPr>
        <w:t>primitka zahtjeva Naručitelja</w:t>
      </w:r>
      <w:r w:rsidRPr="0057454D">
        <w:rPr>
          <w:rFonts w:asciiTheme="minorHAnsi" w:hAnsiTheme="minorHAnsi" w:cstheme="minorHAnsi"/>
          <w:sz w:val="22"/>
          <w:szCs w:val="22"/>
        </w:rPr>
        <w:t>, ako se u državi sjedišta gospodarskog subjekta ne izdaje izvod sudskog registra ili oni ne sadrže sve podatke potrebne za utvrđivanje tih okolnosti.</w:t>
      </w:r>
    </w:p>
    <w:p w14:paraId="110C2A41" w14:textId="77777777" w:rsidR="00B020AE" w:rsidRPr="0057454D" w:rsidRDefault="00B020AE" w:rsidP="001906F9">
      <w:pPr>
        <w:tabs>
          <w:tab w:val="left" w:pos="567"/>
        </w:tabs>
        <w:jc w:val="both"/>
        <w:rPr>
          <w:rFonts w:asciiTheme="minorHAnsi" w:hAnsiTheme="minorHAnsi" w:cstheme="minorHAnsi"/>
          <w:sz w:val="22"/>
          <w:szCs w:val="22"/>
        </w:rPr>
      </w:pPr>
    </w:p>
    <w:p w14:paraId="1ABDCA18" w14:textId="77777777" w:rsidR="00150C98" w:rsidRPr="0057454D" w:rsidRDefault="00A8008D" w:rsidP="00A8008D">
      <w:pPr>
        <w:pStyle w:val="ListParagraph"/>
        <w:numPr>
          <w:ilvl w:val="0"/>
          <w:numId w:val="29"/>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  a</w:t>
      </w:r>
      <w:r w:rsidR="00150C98" w:rsidRPr="0057454D">
        <w:rPr>
          <w:rFonts w:asciiTheme="minorHAnsi" w:hAnsiTheme="minorHAnsi" w:cstheme="minorHAnsi"/>
          <w:sz w:val="22"/>
          <w:szCs w:val="22"/>
        </w:rPr>
        <w:t>ko je gospodarski subjekt u posljednje dvije godine do početka postupka  nabave učinio težak profesionalni propust koji Naručitelj može dokazati na bilo koji način.</w:t>
      </w:r>
    </w:p>
    <w:p w14:paraId="7DFEC352" w14:textId="77777777" w:rsidR="00150C98" w:rsidRPr="0057454D" w:rsidRDefault="00150C98" w:rsidP="001906F9">
      <w:pPr>
        <w:tabs>
          <w:tab w:val="left" w:pos="567"/>
        </w:tabs>
        <w:jc w:val="both"/>
        <w:rPr>
          <w:rFonts w:asciiTheme="minorHAnsi" w:hAnsiTheme="minorHAnsi" w:cstheme="minorHAnsi"/>
          <w:sz w:val="22"/>
          <w:szCs w:val="22"/>
        </w:rPr>
      </w:pPr>
    </w:p>
    <w:p w14:paraId="3198215E" w14:textId="77777777" w:rsidR="00150C98" w:rsidRPr="0057454D" w:rsidRDefault="00150C98"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Gospodarski </w:t>
      </w:r>
      <w:r w:rsidR="00382B25" w:rsidRPr="0057454D">
        <w:rPr>
          <w:rFonts w:asciiTheme="minorHAnsi" w:hAnsiTheme="minorHAnsi" w:cstheme="minorHAnsi"/>
          <w:sz w:val="22"/>
          <w:szCs w:val="22"/>
        </w:rPr>
        <w:t>subjekt</w:t>
      </w:r>
      <w:r w:rsidRPr="0057454D">
        <w:rPr>
          <w:rFonts w:asciiTheme="minorHAnsi" w:hAnsiTheme="minorHAnsi" w:cstheme="minorHAnsi"/>
          <w:sz w:val="22"/>
          <w:szCs w:val="22"/>
        </w:rPr>
        <w:t xml:space="preserve"> za ovaj razlog </w:t>
      </w:r>
      <w:r w:rsidR="00382B25" w:rsidRPr="0057454D">
        <w:rPr>
          <w:rFonts w:asciiTheme="minorHAnsi" w:hAnsiTheme="minorHAnsi" w:cstheme="minorHAnsi"/>
          <w:sz w:val="22"/>
          <w:szCs w:val="22"/>
        </w:rPr>
        <w:t>isključenja</w:t>
      </w:r>
      <w:r w:rsidRPr="0057454D">
        <w:rPr>
          <w:rFonts w:asciiTheme="minorHAnsi" w:hAnsiTheme="minorHAnsi" w:cstheme="minorHAnsi"/>
          <w:sz w:val="22"/>
          <w:szCs w:val="22"/>
        </w:rPr>
        <w:t xml:space="preserve"> </w:t>
      </w:r>
      <w:r w:rsidRPr="0057454D">
        <w:rPr>
          <w:rFonts w:asciiTheme="minorHAnsi" w:hAnsiTheme="minorHAnsi" w:cstheme="minorHAnsi"/>
          <w:b/>
          <w:sz w:val="22"/>
          <w:szCs w:val="22"/>
          <w:u w:val="single"/>
        </w:rPr>
        <w:t>nije dužan dostaviti nikakav dokument.</w:t>
      </w:r>
      <w:r w:rsidRPr="0057454D">
        <w:rPr>
          <w:rFonts w:asciiTheme="minorHAnsi" w:hAnsiTheme="minorHAnsi" w:cstheme="minorHAnsi"/>
          <w:sz w:val="22"/>
          <w:szCs w:val="22"/>
        </w:rPr>
        <w:t xml:space="preserve"> </w:t>
      </w:r>
    </w:p>
    <w:p w14:paraId="3444E14D" w14:textId="77777777" w:rsidR="00150C98" w:rsidRPr="0057454D" w:rsidRDefault="00150C98" w:rsidP="001906F9">
      <w:pPr>
        <w:tabs>
          <w:tab w:val="left" w:pos="567"/>
        </w:tabs>
        <w:jc w:val="both"/>
        <w:rPr>
          <w:rFonts w:asciiTheme="minorHAnsi" w:hAnsiTheme="minorHAnsi" w:cstheme="minorHAnsi"/>
          <w:sz w:val="22"/>
          <w:szCs w:val="22"/>
        </w:rPr>
      </w:pPr>
    </w:p>
    <w:p w14:paraId="51840BC2" w14:textId="77777777" w:rsidR="00150C98" w:rsidRPr="0057454D" w:rsidRDefault="00150C98"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Težak profesionalni propust je postupanje </w:t>
      </w:r>
      <w:r w:rsidR="00A8008D" w:rsidRPr="0057454D">
        <w:rPr>
          <w:rFonts w:asciiTheme="minorHAnsi" w:hAnsiTheme="minorHAnsi" w:cstheme="minorHAnsi"/>
          <w:sz w:val="22"/>
          <w:szCs w:val="22"/>
        </w:rPr>
        <w:t>ponuditelja</w:t>
      </w:r>
      <w:r w:rsidRPr="0057454D">
        <w:rPr>
          <w:rFonts w:asciiTheme="minorHAnsi" w:hAnsiTheme="minorHAnsi" w:cstheme="minorHAnsi"/>
          <w:sz w:val="22"/>
          <w:szCs w:val="22"/>
        </w:rPr>
        <w:t xml:space="preserve"> u obavljanju njegove profesionalne djelatnosti protivno odgovarajućim propisima, kolektivnim ugovorima, pravilima struke ili sklopljenim ugovorima o javnoj nabavi, a koje je takve prirode da čini tog gospodarskog subjekta neprikladnom i nepouzd</w:t>
      </w:r>
      <w:r w:rsidR="0041495B" w:rsidRPr="0057454D">
        <w:rPr>
          <w:rFonts w:asciiTheme="minorHAnsi" w:hAnsiTheme="minorHAnsi" w:cstheme="minorHAnsi"/>
          <w:sz w:val="22"/>
          <w:szCs w:val="22"/>
        </w:rPr>
        <w:t xml:space="preserve">anom stranom ugovora </w:t>
      </w:r>
      <w:r w:rsidRPr="0057454D">
        <w:rPr>
          <w:rFonts w:asciiTheme="minorHAnsi" w:hAnsiTheme="minorHAnsi" w:cstheme="minorHAnsi"/>
          <w:sz w:val="22"/>
          <w:szCs w:val="22"/>
        </w:rPr>
        <w:t xml:space="preserve">kojeg </w:t>
      </w:r>
      <w:r w:rsidR="00382B25" w:rsidRPr="0057454D">
        <w:rPr>
          <w:rFonts w:asciiTheme="minorHAnsi" w:hAnsiTheme="minorHAnsi" w:cstheme="minorHAnsi"/>
          <w:sz w:val="22"/>
          <w:szCs w:val="22"/>
        </w:rPr>
        <w:t>Naručitelj</w:t>
      </w:r>
      <w:r w:rsidRPr="0057454D">
        <w:rPr>
          <w:rFonts w:asciiTheme="minorHAnsi" w:hAnsiTheme="minorHAnsi" w:cstheme="minorHAnsi"/>
          <w:sz w:val="22"/>
          <w:szCs w:val="22"/>
        </w:rPr>
        <w:t xml:space="preserve"> namjerava sklopiti. Težak profesionalni propust kod izvršenja ugovora je takvo postupanje gospodarskog subjekta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w:t>
      </w:r>
    </w:p>
    <w:p w14:paraId="51C3E193" w14:textId="77777777" w:rsidR="00923292" w:rsidRPr="0057454D" w:rsidRDefault="00923292" w:rsidP="001906F9">
      <w:pPr>
        <w:tabs>
          <w:tab w:val="left" w:pos="567"/>
        </w:tabs>
        <w:jc w:val="both"/>
        <w:rPr>
          <w:rFonts w:asciiTheme="minorHAnsi" w:hAnsiTheme="minorHAnsi" w:cstheme="minorHAnsi"/>
          <w:sz w:val="22"/>
          <w:szCs w:val="22"/>
        </w:rPr>
      </w:pPr>
    </w:p>
    <w:p w14:paraId="62B1A4E8" w14:textId="77777777" w:rsidR="007931FA" w:rsidRPr="0057454D" w:rsidRDefault="00A8008D"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Za potrebe dokazivanja </w:t>
      </w:r>
      <w:r w:rsidR="00361F81" w:rsidRPr="0057454D">
        <w:rPr>
          <w:rFonts w:asciiTheme="minorHAnsi" w:hAnsiTheme="minorHAnsi" w:cstheme="minorHAnsi"/>
          <w:sz w:val="22"/>
          <w:szCs w:val="22"/>
        </w:rPr>
        <w:t>gore navedenih</w:t>
      </w:r>
      <w:r w:rsidRPr="0057454D">
        <w:rPr>
          <w:rFonts w:asciiTheme="minorHAnsi" w:hAnsiTheme="minorHAnsi" w:cstheme="minorHAnsi"/>
          <w:sz w:val="22"/>
          <w:szCs w:val="22"/>
        </w:rPr>
        <w:t xml:space="preserve"> okolnosti ponuditelj je dužan dostaviti ispunjenu, potpisanu i pečatom ovjerenu Izjavu ponuditelja (Prilog 5 Dokumentacije za nadmetanje).</w:t>
      </w:r>
    </w:p>
    <w:p w14:paraId="541056AF" w14:textId="77777777" w:rsidR="00E22E56" w:rsidRPr="0057454D" w:rsidRDefault="00E22E56" w:rsidP="00E22E56">
      <w:pPr>
        <w:tabs>
          <w:tab w:val="left" w:pos="567"/>
        </w:tabs>
        <w:jc w:val="both"/>
        <w:rPr>
          <w:rFonts w:asciiTheme="minorHAnsi" w:hAnsiTheme="minorHAnsi" w:cstheme="minorHAnsi"/>
          <w:sz w:val="22"/>
          <w:szCs w:val="22"/>
        </w:rPr>
      </w:pPr>
    </w:p>
    <w:p w14:paraId="11DA61D3" w14:textId="77777777" w:rsidR="007931FA" w:rsidRPr="0057454D" w:rsidRDefault="00E22E56" w:rsidP="00E22E56">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ako postoji sukob interesa između Ponuditelja (uključujući i članove zajednice ponuditelja i podizvoditelje) i imenovanih članova Odbora za nabavu koji se ne može učinkovito ukloniti</w:t>
      </w:r>
      <w:r w:rsidR="00EF2886" w:rsidRPr="0057454D">
        <w:rPr>
          <w:rFonts w:asciiTheme="minorHAnsi" w:hAnsiTheme="minorHAnsi" w:cstheme="minorHAnsi"/>
          <w:sz w:val="22"/>
          <w:szCs w:val="22"/>
        </w:rPr>
        <w:t>.</w:t>
      </w:r>
    </w:p>
    <w:p w14:paraId="01E7A4DD" w14:textId="77777777" w:rsidR="00EF2886" w:rsidRPr="0057454D" w:rsidRDefault="00EF2886" w:rsidP="00E22E56">
      <w:pPr>
        <w:tabs>
          <w:tab w:val="left" w:pos="567"/>
        </w:tabs>
        <w:jc w:val="both"/>
        <w:rPr>
          <w:rFonts w:asciiTheme="minorHAnsi" w:hAnsiTheme="minorHAnsi" w:cstheme="minorHAnsi"/>
          <w:sz w:val="22"/>
          <w:szCs w:val="22"/>
        </w:rPr>
      </w:pPr>
    </w:p>
    <w:p w14:paraId="2EAC5128" w14:textId="77777777" w:rsidR="007931FA" w:rsidRPr="0057454D" w:rsidRDefault="00A8008D" w:rsidP="001906F9">
      <w:pPr>
        <w:pStyle w:val="Heading1"/>
        <w:jc w:val="both"/>
        <w:rPr>
          <w:rFonts w:asciiTheme="minorHAnsi" w:hAnsiTheme="minorHAnsi" w:cstheme="minorHAnsi"/>
          <w:sz w:val="22"/>
          <w:szCs w:val="22"/>
        </w:rPr>
      </w:pPr>
      <w:bookmarkStart w:id="25" w:name="_Toc14252097"/>
      <w:r w:rsidRPr="0057454D">
        <w:rPr>
          <w:rFonts w:asciiTheme="minorHAnsi" w:hAnsiTheme="minorHAnsi" w:cstheme="minorHAnsi"/>
          <w:sz w:val="22"/>
          <w:szCs w:val="22"/>
        </w:rPr>
        <w:t>UVJETI</w:t>
      </w:r>
      <w:r w:rsidR="007931FA" w:rsidRPr="0057454D">
        <w:rPr>
          <w:rFonts w:asciiTheme="minorHAnsi" w:hAnsiTheme="minorHAnsi" w:cstheme="minorHAnsi"/>
          <w:sz w:val="22"/>
          <w:szCs w:val="22"/>
        </w:rPr>
        <w:t xml:space="preserve"> SPOSOBNOSTI PONUDITELJA</w:t>
      </w:r>
      <w:bookmarkEnd w:id="25"/>
      <w:r w:rsidR="007931FA" w:rsidRPr="0057454D">
        <w:rPr>
          <w:rFonts w:asciiTheme="minorHAnsi" w:hAnsiTheme="minorHAnsi" w:cstheme="minorHAnsi"/>
          <w:sz w:val="22"/>
          <w:szCs w:val="22"/>
        </w:rPr>
        <w:t xml:space="preserve"> </w:t>
      </w:r>
    </w:p>
    <w:p w14:paraId="23B23F15" w14:textId="77777777" w:rsidR="00B020AE" w:rsidRPr="0057454D" w:rsidRDefault="00B020AE" w:rsidP="001906F9">
      <w:pPr>
        <w:tabs>
          <w:tab w:val="left" w:pos="0"/>
        </w:tabs>
        <w:jc w:val="both"/>
        <w:rPr>
          <w:rFonts w:asciiTheme="minorHAnsi" w:hAnsiTheme="minorHAnsi" w:cstheme="minorHAnsi"/>
          <w:sz w:val="22"/>
          <w:szCs w:val="22"/>
        </w:rPr>
      </w:pPr>
    </w:p>
    <w:p w14:paraId="082AC10E" w14:textId="50FDF867" w:rsidR="00891B8E" w:rsidRPr="0057454D" w:rsidRDefault="00891B8E" w:rsidP="00A77C19">
      <w:pPr>
        <w:tabs>
          <w:tab w:val="left" w:pos="0"/>
        </w:tabs>
        <w:jc w:val="both"/>
        <w:rPr>
          <w:rFonts w:asciiTheme="minorHAnsi" w:hAnsiTheme="minorHAnsi" w:cstheme="minorHAnsi"/>
          <w:sz w:val="22"/>
          <w:szCs w:val="22"/>
        </w:rPr>
      </w:pPr>
      <w:r w:rsidRPr="0057454D">
        <w:rPr>
          <w:rFonts w:asciiTheme="minorHAnsi" w:hAnsiTheme="minorHAnsi" w:cstheme="minorHAnsi"/>
          <w:sz w:val="22"/>
          <w:szCs w:val="22"/>
        </w:rPr>
        <w:t>Ponuditelj, odnosno zajednica ponuditelja, dužan je u svojoj ponudi priložiti dokumente zahtijevane ovom dokumentacijom za nadmetanje, a kojima dokazuje svoju pravnu i poslovnu sposobnost</w:t>
      </w:r>
      <w:r w:rsidR="007A6843">
        <w:rPr>
          <w:rFonts w:asciiTheme="minorHAnsi" w:hAnsiTheme="minorHAnsi" w:cstheme="minorHAnsi"/>
          <w:sz w:val="22"/>
          <w:szCs w:val="22"/>
        </w:rPr>
        <w:t xml:space="preserve"> i</w:t>
      </w:r>
      <w:r w:rsidRPr="0057454D">
        <w:rPr>
          <w:rFonts w:asciiTheme="minorHAnsi" w:hAnsiTheme="minorHAnsi" w:cstheme="minorHAnsi"/>
          <w:sz w:val="22"/>
          <w:szCs w:val="22"/>
        </w:rPr>
        <w:t xml:space="preserve"> financijsku sposobnost. </w:t>
      </w:r>
    </w:p>
    <w:p w14:paraId="6B3CE0F1" w14:textId="77777777" w:rsidR="007931FA" w:rsidRPr="0057454D" w:rsidRDefault="007931FA" w:rsidP="00A77C19">
      <w:pPr>
        <w:tabs>
          <w:tab w:val="left" w:pos="0"/>
        </w:tabs>
        <w:jc w:val="both"/>
        <w:rPr>
          <w:rFonts w:asciiTheme="minorHAnsi" w:hAnsiTheme="minorHAnsi" w:cstheme="minorHAnsi"/>
          <w:sz w:val="22"/>
          <w:szCs w:val="22"/>
        </w:rPr>
      </w:pPr>
      <w:r w:rsidRPr="0057454D">
        <w:rPr>
          <w:rFonts w:asciiTheme="minorHAnsi" w:hAnsiTheme="minorHAnsi" w:cstheme="minorHAnsi"/>
          <w:sz w:val="22"/>
          <w:szCs w:val="22"/>
        </w:rPr>
        <w:t>Svi dokaz</w:t>
      </w:r>
      <w:r w:rsidR="00891B8E" w:rsidRPr="0057454D">
        <w:rPr>
          <w:rFonts w:asciiTheme="minorHAnsi" w:hAnsiTheme="minorHAnsi" w:cstheme="minorHAnsi"/>
          <w:sz w:val="22"/>
          <w:szCs w:val="22"/>
        </w:rPr>
        <w:t xml:space="preserve">i i dokumenti koji se prilažu </w:t>
      </w:r>
      <w:r w:rsidRPr="0057454D">
        <w:rPr>
          <w:rFonts w:asciiTheme="minorHAnsi" w:hAnsiTheme="minorHAnsi" w:cstheme="minorHAnsi"/>
          <w:sz w:val="22"/>
          <w:szCs w:val="22"/>
        </w:rPr>
        <w:t>ponudi</w:t>
      </w:r>
      <w:r w:rsidR="00382B25" w:rsidRPr="0057454D">
        <w:rPr>
          <w:rFonts w:asciiTheme="minorHAnsi" w:hAnsiTheme="minorHAnsi" w:cstheme="minorHAnsi"/>
          <w:sz w:val="22"/>
          <w:szCs w:val="22"/>
        </w:rPr>
        <w:t>,</w:t>
      </w:r>
      <w:r w:rsidR="0035759B" w:rsidRPr="0057454D">
        <w:rPr>
          <w:rFonts w:asciiTheme="minorHAnsi" w:hAnsiTheme="minorHAnsi" w:cstheme="minorHAnsi"/>
          <w:sz w:val="22"/>
          <w:szCs w:val="22"/>
        </w:rPr>
        <w:t xml:space="preserve"> a određ</w:t>
      </w:r>
      <w:r w:rsidR="00891B8E" w:rsidRPr="0057454D">
        <w:rPr>
          <w:rFonts w:asciiTheme="minorHAnsi" w:hAnsiTheme="minorHAnsi" w:cstheme="minorHAnsi"/>
          <w:sz w:val="22"/>
          <w:szCs w:val="22"/>
        </w:rPr>
        <w:t>eni</w:t>
      </w:r>
      <w:r w:rsidR="00B020AE" w:rsidRPr="0057454D">
        <w:rPr>
          <w:rFonts w:asciiTheme="minorHAnsi" w:hAnsiTheme="minorHAnsi" w:cstheme="minorHAnsi"/>
          <w:sz w:val="22"/>
          <w:szCs w:val="22"/>
        </w:rPr>
        <w:t xml:space="preserve"> su u točki  4</w:t>
      </w:r>
      <w:r w:rsidRPr="0057454D">
        <w:rPr>
          <w:rFonts w:asciiTheme="minorHAnsi" w:hAnsiTheme="minorHAnsi" w:cstheme="minorHAnsi"/>
          <w:sz w:val="22"/>
          <w:szCs w:val="22"/>
        </w:rPr>
        <w:t xml:space="preserve">. ove Dokumentacije za nadmetanje </w:t>
      </w:r>
      <w:r w:rsidR="00EF2886" w:rsidRPr="0057454D">
        <w:rPr>
          <w:rFonts w:asciiTheme="minorHAnsi" w:hAnsiTheme="minorHAnsi" w:cstheme="minorHAnsi"/>
          <w:sz w:val="22"/>
          <w:szCs w:val="22"/>
        </w:rPr>
        <w:t>dostavljaju se</w:t>
      </w:r>
      <w:r w:rsidRPr="0057454D">
        <w:rPr>
          <w:rFonts w:asciiTheme="minorHAnsi" w:hAnsiTheme="minorHAnsi" w:cstheme="minorHAnsi"/>
          <w:sz w:val="22"/>
          <w:szCs w:val="22"/>
        </w:rPr>
        <w:t xml:space="preserve"> </w:t>
      </w:r>
      <w:r w:rsidR="00891B8E" w:rsidRPr="0057454D">
        <w:rPr>
          <w:rFonts w:asciiTheme="minorHAnsi" w:hAnsiTheme="minorHAnsi" w:cstheme="minorHAnsi"/>
          <w:sz w:val="22"/>
          <w:szCs w:val="22"/>
        </w:rPr>
        <w:t xml:space="preserve">u izvorniku. </w:t>
      </w:r>
    </w:p>
    <w:p w14:paraId="198E79DC" w14:textId="4489808E" w:rsidR="00891B8E" w:rsidRDefault="00891B8E" w:rsidP="00A77C19">
      <w:pPr>
        <w:jc w:val="both"/>
        <w:rPr>
          <w:rFonts w:asciiTheme="minorHAnsi" w:hAnsiTheme="minorHAnsi" w:cstheme="minorHAnsi"/>
          <w:sz w:val="22"/>
          <w:szCs w:val="22"/>
        </w:rPr>
      </w:pPr>
      <w:r w:rsidRPr="0057454D">
        <w:rPr>
          <w:rFonts w:asciiTheme="minorHAnsi" w:hAnsiTheme="minorHAnsi" w:cstheme="minorHAnsi"/>
          <w:sz w:val="22"/>
          <w:szCs w:val="22"/>
        </w:rPr>
        <w:t>Svi dokumenti kojima se dokazuje da ne postoje razlozi isključenja, dostavljaju se na hrvatskom jeziku i latiničnom pismu. Za dokumente izdane na stranom jeziku, potrebno je priložiti prijevod tih dokumenata na hrvatski jezik.</w:t>
      </w:r>
    </w:p>
    <w:p w14:paraId="6A159941" w14:textId="77777777" w:rsidR="00E95CF9" w:rsidRPr="0057454D" w:rsidRDefault="00E95CF9" w:rsidP="00A77C19">
      <w:pPr>
        <w:jc w:val="both"/>
        <w:rPr>
          <w:rFonts w:asciiTheme="minorHAnsi" w:hAnsiTheme="minorHAnsi" w:cstheme="minorHAnsi"/>
          <w:sz w:val="22"/>
          <w:szCs w:val="22"/>
        </w:rPr>
      </w:pPr>
    </w:p>
    <w:p w14:paraId="4B4123F7" w14:textId="639DE172" w:rsidR="002A4F50" w:rsidRPr="00A328A5" w:rsidRDefault="002A4F50" w:rsidP="000212B4">
      <w:pPr>
        <w:pStyle w:val="Heading2"/>
        <w:jc w:val="both"/>
        <w:rPr>
          <w:rFonts w:asciiTheme="minorHAnsi" w:hAnsiTheme="minorHAnsi" w:cstheme="minorHAnsi"/>
          <w:sz w:val="22"/>
          <w:szCs w:val="22"/>
        </w:rPr>
      </w:pPr>
      <w:bookmarkStart w:id="26" w:name="_Toc14252098"/>
      <w:r w:rsidRPr="00A328A5">
        <w:rPr>
          <w:rFonts w:asciiTheme="minorHAnsi" w:hAnsiTheme="minorHAnsi" w:cstheme="minorHAnsi"/>
          <w:sz w:val="22"/>
          <w:szCs w:val="22"/>
        </w:rPr>
        <w:t>Pravna i poslovna sposobnost</w:t>
      </w:r>
      <w:bookmarkEnd w:id="26"/>
    </w:p>
    <w:p w14:paraId="1D0D97B8" w14:textId="77777777" w:rsidR="002A4F50" w:rsidRPr="0057454D" w:rsidRDefault="002A4F50" w:rsidP="001906F9">
      <w:pPr>
        <w:pStyle w:val="Heading3"/>
        <w:jc w:val="both"/>
        <w:rPr>
          <w:rFonts w:asciiTheme="minorHAnsi" w:hAnsiTheme="minorHAnsi" w:cstheme="minorHAnsi"/>
          <w:sz w:val="22"/>
          <w:szCs w:val="22"/>
        </w:rPr>
      </w:pPr>
      <w:bookmarkStart w:id="27" w:name="_Toc14252099"/>
      <w:r w:rsidRPr="0057454D">
        <w:rPr>
          <w:rFonts w:asciiTheme="minorHAnsi" w:hAnsiTheme="minorHAnsi" w:cstheme="minorHAnsi"/>
          <w:sz w:val="22"/>
          <w:szCs w:val="22"/>
        </w:rPr>
        <w:t>Dokazi pravne sposobnosti</w:t>
      </w:r>
      <w:bookmarkEnd w:id="27"/>
    </w:p>
    <w:p w14:paraId="2D823148" w14:textId="77777777" w:rsidR="002A4F50" w:rsidRPr="0057454D" w:rsidRDefault="002A4F50" w:rsidP="001906F9">
      <w:pPr>
        <w:jc w:val="both"/>
        <w:rPr>
          <w:rFonts w:asciiTheme="minorHAnsi" w:hAnsiTheme="minorHAnsi" w:cstheme="minorHAnsi"/>
          <w:sz w:val="22"/>
          <w:szCs w:val="22"/>
        </w:rPr>
      </w:pPr>
    </w:p>
    <w:p w14:paraId="76A95CE9" w14:textId="77777777" w:rsidR="007931FA" w:rsidRPr="0057454D" w:rsidRDefault="002A4F50" w:rsidP="001906F9">
      <w:pPr>
        <w:tabs>
          <w:tab w:val="left" w:pos="709"/>
        </w:tabs>
        <w:jc w:val="both"/>
        <w:rPr>
          <w:rFonts w:asciiTheme="minorHAnsi" w:hAnsiTheme="minorHAnsi" w:cstheme="minorHAnsi"/>
          <w:sz w:val="22"/>
          <w:szCs w:val="22"/>
        </w:rPr>
      </w:pPr>
      <w:r w:rsidRPr="0057454D">
        <w:rPr>
          <w:rFonts w:asciiTheme="minorHAnsi" w:hAnsiTheme="minorHAnsi" w:cstheme="minorHAnsi"/>
          <w:sz w:val="22"/>
          <w:szCs w:val="22"/>
        </w:rPr>
        <w:t xml:space="preserve">Ponuditelj mora dostaviti </w:t>
      </w:r>
      <w:r w:rsidR="007931FA" w:rsidRPr="0057454D">
        <w:rPr>
          <w:rFonts w:asciiTheme="minorHAnsi" w:hAnsiTheme="minorHAnsi" w:cstheme="minorHAnsi"/>
          <w:sz w:val="22"/>
          <w:szCs w:val="22"/>
        </w:rPr>
        <w:t>ispravu o upisu u sudski, obrtni, strukovni ili drugi odgovarajući registar držav</w:t>
      </w:r>
      <w:r w:rsidR="00BD3B2E" w:rsidRPr="0057454D">
        <w:rPr>
          <w:rFonts w:asciiTheme="minorHAnsi" w:hAnsiTheme="minorHAnsi" w:cstheme="minorHAnsi"/>
          <w:sz w:val="22"/>
          <w:szCs w:val="22"/>
        </w:rPr>
        <w:t>e sjedišta Ponuditelja</w:t>
      </w:r>
      <w:r w:rsidR="007931FA" w:rsidRPr="0057454D">
        <w:rPr>
          <w:rFonts w:asciiTheme="minorHAnsi" w:hAnsiTheme="minorHAnsi" w:cstheme="minorHAnsi"/>
          <w:sz w:val="22"/>
          <w:szCs w:val="22"/>
        </w:rPr>
        <w:t>.</w:t>
      </w:r>
      <w:r w:rsidR="00A90C28" w:rsidRPr="0057454D">
        <w:rPr>
          <w:rFonts w:asciiTheme="minorHAnsi" w:hAnsiTheme="minorHAnsi" w:cstheme="minorHAnsi"/>
          <w:sz w:val="22"/>
          <w:szCs w:val="22"/>
        </w:rPr>
        <w:t xml:space="preserve"> </w:t>
      </w:r>
      <w:r w:rsidR="00A90C28" w:rsidRPr="0057454D">
        <w:rPr>
          <w:rStyle w:val="Hyperlink"/>
          <w:rFonts w:asciiTheme="minorHAnsi" w:hAnsiTheme="minorHAnsi" w:cstheme="minorHAnsi"/>
          <w:b/>
          <w:bCs/>
          <w:color w:val="535353"/>
          <w:sz w:val="22"/>
          <w:szCs w:val="22"/>
          <w:bdr w:val="none" w:sz="0" w:space="0" w:color="auto" w:frame="1"/>
        </w:rPr>
        <w:t xml:space="preserve"> </w:t>
      </w:r>
    </w:p>
    <w:p w14:paraId="5A5E5AF7" w14:textId="77777777" w:rsidR="007931FA" w:rsidRPr="0057454D" w:rsidRDefault="007931FA" w:rsidP="001906F9">
      <w:pPr>
        <w:tabs>
          <w:tab w:val="left" w:pos="709"/>
        </w:tabs>
        <w:jc w:val="both"/>
        <w:rPr>
          <w:rFonts w:asciiTheme="minorHAnsi" w:hAnsiTheme="minorHAnsi" w:cstheme="minorHAnsi"/>
          <w:sz w:val="22"/>
          <w:szCs w:val="22"/>
        </w:rPr>
      </w:pPr>
      <w:r w:rsidRPr="0057454D">
        <w:rPr>
          <w:rFonts w:asciiTheme="minorHAnsi" w:hAnsiTheme="minorHAnsi" w:cstheme="minorHAnsi"/>
          <w:sz w:val="22"/>
          <w:szCs w:val="22"/>
        </w:rPr>
        <w:t>Upis u registar dokazuje se odg</w:t>
      </w:r>
      <w:r w:rsidR="002A4F50" w:rsidRPr="0057454D">
        <w:rPr>
          <w:rFonts w:asciiTheme="minorHAnsi" w:hAnsiTheme="minorHAnsi" w:cstheme="minorHAnsi"/>
          <w:sz w:val="22"/>
          <w:szCs w:val="22"/>
        </w:rPr>
        <w:t>ovarajućim izvodom</w:t>
      </w:r>
      <w:r w:rsidR="00E62071" w:rsidRPr="0057454D">
        <w:rPr>
          <w:rFonts w:asciiTheme="minorHAnsi" w:hAnsiTheme="minorHAnsi" w:cstheme="minorHAnsi"/>
          <w:sz w:val="22"/>
          <w:szCs w:val="22"/>
        </w:rPr>
        <w:t xml:space="preserve"> ili odlukom nadležnog tijela</w:t>
      </w:r>
      <w:r w:rsidR="002A4F50" w:rsidRPr="0057454D">
        <w:rPr>
          <w:rFonts w:asciiTheme="minorHAnsi" w:hAnsiTheme="minorHAnsi" w:cstheme="minorHAnsi"/>
          <w:sz w:val="22"/>
          <w:szCs w:val="22"/>
        </w:rPr>
        <w:t>, a ako se isti</w:t>
      </w:r>
      <w:r w:rsidRPr="0057454D">
        <w:rPr>
          <w:rFonts w:asciiTheme="minorHAnsi" w:hAnsiTheme="minorHAnsi" w:cstheme="minorHAnsi"/>
          <w:sz w:val="22"/>
          <w:szCs w:val="22"/>
        </w:rPr>
        <w:t xml:space="preserve"> ne izdaju u državi sjedišta gospodarskog subjekta, gospodarski subjekt može dostaviti izjavu s ovjerom potpisa kod nadležnog tijela.</w:t>
      </w:r>
    </w:p>
    <w:p w14:paraId="70D4AD8A" w14:textId="77777777" w:rsidR="002A4F50" w:rsidRPr="0057454D" w:rsidRDefault="00BD3B2E" w:rsidP="001906F9">
      <w:pPr>
        <w:jc w:val="both"/>
        <w:rPr>
          <w:rFonts w:asciiTheme="minorHAnsi" w:hAnsiTheme="minorHAnsi" w:cstheme="minorHAnsi"/>
          <w:sz w:val="22"/>
          <w:szCs w:val="22"/>
        </w:rPr>
      </w:pPr>
      <w:r w:rsidRPr="0057454D">
        <w:rPr>
          <w:rFonts w:asciiTheme="minorHAnsi" w:hAnsiTheme="minorHAnsi" w:cstheme="minorHAnsi"/>
          <w:sz w:val="22"/>
          <w:szCs w:val="22"/>
        </w:rPr>
        <w:t xml:space="preserve">U slučaju zajednice Ponuditelja, svi članovi zajednice Ponuditelja obvezni su pojedinačno dokazati poslovnu i pravnu sposobnost dostavljanjem traženih dokaza uz ponudu. Ako Ponuditelj angažira podizvoditelje, svi </w:t>
      </w:r>
      <w:r w:rsidRPr="0057454D">
        <w:rPr>
          <w:rFonts w:asciiTheme="minorHAnsi" w:hAnsiTheme="minorHAnsi" w:cstheme="minorHAnsi"/>
          <w:sz w:val="22"/>
          <w:szCs w:val="22"/>
        </w:rPr>
        <w:lastRenderedPageBreak/>
        <w:t>podizvoditelji su dužni pojedinačno dokazati pravnu i poslovnu sposobnost dostavljanjem traženih dokaza uz ponudu.</w:t>
      </w:r>
      <w:r w:rsidR="00931EFD" w:rsidRPr="0057454D">
        <w:rPr>
          <w:rFonts w:asciiTheme="minorHAnsi" w:hAnsiTheme="minorHAnsi" w:cstheme="minorHAnsi"/>
          <w:sz w:val="22"/>
          <w:szCs w:val="22"/>
        </w:rPr>
        <w:t xml:space="preserve"> Dokaz o pravnoj i poslovnoj sposobnosti ne smije biti stariji od tri (3) mjeseca računajući od dana početka postupka javne nabave.</w:t>
      </w:r>
    </w:p>
    <w:p w14:paraId="2A1271FB" w14:textId="77777777" w:rsidR="00BD3B2E" w:rsidRPr="0057454D" w:rsidRDefault="00BD3B2E" w:rsidP="001906F9">
      <w:pPr>
        <w:jc w:val="both"/>
        <w:rPr>
          <w:rFonts w:asciiTheme="minorHAnsi" w:hAnsiTheme="minorHAnsi" w:cstheme="minorHAnsi"/>
          <w:sz w:val="22"/>
          <w:szCs w:val="22"/>
        </w:rPr>
      </w:pPr>
    </w:p>
    <w:p w14:paraId="20AB84ED" w14:textId="77777777" w:rsidR="00867400" w:rsidRPr="0057454D" w:rsidRDefault="00867400" w:rsidP="001906F9">
      <w:pPr>
        <w:pStyle w:val="Heading2"/>
        <w:jc w:val="both"/>
        <w:rPr>
          <w:rFonts w:asciiTheme="minorHAnsi" w:hAnsiTheme="minorHAnsi" w:cstheme="minorHAnsi"/>
          <w:sz w:val="22"/>
          <w:szCs w:val="22"/>
        </w:rPr>
      </w:pPr>
      <w:bookmarkStart w:id="28" w:name="_Toc14252100"/>
      <w:r w:rsidRPr="0057454D">
        <w:rPr>
          <w:rFonts w:asciiTheme="minorHAnsi" w:hAnsiTheme="minorHAnsi" w:cstheme="minorHAnsi"/>
          <w:sz w:val="22"/>
          <w:szCs w:val="22"/>
        </w:rPr>
        <w:t>Financijska sposobnost</w:t>
      </w:r>
      <w:bookmarkEnd w:id="28"/>
    </w:p>
    <w:p w14:paraId="6F172A4C" w14:textId="77777777" w:rsidR="00867400" w:rsidRPr="0057454D" w:rsidRDefault="00867400" w:rsidP="001906F9">
      <w:pPr>
        <w:tabs>
          <w:tab w:val="left" w:pos="709"/>
        </w:tabs>
        <w:jc w:val="both"/>
        <w:rPr>
          <w:rFonts w:asciiTheme="minorHAnsi" w:hAnsiTheme="minorHAnsi" w:cstheme="minorHAnsi"/>
          <w:iCs/>
          <w:sz w:val="22"/>
          <w:szCs w:val="22"/>
        </w:rPr>
      </w:pPr>
    </w:p>
    <w:p w14:paraId="5F3B1EE3" w14:textId="464D156E" w:rsidR="00931EFD" w:rsidRPr="0057454D" w:rsidRDefault="00F268FF" w:rsidP="001906F9">
      <w:pPr>
        <w:tabs>
          <w:tab w:val="left" w:pos="709"/>
        </w:tabs>
        <w:jc w:val="both"/>
        <w:rPr>
          <w:rFonts w:asciiTheme="minorHAnsi" w:hAnsiTheme="minorHAnsi" w:cstheme="minorHAnsi"/>
          <w:iCs/>
          <w:sz w:val="22"/>
          <w:szCs w:val="22"/>
        </w:rPr>
      </w:pPr>
      <w:r w:rsidRPr="0057454D">
        <w:rPr>
          <w:rFonts w:asciiTheme="minorHAnsi" w:hAnsiTheme="minorHAnsi" w:cstheme="minorHAnsi"/>
          <w:iCs/>
          <w:sz w:val="22"/>
          <w:szCs w:val="22"/>
        </w:rPr>
        <w:t>Radi dokazivanja financijske sposobnosti Ponuditelj mora dosta</w:t>
      </w:r>
      <w:r w:rsidR="00CF57C7">
        <w:rPr>
          <w:rFonts w:asciiTheme="minorHAnsi" w:hAnsiTheme="minorHAnsi" w:cstheme="minorHAnsi"/>
          <w:iCs/>
          <w:sz w:val="22"/>
          <w:szCs w:val="22"/>
        </w:rPr>
        <w:t xml:space="preserve">viti </w:t>
      </w:r>
      <w:r w:rsidR="00931EFD" w:rsidRPr="0057454D">
        <w:rPr>
          <w:rFonts w:asciiTheme="minorHAnsi" w:hAnsiTheme="minorHAnsi" w:cstheme="minorHAnsi"/>
          <w:iCs/>
          <w:sz w:val="22"/>
          <w:szCs w:val="22"/>
        </w:rPr>
        <w:t>ispunjenu, potpisanu i pečatom ovjerenu Izjavu ponuditelja (Prilog 5</w:t>
      </w:r>
      <w:r w:rsidR="00CF57C7">
        <w:rPr>
          <w:rFonts w:asciiTheme="minorHAnsi" w:hAnsiTheme="minorHAnsi" w:cstheme="minorHAnsi"/>
          <w:iCs/>
          <w:sz w:val="22"/>
          <w:szCs w:val="22"/>
        </w:rPr>
        <w:t>.)</w:t>
      </w:r>
      <w:r w:rsidR="00931EFD" w:rsidRPr="0057454D">
        <w:rPr>
          <w:rFonts w:asciiTheme="minorHAnsi" w:hAnsiTheme="minorHAnsi" w:cstheme="minorHAnsi"/>
          <w:iCs/>
          <w:sz w:val="22"/>
          <w:szCs w:val="22"/>
        </w:rPr>
        <w:t>.</w:t>
      </w:r>
    </w:p>
    <w:p w14:paraId="7A1CCE57" w14:textId="77777777" w:rsidR="00931EFD" w:rsidRPr="0057454D" w:rsidRDefault="00931EFD" w:rsidP="001906F9">
      <w:pPr>
        <w:tabs>
          <w:tab w:val="left" w:pos="709"/>
        </w:tabs>
        <w:jc w:val="both"/>
        <w:rPr>
          <w:rFonts w:asciiTheme="minorHAnsi" w:hAnsiTheme="minorHAnsi" w:cstheme="minorHAnsi"/>
          <w:iCs/>
          <w:sz w:val="22"/>
          <w:szCs w:val="22"/>
        </w:rPr>
      </w:pPr>
    </w:p>
    <w:p w14:paraId="3E24E4AE" w14:textId="77777777" w:rsidR="00EE5190" w:rsidRPr="0057454D" w:rsidRDefault="00EE5190" w:rsidP="001906F9">
      <w:pPr>
        <w:tabs>
          <w:tab w:val="left" w:pos="709"/>
        </w:tabs>
        <w:jc w:val="both"/>
        <w:rPr>
          <w:rFonts w:asciiTheme="minorHAnsi" w:hAnsiTheme="minorHAnsi" w:cstheme="minorHAnsi"/>
          <w:iCs/>
          <w:sz w:val="22"/>
          <w:szCs w:val="22"/>
        </w:rPr>
      </w:pPr>
      <w:r w:rsidRPr="0057454D">
        <w:rPr>
          <w:rFonts w:asciiTheme="minorHAnsi" w:hAnsiTheme="minorHAnsi" w:cstheme="minorHAnsi"/>
          <w:iCs/>
          <w:sz w:val="22"/>
          <w:szCs w:val="22"/>
        </w:rPr>
        <w:t xml:space="preserve">Ponuditelj se može po potrebi osloniti na sposobnost drugih subjekata, bez obzira na pravnu prirodu njihova međusobnog odnosa, te u tom slučaju Ponuditelj mora dokazati Naručitelju da će imati na raspolaganju resurse nužne za izvršenje ugovora, primjerice prihvaćanjem obveze drugih subjekata da će te resurse staviti na raspolaganje Ponuditelju. </w:t>
      </w:r>
      <w:r w:rsidR="00EF2886" w:rsidRPr="0057454D">
        <w:rPr>
          <w:rFonts w:asciiTheme="minorHAnsi" w:hAnsiTheme="minorHAnsi" w:cstheme="minorHAnsi"/>
          <w:iCs/>
          <w:sz w:val="22"/>
          <w:szCs w:val="22"/>
        </w:rPr>
        <w:t>P</w:t>
      </w:r>
      <w:r w:rsidRPr="0057454D">
        <w:rPr>
          <w:rFonts w:asciiTheme="minorHAnsi" w:hAnsiTheme="minorHAnsi" w:cstheme="minorHAnsi"/>
          <w:iCs/>
          <w:sz w:val="22"/>
          <w:szCs w:val="22"/>
        </w:rPr>
        <w:t>od tim uvjetima, zajednica Ponuditelja se može osloniti na sposobnost članova zajednice Ponuditelja ili drugih subjekata</w:t>
      </w:r>
      <w:r w:rsidR="008E42E4" w:rsidRPr="0057454D">
        <w:rPr>
          <w:rFonts w:asciiTheme="minorHAnsi" w:hAnsiTheme="minorHAnsi" w:cstheme="minorHAnsi"/>
          <w:iCs/>
          <w:sz w:val="22"/>
          <w:szCs w:val="22"/>
        </w:rPr>
        <w:t>.</w:t>
      </w:r>
    </w:p>
    <w:p w14:paraId="2865B177" w14:textId="77777777" w:rsidR="002A4F50" w:rsidRPr="0057454D" w:rsidRDefault="002A4F50" w:rsidP="001906F9">
      <w:pPr>
        <w:jc w:val="both"/>
        <w:rPr>
          <w:rFonts w:asciiTheme="minorHAnsi" w:hAnsiTheme="minorHAnsi" w:cstheme="minorHAnsi"/>
          <w:sz w:val="22"/>
          <w:szCs w:val="22"/>
        </w:rPr>
      </w:pPr>
    </w:p>
    <w:p w14:paraId="15F66FA8" w14:textId="77777777" w:rsidR="007931FA" w:rsidRPr="0057454D" w:rsidRDefault="007931FA" w:rsidP="001906F9">
      <w:pPr>
        <w:pStyle w:val="Heading1"/>
        <w:jc w:val="both"/>
        <w:rPr>
          <w:rFonts w:asciiTheme="minorHAnsi" w:hAnsiTheme="minorHAnsi" w:cstheme="minorHAnsi"/>
          <w:sz w:val="22"/>
          <w:szCs w:val="22"/>
        </w:rPr>
      </w:pPr>
      <w:bookmarkStart w:id="29" w:name="_Toc14252101"/>
      <w:r w:rsidRPr="0057454D">
        <w:rPr>
          <w:rFonts w:asciiTheme="minorHAnsi" w:hAnsiTheme="minorHAnsi" w:cstheme="minorHAnsi"/>
          <w:sz w:val="22"/>
          <w:szCs w:val="22"/>
        </w:rPr>
        <w:t>PODACI O PONUDI</w:t>
      </w:r>
      <w:bookmarkEnd w:id="29"/>
    </w:p>
    <w:p w14:paraId="2A262D24" w14:textId="77777777" w:rsidR="007931FA" w:rsidRPr="0057454D" w:rsidRDefault="007931FA" w:rsidP="001906F9">
      <w:pPr>
        <w:tabs>
          <w:tab w:val="left" w:pos="1276"/>
        </w:tabs>
        <w:suppressAutoHyphens w:val="0"/>
        <w:kinsoku w:val="0"/>
        <w:overflowPunct w:val="0"/>
        <w:autoSpaceDE w:val="0"/>
        <w:autoSpaceDN w:val="0"/>
        <w:adjustRightInd w:val="0"/>
        <w:spacing w:before="5"/>
        <w:ind w:right="150"/>
        <w:jc w:val="both"/>
        <w:rPr>
          <w:rFonts w:asciiTheme="minorHAnsi" w:hAnsiTheme="minorHAnsi" w:cstheme="minorHAnsi"/>
          <w:color w:val="000000"/>
          <w:sz w:val="22"/>
          <w:szCs w:val="22"/>
        </w:rPr>
      </w:pPr>
    </w:p>
    <w:p w14:paraId="159E7EE5" w14:textId="77777777" w:rsidR="007931FA" w:rsidRPr="0057454D" w:rsidRDefault="007931FA" w:rsidP="001906F9">
      <w:pPr>
        <w:pStyle w:val="Heading2"/>
        <w:jc w:val="both"/>
        <w:rPr>
          <w:rFonts w:asciiTheme="minorHAnsi" w:hAnsiTheme="minorHAnsi" w:cstheme="minorHAnsi"/>
          <w:sz w:val="22"/>
          <w:szCs w:val="22"/>
        </w:rPr>
      </w:pPr>
      <w:bookmarkStart w:id="30" w:name="_Toc14252102"/>
      <w:r w:rsidRPr="0057454D">
        <w:rPr>
          <w:rFonts w:asciiTheme="minorHAnsi" w:hAnsiTheme="minorHAnsi" w:cstheme="minorHAnsi"/>
          <w:sz w:val="22"/>
          <w:szCs w:val="22"/>
        </w:rPr>
        <w:t>Sadržaj ponude</w:t>
      </w:r>
      <w:bookmarkEnd w:id="30"/>
    </w:p>
    <w:p w14:paraId="7C76CF3C" w14:textId="77777777" w:rsidR="007931FA" w:rsidRPr="0057454D" w:rsidRDefault="007931FA" w:rsidP="001906F9">
      <w:pPr>
        <w:pStyle w:val="BodyText"/>
        <w:kinsoku w:val="0"/>
        <w:overflowPunct w:val="0"/>
        <w:spacing w:before="11"/>
        <w:ind w:left="567" w:right="127"/>
        <w:jc w:val="both"/>
        <w:rPr>
          <w:rFonts w:asciiTheme="minorHAnsi" w:hAnsiTheme="minorHAnsi" w:cstheme="minorHAnsi"/>
          <w:color w:val="000000"/>
          <w:sz w:val="22"/>
          <w:szCs w:val="22"/>
        </w:rPr>
      </w:pPr>
    </w:p>
    <w:p w14:paraId="74F92BE7" w14:textId="77777777" w:rsidR="007931FA" w:rsidRPr="0057454D" w:rsidRDefault="007931FA"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Ponuda mora sadržavati::</w:t>
      </w:r>
    </w:p>
    <w:p w14:paraId="1616278B" w14:textId="12A3A45C" w:rsidR="007931FA" w:rsidRPr="0057454D" w:rsidRDefault="007931FA" w:rsidP="001906F9">
      <w:pPr>
        <w:numPr>
          <w:ilvl w:val="0"/>
          <w:numId w:val="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Popunjeni</w:t>
      </w:r>
      <w:r w:rsidR="00041468" w:rsidRPr="0057454D">
        <w:rPr>
          <w:rFonts w:asciiTheme="minorHAnsi" w:hAnsiTheme="minorHAnsi" w:cstheme="minorHAnsi"/>
          <w:sz w:val="22"/>
          <w:szCs w:val="22"/>
        </w:rPr>
        <w:t xml:space="preserve"> i potpisom i pečatom ovjereni</w:t>
      </w:r>
      <w:r w:rsidRPr="0057454D">
        <w:rPr>
          <w:rFonts w:asciiTheme="minorHAnsi" w:hAnsiTheme="minorHAnsi" w:cstheme="minorHAnsi"/>
          <w:sz w:val="22"/>
          <w:szCs w:val="22"/>
        </w:rPr>
        <w:t xml:space="preserve"> Ponudbeni list</w:t>
      </w:r>
      <w:r w:rsidR="00BA3593" w:rsidRPr="0057454D">
        <w:rPr>
          <w:rFonts w:asciiTheme="minorHAnsi" w:hAnsiTheme="minorHAnsi" w:cstheme="minorHAnsi"/>
          <w:sz w:val="22"/>
          <w:szCs w:val="22"/>
        </w:rPr>
        <w:t xml:space="preserve"> </w:t>
      </w:r>
      <w:r w:rsidRPr="0057454D">
        <w:rPr>
          <w:rFonts w:asciiTheme="minorHAnsi" w:hAnsiTheme="minorHAnsi" w:cstheme="minorHAnsi"/>
          <w:sz w:val="22"/>
          <w:szCs w:val="22"/>
        </w:rPr>
        <w:t>(za Ponuditelja ili zajednicu</w:t>
      </w:r>
      <w:r w:rsidR="003C6E8C" w:rsidRPr="0057454D">
        <w:rPr>
          <w:rFonts w:asciiTheme="minorHAnsi" w:hAnsiTheme="minorHAnsi" w:cstheme="minorHAnsi"/>
          <w:sz w:val="22"/>
          <w:szCs w:val="22"/>
        </w:rPr>
        <w:t xml:space="preserve"> Ponuditelja) – Prilog</w:t>
      </w:r>
      <w:r w:rsidRPr="0057454D">
        <w:rPr>
          <w:rFonts w:asciiTheme="minorHAnsi" w:hAnsiTheme="minorHAnsi" w:cstheme="minorHAnsi"/>
          <w:sz w:val="22"/>
          <w:szCs w:val="22"/>
        </w:rPr>
        <w:t xml:space="preserve"> 1</w:t>
      </w:r>
    </w:p>
    <w:p w14:paraId="6AF7C541" w14:textId="178AF6DB" w:rsidR="00BA3593" w:rsidRPr="0057454D" w:rsidRDefault="00BA3593" w:rsidP="001906F9">
      <w:pPr>
        <w:numPr>
          <w:ilvl w:val="0"/>
          <w:numId w:val="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Popunjeni</w:t>
      </w:r>
      <w:r w:rsidR="001B312F">
        <w:rPr>
          <w:rFonts w:asciiTheme="minorHAnsi" w:hAnsiTheme="minorHAnsi" w:cstheme="minorHAnsi"/>
          <w:sz w:val="22"/>
          <w:szCs w:val="22"/>
        </w:rPr>
        <w:t>, potpisom</w:t>
      </w:r>
      <w:r w:rsidRPr="0057454D">
        <w:rPr>
          <w:rFonts w:asciiTheme="minorHAnsi" w:hAnsiTheme="minorHAnsi" w:cstheme="minorHAnsi"/>
          <w:sz w:val="22"/>
          <w:szCs w:val="22"/>
        </w:rPr>
        <w:t xml:space="preserve"> i pečatom ovjereni dokument Tehničke specifikacije (Prilog 2 )</w:t>
      </w:r>
    </w:p>
    <w:p w14:paraId="3E572C93" w14:textId="2751C865" w:rsidR="00BA3593" w:rsidRPr="0057454D" w:rsidRDefault="00BA3593" w:rsidP="001906F9">
      <w:pPr>
        <w:numPr>
          <w:ilvl w:val="0"/>
          <w:numId w:val="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Popunjen</w:t>
      </w:r>
      <w:r w:rsidR="001B312F">
        <w:rPr>
          <w:rFonts w:asciiTheme="minorHAnsi" w:hAnsiTheme="minorHAnsi" w:cstheme="minorHAnsi"/>
          <w:sz w:val="22"/>
          <w:szCs w:val="22"/>
        </w:rPr>
        <w:t xml:space="preserve">, potpisom </w:t>
      </w:r>
      <w:r w:rsidRPr="0057454D">
        <w:rPr>
          <w:rFonts w:asciiTheme="minorHAnsi" w:hAnsiTheme="minorHAnsi" w:cstheme="minorHAnsi"/>
          <w:sz w:val="22"/>
          <w:szCs w:val="22"/>
        </w:rPr>
        <w:t xml:space="preserve"> i pečatom ovjeren Troškovnik u izvornom obliku (Prilog 3.)</w:t>
      </w:r>
    </w:p>
    <w:p w14:paraId="3155D4DA" w14:textId="77777777" w:rsidR="00DA61C8" w:rsidRPr="0057454D" w:rsidRDefault="00DA61C8" w:rsidP="00DA61C8">
      <w:pPr>
        <w:numPr>
          <w:ilvl w:val="0"/>
          <w:numId w:val="5"/>
        </w:num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Dokumente kojima Ponuditelj dokazuje da ne postoje obvezni i ostali razlozi isključenja koji se prilažu u izvorniku</w:t>
      </w:r>
    </w:p>
    <w:p w14:paraId="44D373AE" w14:textId="314A5347" w:rsidR="00DA61C8" w:rsidRPr="0057454D" w:rsidRDefault="00DA61C8" w:rsidP="008F2B09">
      <w:pPr>
        <w:pStyle w:val="ListParagraph"/>
        <w:numPr>
          <w:ilvl w:val="0"/>
          <w:numId w:val="5"/>
        </w:numPr>
        <w:jc w:val="both"/>
        <w:rPr>
          <w:rFonts w:asciiTheme="minorHAnsi" w:hAnsiTheme="minorHAnsi" w:cstheme="minorHAnsi"/>
          <w:sz w:val="22"/>
          <w:szCs w:val="22"/>
        </w:rPr>
      </w:pPr>
      <w:r w:rsidRPr="0057454D">
        <w:rPr>
          <w:rFonts w:asciiTheme="minorHAnsi" w:hAnsiTheme="minorHAnsi" w:cstheme="minorHAnsi"/>
          <w:sz w:val="22"/>
          <w:szCs w:val="22"/>
        </w:rPr>
        <w:t xml:space="preserve">Dokaze o sposobnosti Ponuditelja iz točke 4. Dokumentacije za nadmetanje </w:t>
      </w:r>
    </w:p>
    <w:p w14:paraId="3269E71A" w14:textId="78FDE929" w:rsidR="00144780" w:rsidRPr="0057454D" w:rsidRDefault="00144780" w:rsidP="008F2B09">
      <w:pPr>
        <w:pStyle w:val="ListParagraph"/>
        <w:widowControl/>
        <w:numPr>
          <w:ilvl w:val="0"/>
          <w:numId w:val="5"/>
        </w:numPr>
        <w:suppressAutoHyphens w:val="0"/>
        <w:autoSpaceDE w:val="0"/>
        <w:autoSpaceDN w:val="0"/>
        <w:adjustRightInd w:val="0"/>
        <w:jc w:val="both"/>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 xml:space="preserve">Dijelovi kataloga proizvođača/tehničke specifikacije/ostala dokumentacija kojom se dokazuje jednakovrijednost ili kvaliteta ponuđenih </w:t>
      </w:r>
      <w:r w:rsidR="000E656D">
        <w:rPr>
          <w:rFonts w:asciiTheme="minorHAnsi" w:eastAsiaTheme="minorHAnsi" w:hAnsiTheme="minorHAnsi" w:cstheme="minorHAnsi"/>
          <w:color w:val="000000"/>
          <w:kern w:val="0"/>
          <w:sz w:val="22"/>
          <w:szCs w:val="22"/>
          <w:lang w:eastAsia="en-US" w:bidi="ar-SA"/>
        </w:rPr>
        <w:t>softvera</w:t>
      </w:r>
      <w:r w:rsidRPr="0057454D">
        <w:rPr>
          <w:rFonts w:asciiTheme="minorHAnsi" w:eastAsiaTheme="minorHAnsi" w:hAnsiTheme="minorHAnsi" w:cstheme="minorHAnsi"/>
          <w:color w:val="000000"/>
          <w:kern w:val="0"/>
          <w:sz w:val="22"/>
          <w:szCs w:val="22"/>
          <w:lang w:eastAsia="en-US" w:bidi="ar-SA"/>
        </w:rPr>
        <w:t xml:space="preserve"> (ako je primjenjivo). </w:t>
      </w:r>
    </w:p>
    <w:p w14:paraId="23D3A6FD" w14:textId="77777777" w:rsidR="007931FA" w:rsidRPr="0057454D" w:rsidRDefault="007931FA" w:rsidP="001906F9">
      <w:pPr>
        <w:tabs>
          <w:tab w:val="left" w:pos="567"/>
        </w:tabs>
        <w:jc w:val="both"/>
        <w:rPr>
          <w:rFonts w:asciiTheme="minorHAnsi" w:hAnsiTheme="minorHAnsi" w:cstheme="minorHAnsi"/>
          <w:b/>
          <w:sz w:val="22"/>
          <w:szCs w:val="22"/>
        </w:rPr>
      </w:pPr>
    </w:p>
    <w:p w14:paraId="09BA09E3" w14:textId="77777777" w:rsidR="007931FA" w:rsidRPr="0057454D" w:rsidRDefault="007931FA" w:rsidP="001906F9">
      <w:pPr>
        <w:pStyle w:val="Heading2"/>
        <w:jc w:val="both"/>
        <w:rPr>
          <w:rFonts w:asciiTheme="minorHAnsi" w:hAnsiTheme="minorHAnsi" w:cstheme="minorHAnsi"/>
          <w:sz w:val="22"/>
          <w:szCs w:val="22"/>
        </w:rPr>
      </w:pPr>
      <w:bookmarkStart w:id="31" w:name="_Toc14252103"/>
      <w:r w:rsidRPr="0057454D">
        <w:rPr>
          <w:rFonts w:asciiTheme="minorHAnsi" w:hAnsiTheme="minorHAnsi" w:cstheme="minorHAnsi"/>
          <w:sz w:val="22"/>
          <w:szCs w:val="22"/>
        </w:rPr>
        <w:t>Način izrade ponude</w:t>
      </w:r>
      <w:bookmarkEnd w:id="31"/>
    </w:p>
    <w:p w14:paraId="4119F200" w14:textId="77777777" w:rsidR="007931FA" w:rsidRPr="0057454D" w:rsidRDefault="007931FA" w:rsidP="001906F9">
      <w:pPr>
        <w:tabs>
          <w:tab w:val="left" w:pos="567"/>
        </w:tabs>
        <w:jc w:val="both"/>
        <w:rPr>
          <w:rFonts w:asciiTheme="minorHAnsi" w:hAnsiTheme="minorHAnsi" w:cstheme="minorHAnsi"/>
          <w:b/>
          <w:sz w:val="22"/>
          <w:szCs w:val="22"/>
        </w:rPr>
      </w:pPr>
    </w:p>
    <w:p w14:paraId="1B65CE1B" w14:textId="05AA3580" w:rsidR="00DA61C8" w:rsidRPr="0057454D" w:rsidRDefault="007931FA" w:rsidP="001906F9">
      <w:pPr>
        <w:tabs>
          <w:tab w:val="left" w:pos="567"/>
        </w:tabs>
        <w:spacing w:after="240"/>
        <w:jc w:val="both"/>
        <w:rPr>
          <w:rFonts w:asciiTheme="minorHAnsi" w:hAnsiTheme="minorHAnsi" w:cstheme="minorHAnsi"/>
          <w:bCs/>
          <w:sz w:val="22"/>
          <w:szCs w:val="22"/>
        </w:rPr>
      </w:pPr>
      <w:r w:rsidRPr="0057454D">
        <w:rPr>
          <w:rFonts w:asciiTheme="minorHAnsi" w:hAnsiTheme="minorHAnsi" w:cstheme="minorHAnsi"/>
          <w:sz w:val="22"/>
          <w:szCs w:val="22"/>
        </w:rPr>
        <w:t>Pri izradi ponude Ponuditelj se mora pridržavati zahtjeva i uvjeta iz Dokumentacije za nadmetanje. Ponuda se iz</w:t>
      </w:r>
      <w:r w:rsidR="00DA61C8" w:rsidRPr="0057454D">
        <w:rPr>
          <w:rFonts w:asciiTheme="minorHAnsi" w:hAnsiTheme="minorHAnsi" w:cstheme="minorHAnsi"/>
          <w:sz w:val="22"/>
          <w:szCs w:val="22"/>
        </w:rPr>
        <w:t>rađuje na način da čini cjelinu, te se</w:t>
      </w:r>
      <w:r w:rsidRPr="0057454D">
        <w:rPr>
          <w:rFonts w:asciiTheme="minorHAnsi" w:hAnsiTheme="minorHAnsi" w:cstheme="minorHAnsi"/>
          <w:sz w:val="22"/>
          <w:szCs w:val="22"/>
        </w:rPr>
        <w:t xml:space="preserve"> uvezuje na način da se onemogući naknadno vađenje ili umetanje listova. </w:t>
      </w:r>
      <w:r w:rsidRPr="0057454D">
        <w:rPr>
          <w:rFonts w:asciiTheme="minorHAnsi" w:hAnsiTheme="minorHAnsi" w:cstheme="minorHAnsi"/>
          <w:bCs/>
          <w:sz w:val="22"/>
          <w:szCs w:val="22"/>
        </w:rPr>
        <w:t>Stranice ponude označavaju se rednim brojem stranice kroz ukupan broj stranica ili obrnuto (1/xx ili xx/1).</w:t>
      </w:r>
      <w:r w:rsidR="00DA61C8" w:rsidRPr="0057454D">
        <w:rPr>
          <w:rFonts w:asciiTheme="minorHAnsi" w:hAnsiTheme="minorHAnsi" w:cstheme="minorHAnsi"/>
          <w:bCs/>
          <w:sz w:val="22"/>
          <w:szCs w:val="22"/>
        </w:rPr>
        <w:t xml:space="preserve"> Ako zbog opsega ili drugih objektivnih okolnosti ponuda ne može biti izrađena na način da čini cjelinu, onda se izrađuje u dva ili više dijelova od koji se svaki dio zasebno spaja.</w:t>
      </w:r>
      <w:r w:rsidRPr="0057454D">
        <w:rPr>
          <w:rFonts w:asciiTheme="minorHAnsi" w:hAnsiTheme="minorHAnsi" w:cstheme="minorHAnsi"/>
          <w:bCs/>
          <w:sz w:val="22"/>
          <w:szCs w:val="22"/>
        </w:rPr>
        <w:t xml:space="preserve"> </w:t>
      </w:r>
      <w:r w:rsidR="00DA61C8" w:rsidRPr="0057454D">
        <w:rPr>
          <w:rFonts w:asciiTheme="minorHAnsi" w:hAnsiTheme="minorHAnsi" w:cstheme="minorHAnsi"/>
          <w:bCs/>
          <w:sz w:val="22"/>
          <w:szCs w:val="22"/>
        </w:rPr>
        <w:t xml:space="preserve"> Ako je ponuda izrađena od više dijelova Ponuditelj mora u sadržaju ponude navesti od koliko se dijelova ponuda sastoji.</w:t>
      </w:r>
      <w:r w:rsidR="00A000F6" w:rsidRPr="0057454D">
        <w:rPr>
          <w:rFonts w:asciiTheme="minorHAnsi" w:hAnsiTheme="minorHAnsi" w:cstheme="minorHAnsi"/>
          <w:bCs/>
          <w:sz w:val="22"/>
          <w:szCs w:val="22"/>
        </w:rPr>
        <w:t xml:space="preserve"> Dijelovi ponude koji ne mogu biti uvezani ( npr. katalozi i sl.) Ponuditelj obilježava nazivom i navodi u sadržaju ponude kao dio ponude.</w:t>
      </w:r>
      <w:r w:rsidR="00201D42" w:rsidRPr="0057454D">
        <w:rPr>
          <w:rFonts w:asciiTheme="minorHAnsi" w:hAnsiTheme="minorHAnsi" w:cstheme="minorHAnsi"/>
          <w:sz w:val="22"/>
          <w:szCs w:val="22"/>
        </w:rPr>
        <w:t xml:space="preserve"> </w:t>
      </w:r>
    </w:p>
    <w:p w14:paraId="2BA0AF10" w14:textId="77777777" w:rsidR="007931FA" w:rsidRPr="0057454D" w:rsidRDefault="007931FA" w:rsidP="001906F9">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 xml:space="preserve">Ponuda se </w:t>
      </w:r>
      <w:r w:rsidR="00DA61C8" w:rsidRPr="0057454D">
        <w:rPr>
          <w:rFonts w:asciiTheme="minorHAnsi" w:hAnsiTheme="minorHAnsi" w:cstheme="minorHAnsi"/>
          <w:sz w:val="22"/>
          <w:szCs w:val="22"/>
        </w:rPr>
        <w:t xml:space="preserve">izrađuje u pisanom obliku i </w:t>
      </w:r>
      <w:r w:rsidRPr="0057454D">
        <w:rPr>
          <w:rFonts w:asciiTheme="minorHAnsi" w:hAnsiTheme="minorHAnsi" w:cstheme="minorHAnsi"/>
          <w:sz w:val="22"/>
          <w:szCs w:val="22"/>
        </w:rPr>
        <w:t>piše neizbrisivom tintom. Ispravci u ponudi moraju biti izrađeni na način da su vidljivi i moraju uz navod datuma ispravka biti potvrđeni potpisom Ponuditelja</w:t>
      </w:r>
      <w:r w:rsidR="0014576C" w:rsidRPr="0057454D">
        <w:rPr>
          <w:rFonts w:asciiTheme="minorHAnsi" w:hAnsiTheme="minorHAnsi" w:cstheme="minorHAnsi"/>
          <w:sz w:val="22"/>
          <w:szCs w:val="22"/>
        </w:rPr>
        <w:t>.</w:t>
      </w:r>
      <w:r w:rsidR="00A000F6" w:rsidRPr="0057454D">
        <w:rPr>
          <w:rFonts w:asciiTheme="minorHAnsi" w:hAnsiTheme="minorHAnsi" w:cstheme="minorHAnsi"/>
          <w:sz w:val="22"/>
          <w:szCs w:val="22"/>
        </w:rPr>
        <w:t xml:space="preserve"> </w:t>
      </w:r>
    </w:p>
    <w:p w14:paraId="4E68B6B4" w14:textId="3CFCBF05" w:rsidR="007931FA" w:rsidRPr="0057454D" w:rsidRDefault="007931FA" w:rsidP="001906F9">
      <w:pPr>
        <w:tabs>
          <w:tab w:val="left" w:pos="567"/>
        </w:tabs>
        <w:spacing w:after="240"/>
        <w:jc w:val="both"/>
        <w:rPr>
          <w:rFonts w:asciiTheme="minorHAnsi" w:hAnsiTheme="minorHAnsi" w:cstheme="minorHAnsi"/>
          <w:bCs/>
          <w:sz w:val="22"/>
          <w:szCs w:val="22"/>
        </w:rPr>
      </w:pPr>
      <w:r w:rsidRPr="0057454D">
        <w:rPr>
          <w:rFonts w:asciiTheme="minorHAnsi" w:hAnsiTheme="minorHAnsi" w:cstheme="minorHAnsi"/>
          <w:sz w:val="22"/>
          <w:szCs w:val="22"/>
        </w:rPr>
        <w:t>Ponuda se zajedno s pripadajućom dokumentacijom izrađuje na hrvatskom jeziku i latiničnom pismu</w:t>
      </w:r>
      <w:r w:rsidR="00751671">
        <w:rPr>
          <w:rFonts w:asciiTheme="minorHAnsi" w:hAnsiTheme="minorHAnsi" w:cstheme="minorHAnsi"/>
          <w:sz w:val="22"/>
          <w:szCs w:val="22"/>
        </w:rPr>
        <w:t xml:space="preserve">, s time da katalog proizvoda može biti i na engleskom jeziku. </w:t>
      </w:r>
      <w:r w:rsidRPr="0057454D">
        <w:rPr>
          <w:rFonts w:asciiTheme="minorHAnsi" w:hAnsiTheme="minorHAnsi" w:cstheme="minorHAnsi"/>
          <w:sz w:val="22"/>
          <w:szCs w:val="22"/>
        </w:rPr>
        <w:t xml:space="preserve"> Ako se radi o zajednici Ponuditelja, podaci (naziv i sjedište Ponuditelja, adresa, OIB (ili nacionalni identifikacijski broj prema zemlji sjedišta gospodarskog subjekta, ako je primjenjivo), broj računa, navod o tome je li ponuditelj u sustavu PDV-a, adresa za dostavu pošte, adresa e-pošte, kontakt osoba Ponuditelja, broj telefona, broj faksa) u Ponudbenom listu navode se za svakog člana zajednice ponuditelja. </w:t>
      </w:r>
      <w:r w:rsidRPr="0057454D">
        <w:rPr>
          <w:rFonts w:asciiTheme="minorHAnsi" w:hAnsiTheme="minorHAnsi" w:cstheme="minorHAnsi"/>
          <w:bCs/>
          <w:sz w:val="22"/>
          <w:szCs w:val="22"/>
        </w:rPr>
        <w:t xml:space="preserve">U zajedničkoj ponudi mora biti navedeno koji će dio ugovora </w:t>
      </w:r>
      <w:r w:rsidRPr="0057454D">
        <w:rPr>
          <w:rFonts w:asciiTheme="minorHAnsi" w:hAnsiTheme="minorHAnsi" w:cstheme="minorHAnsi"/>
          <w:bCs/>
          <w:sz w:val="22"/>
          <w:szCs w:val="22"/>
        </w:rPr>
        <w:lastRenderedPageBreak/>
        <w:t xml:space="preserve">(predmet, količina, vrijednost i postotni dio) izvršavati pojedini član zajednice Ponuditelja. Isto se primjenjuje na ponudu koja uključuje ugovaranje podizvoditelja. </w:t>
      </w:r>
      <w:r w:rsidR="00A000F6" w:rsidRPr="0057454D">
        <w:rPr>
          <w:rFonts w:asciiTheme="minorHAnsi" w:hAnsiTheme="minorHAnsi" w:cstheme="minorHAnsi"/>
          <w:bCs/>
          <w:sz w:val="22"/>
          <w:szCs w:val="22"/>
        </w:rPr>
        <w:t>Troškove izrade i dostave ponude snosi Ponuditelj.</w:t>
      </w:r>
    </w:p>
    <w:p w14:paraId="2235F295" w14:textId="77777777" w:rsidR="007931FA" w:rsidRPr="0057454D" w:rsidRDefault="007931FA" w:rsidP="001906F9">
      <w:pPr>
        <w:pStyle w:val="Heading2"/>
        <w:jc w:val="both"/>
        <w:rPr>
          <w:rFonts w:asciiTheme="minorHAnsi" w:hAnsiTheme="minorHAnsi" w:cstheme="minorHAnsi"/>
          <w:sz w:val="22"/>
          <w:szCs w:val="22"/>
        </w:rPr>
      </w:pPr>
      <w:bookmarkStart w:id="32" w:name="_Toc14252104"/>
      <w:r w:rsidRPr="0057454D">
        <w:rPr>
          <w:rFonts w:asciiTheme="minorHAnsi" w:hAnsiTheme="minorHAnsi" w:cstheme="minorHAnsi"/>
          <w:sz w:val="22"/>
          <w:szCs w:val="22"/>
        </w:rPr>
        <w:t>Način dostave ponude</w:t>
      </w:r>
      <w:bookmarkEnd w:id="32"/>
    </w:p>
    <w:p w14:paraId="0AA7F3C8" w14:textId="77777777" w:rsidR="007931FA" w:rsidRPr="0057454D" w:rsidRDefault="007931FA" w:rsidP="001906F9">
      <w:pPr>
        <w:tabs>
          <w:tab w:val="left" w:pos="567"/>
        </w:tabs>
        <w:jc w:val="both"/>
        <w:rPr>
          <w:rFonts w:asciiTheme="minorHAnsi" w:hAnsiTheme="minorHAnsi" w:cstheme="minorHAnsi"/>
          <w:b/>
          <w:sz w:val="22"/>
          <w:szCs w:val="22"/>
        </w:rPr>
      </w:pPr>
    </w:p>
    <w:p w14:paraId="683FF53A" w14:textId="2255AFB5" w:rsidR="007931FA" w:rsidRPr="0057454D" w:rsidRDefault="007931FA" w:rsidP="00201D42">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 xml:space="preserve">Ponuda se u zatvorenoj omotnici dostavlja </w:t>
      </w:r>
      <w:r w:rsidR="00A90C28" w:rsidRPr="0057454D">
        <w:rPr>
          <w:rFonts w:asciiTheme="minorHAnsi" w:hAnsiTheme="minorHAnsi" w:cstheme="minorHAnsi"/>
          <w:sz w:val="22"/>
          <w:szCs w:val="22"/>
        </w:rPr>
        <w:t xml:space="preserve">na adresu </w:t>
      </w:r>
      <w:r w:rsidR="00580C00">
        <w:rPr>
          <w:rFonts w:asciiTheme="minorHAnsi" w:hAnsiTheme="minorHAnsi" w:cstheme="minorHAnsi"/>
          <w:sz w:val="22"/>
          <w:szCs w:val="22"/>
        </w:rPr>
        <w:t xml:space="preserve">ureda </w:t>
      </w:r>
      <w:r w:rsidR="00A90C28" w:rsidRPr="0057454D">
        <w:rPr>
          <w:rFonts w:asciiTheme="minorHAnsi" w:hAnsiTheme="minorHAnsi" w:cstheme="minorHAnsi"/>
          <w:sz w:val="22"/>
          <w:szCs w:val="22"/>
        </w:rPr>
        <w:t>Naručitelja</w:t>
      </w:r>
      <w:r w:rsidR="00A000F6" w:rsidRPr="0057454D">
        <w:rPr>
          <w:rFonts w:asciiTheme="minorHAnsi" w:hAnsiTheme="minorHAnsi" w:cstheme="minorHAnsi"/>
          <w:sz w:val="22"/>
          <w:szCs w:val="22"/>
        </w:rPr>
        <w:t>:</w:t>
      </w:r>
      <w:r w:rsidR="00F918E4" w:rsidRPr="00F918E4">
        <w:t xml:space="preserve"> </w:t>
      </w:r>
      <w:r w:rsidR="00F918E4" w:rsidRPr="00F918E4">
        <w:rPr>
          <w:rFonts w:asciiTheme="minorHAnsi" w:hAnsiTheme="minorHAnsi" w:cstheme="minorHAnsi"/>
          <w:b/>
          <w:bCs/>
          <w:sz w:val="22"/>
          <w:szCs w:val="22"/>
        </w:rPr>
        <w:t xml:space="preserve">Poliklinika za oralnu kirurgiju, parodontologiju, dentalnu protetiku, ortodonciju i radiologiju-ortopan IDENT sa sjedištem u Zagrebu, Nikole Jurišića 19/I </w:t>
      </w:r>
      <w:r w:rsidR="00F918E4" w:rsidRPr="00F918E4">
        <w:rPr>
          <w:rFonts w:asciiTheme="minorHAnsi" w:hAnsiTheme="minorHAnsi" w:cstheme="minorHAnsi"/>
          <w:sz w:val="22"/>
          <w:szCs w:val="22"/>
        </w:rPr>
        <w:t xml:space="preserve"> </w:t>
      </w:r>
      <w:r w:rsidR="00FD0694">
        <w:rPr>
          <w:rFonts w:asciiTheme="minorHAnsi" w:hAnsiTheme="minorHAnsi" w:cstheme="minorHAnsi"/>
          <w:b/>
          <w:sz w:val="22"/>
          <w:szCs w:val="22"/>
        </w:rPr>
        <w:t>.</w:t>
      </w:r>
      <w:r w:rsidR="00F9304F" w:rsidRPr="0057454D">
        <w:rPr>
          <w:rFonts w:asciiTheme="minorHAnsi" w:hAnsiTheme="minorHAnsi" w:cstheme="minorHAnsi"/>
          <w:b/>
          <w:sz w:val="22"/>
          <w:szCs w:val="22"/>
        </w:rPr>
        <w:t xml:space="preserve"> </w:t>
      </w:r>
      <w:r w:rsidRPr="0057454D">
        <w:rPr>
          <w:rFonts w:asciiTheme="minorHAnsi" w:hAnsiTheme="minorHAnsi" w:cstheme="minorHAnsi"/>
          <w:sz w:val="22"/>
          <w:szCs w:val="22"/>
        </w:rPr>
        <w:t>Na omotnici ponude mora biti naznačen naziv i adresa Naručitelja, naziv i adresa Ponuditelja, evidencijski broj nabave</w:t>
      </w:r>
      <w:r w:rsidR="003B5A1B">
        <w:rPr>
          <w:rFonts w:asciiTheme="minorHAnsi" w:hAnsiTheme="minorHAnsi" w:cstheme="minorHAnsi"/>
          <w:sz w:val="22"/>
          <w:szCs w:val="22"/>
        </w:rPr>
        <w:t>: 0</w:t>
      </w:r>
      <w:r w:rsidR="00E14E12">
        <w:rPr>
          <w:rFonts w:asciiTheme="minorHAnsi" w:hAnsiTheme="minorHAnsi" w:cstheme="minorHAnsi"/>
          <w:sz w:val="22"/>
          <w:szCs w:val="22"/>
        </w:rPr>
        <w:t>2</w:t>
      </w:r>
      <w:r w:rsidR="003B5A1B">
        <w:rPr>
          <w:rFonts w:asciiTheme="minorHAnsi" w:hAnsiTheme="minorHAnsi" w:cstheme="minorHAnsi"/>
          <w:sz w:val="22"/>
          <w:szCs w:val="22"/>
        </w:rPr>
        <w:t>/2019</w:t>
      </w:r>
      <w:r w:rsidRPr="0057454D">
        <w:rPr>
          <w:rFonts w:asciiTheme="minorHAnsi" w:hAnsiTheme="minorHAnsi" w:cstheme="minorHAnsi"/>
          <w:sz w:val="22"/>
          <w:szCs w:val="22"/>
        </w:rPr>
        <w:t xml:space="preserve">, naziv </w:t>
      </w:r>
      <w:r w:rsidR="00041468" w:rsidRPr="0057454D">
        <w:rPr>
          <w:rFonts w:asciiTheme="minorHAnsi" w:hAnsiTheme="minorHAnsi" w:cstheme="minorHAnsi"/>
          <w:sz w:val="22"/>
          <w:szCs w:val="22"/>
        </w:rPr>
        <w:t xml:space="preserve">predmeta nabave: </w:t>
      </w:r>
      <w:r w:rsidR="00B953F4" w:rsidRPr="0057454D">
        <w:rPr>
          <w:rFonts w:asciiTheme="minorHAnsi" w:hAnsiTheme="minorHAnsi" w:cstheme="minorHAnsi"/>
          <w:sz w:val="22"/>
          <w:szCs w:val="22"/>
        </w:rPr>
        <w:t>„</w:t>
      </w:r>
      <w:r w:rsidR="001B312F">
        <w:rPr>
          <w:rFonts w:asciiTheme="minorHAnsi" w:hAnsiTheme="minorHAnsi" w:cstheme="minorHAnsi"/>
          <w:sz w:val="22"/>
          <w:szCs w:val="22"/>
        </w:rPr>
        <w:t xml:space="preserve"> </w:t>
      </w:r>
      <w:r w:rsidR="00384829" w:rsidRPr="00384829">
        <w:rPr>
          <w:rFonts w:asciiTheme="minorHAnsi" w:hAnsiTheme="minorHAnsi" w:cstheme="minorHAnsi"/>
          <w:b/>
          <w:bCs/>
          <w:sz w:val="22"/>
          <w:szCs w:val="22"/>
        </w:rPr>
        <w:t xml:space="preserve">Nabava </w:t>
      </w:r>
      <w:r w:rsidR="00E14E12">
        <w:rPr>
          <w:rFonts w:asciiTheme="minorHAnsi" w:hAnsiTheme="minorHAnsi" w:cstheme="minorHAnsi"/>
          <w:b/>
          <w:bCs/>
          <w:sz w:val="22"/>
          <w:szCs w:val="22"/>
        </w:rPr>
        <w:t>informatičke opreme</w:t>
      </w:r>
      <w:r w:rsidR="00F918E4">
        <w:rPr>
          <w:rFonts w:asciiTheme="minorHAnsi" w:hAnsiTheme="minorHAnsi" w:cstheme="minorHAnsi"/>
          <w:b/>
          <w:bCs/>
          <w:sz w:val="22"/>
          <w:szCs w:val="22"/>
        </w:rPr>
        <w:t xml:space="preserve"> </w:t>
      </w:r>
      <w:r w:rsidR="00384829" w:rsidRPr="00384829">
        <w:rPr>
          <w:rFonts w:asciiTheme="minorHAnsi" w:hAnsiTheme="minorHAnsi" w:cstheme="minorHAnsi"/>
          <w:b/>
          <w:bCs/>
          <w:sz w:val="22"/>
          <w:szCs w:val="22"/>
        </w:rPr>
        <w:t>za dentalnu polikliniku</w:t>
      </w:r>
      <w:r w:rsidR="00201D42" w:rsidRPr="0057454D">
        <w:rPr>
          <w:rFonts w:asciiTheme="minorHAnsi" w:hAnsiTheme="minorHAnsi" w:cstheme="minorHAnsi"/>
          <w:b/>
          <w:sz w:val="22"/>
          <w:szCs w:val="22"/>
        </w:rPr>
        <w:t>“</w:t>
      </w:r>
      <w:r w:rsidR="00B953F4" w:rsidRPr="0057454D">
        <w:rPr>
          <w:rFonts w:asciiTheme="minorHAnsi" w:hAnsiTheme="minorHAnsi" w:cstheme="minorHAnsi"/>
          <w:sz w:val="22"/>
          <w:szCs w:val="22"/>
        </w:rPr>
        <w:t xml:space="preserve">, </w:t>
      </w:r>
      <w:r w:rsidR="00EF362F" w:rsidRPr="0057454D">
        <w:rPr>
          <w:rFonts w:asciiTheme="minorHAnsi" w:hAnsiTheme="minorHAnsi" w:cstheme="minorHAnsi"/>
          <w:sz w:val="22"/>
          <w:szCs w:val="22"/>
        </w:rPr>
        <w:t xml:space="preserve"> </w:t>
      </w:r>
      <w:r w:rsidRPr="0057454D">
        <w:rPr>
          <w:rFonts w:asciiTheme="minorHAnsi" w:hAnsiTheme="minorHAnsi" w:cstheme="minorHAnsi"/>
          <w:sz w:val="22"/>
          <w:szCs w:val="22"/>
        </w:rPr>
        <w:t xml:space="preserve">te naznaka </w:t>
      </w:r>
      <w:r w:rsidRPr="003B5A1B">
        <w:rPr>
          <w:rFonts w:asciiTheme="minorHAnsi" w:hAnsiTheme="minorHAnsi" w:cstheme="minorHAnsi"/>
          <w:b/>
          <w:sz w:val="22"/>
          <w:szCs w:val="22"/>
        </w:rPr>
        <w:t>„NE OTVARAJ“.</w:t>
      </w:r>
      <w:r w:rsidR="0075251E">
        <w:rPr>
          <w:rFonts w:asciiTheme="minorHAnsi" w:hAnsiTheme="minorHAnsi" w:cstheme="minorHAnsi"/>
          <w:sz w:val="22"/>
          <w:szCs w:val="22"/>
        </w:rPr>
        <w:t xml:space="preserve"> Ponuda se može dostaviti osobno ili putem pošte.</w:t>
      </w:r>
    </w:p>
    <w:p w14:paraId="78AFAD66" w14:textId="77777777" w:rsidR="00031064" w:rsidRPr="0057454D" w:rsidRDefault="00031064" w:rsidP="00031064">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Ako omotnica nije označena u skladu sa zahtjevima iz ove dokumentacije za nadmetanje, Naručitelj ne preuzima nikakvu odgovornost u slučaju gubitka ili preranog otvaranja ponude.</w:t>
      </w:r>
    </w:p>
    <w:p w14:paraId="069C2183" w14:textId="78F8CCF7" w:rsidR="00031064" w:rsidRPr="0057454D" w:rsidRDefault="00031064" w:rsidP="00031064">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 xml:space="preserve"> Svaka dostavljena ponuda, izmjena ili dopuna ponude upisuje se u Upisnik o zaprimanju ponuda, prema redoslijedu zaprimanja ponuda. Ponuda koja je dostavljena nakon isteka roka za dostavu ponuda ne upisuje se u Upisnik o zaprimanju ponuda, već se obilježava i evidentira kao zakašnjela, te se vraća neotvorena pošiljatelju bez odgode.</w:t>
      </w:r>
    </w:p>
    <w:p w14:paraId="2EBE5105" w14:textId="27B9C8CF" w:rsidR="00201D42" w:rsidRPr="0057454D" w:rsidRDefault="007931FA" w:rsidP="00201D42">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Dokumentacija za nadmetanje dostupna je na Internetsko</w:t>
      </w:r>
      <w:r w:rsidR="008F2B09" w:rsidRPr="0057454D">
        <w:rPr>
          <w:rFonts w:asciiTheme="minorHAnsi" w:hAnsiTheme="minorHAnsi" w:cstheme="minorHAnsi"/>
          <w:sz w:val="22"/>
          <w:szCs w:val="22"/>
        </w:rPr>
        <w:t>j</w:t>
      </w:r>
      <w:r w:rsidRPr="0057454D">
        <w:rPr>
          <w:rFonts w:asciiTheme="minorHAnsi" w:hAnsiTheme="minorHAnsi" w:cstheme="minorHAnsi"/>
          <w:sz w:val="22"/>
          <w:szCs w:val="22"/>
        </w:rPr>
        <w:t xml:space="preserve"> stranici </w:t>
      </w:r>
      <w:r w:rsidRPr="0075251E">
        <w:rPr>
          <w:rFonts w:asciiTheme="minorHAnsi" w:hAnsiTheme="minorHAnsi" w:cstheme="minorHAnsi"/>
          <w:sz w:val="22"/>
          <w:szCs w:val="22"/>
        </w:rPr>
        <w:t>www.strukturnifondovi.hr</w:t>
      </w:r>
      <w:r w:rsidRPr="0057454D">
        <w:rPr>
          <w:rFonts w:asciiTheme="minorHAnsi" w:hAnsiTheme="minorHAnsi" w:cstheme="minorHAnsi"/>
          <w:sz w:val="22"/>
          <w:szCs w:val="22"/>
        </w:rPr>
        <w:t>, podstranica za nabavu.</w:t>
      </w:r>
      <w:r w:rsidR="00201D42" w:rsidRPr="0057454D">
        <w:rPr>
          <w:rFonts w:asciiTheme="minorHAnsi" w:hAnsiTheme="minorHAnsi" w:cstheme="minorHAnsi"/>
          <w:sz w:val="22"/>
          <w:szCs w:val="22"/>
        </w:rPr>
        <w:t xml:space="preserve"> </w:t>
      </w:r>
    </w:p>
    <w:p w14:paraId="5636E9A8" w14:textId="77777777" w:rsidR="007931FA" w:rsidRPr="0057454D" w:rsidRDefault="007931FA" w:rsidP="001906F9">
      <w:pPr>
        <w:pStyle w:val="Heading2"/>
        <w:jc w:val="both"/>
        <w:rPr>
          <w:rFonts w:asciiTheme="minorHAnsi" w:hAnsiTheme="minorHAnsi" w:cstheme="minorHAnsi"/>
          <w:sz w:val="22"/>
          <w:szCs w:val="22"/>
        </w:rPr>
      </w:pPr>
      <w:bookmarkStart w:id="33" w:name="_Toc14252105"/>
      <w:r w:rsidRPr="0057454D">
        <w:rPr>
          <w:rFonts w:asciiTheme="minorHAnsi" w:hAnsiTheme="minorHAnsi" w:cstheme="minorHAnsi"/>
          <w:sz w:val="22"/>
          <w:szCs w:val="22"/>
        </w:rPr>
        <w:t>Izmjena i/ili dopuna ponude i odustajanje od ponude</w:t>
      </w:r>
      <w:bookmarkEnd w:id="33"/>
    </w:p>
    <w:p w14:paraId="13AEBEC1" w14:textId="77777777" w:rsidR="007931FA" w:rsidRPr="0057454D" w:rsidRDefault="007931FA" w:rsidP="001906F9">
      <w:pPr>
        <w:tabs>
          <w:tab w:val="left" w:pos="567"/>
        </w:tabs>
        <w:jc w:val="both"/>
        <w:rPr>
          <w:rFonts w:asciiTheme="minorHAnsi" w:hAnsiTheme="minorHAnsi" w:cstheme="minorHAnsi"/>
          <w:b/>
          <w:sz w:val="22"/>
          <w:szCs w:val="22"/>
        </w:rPr>
      </w:pPr>
    </w:p>
    <w:p w14:paraId="31D8BB18" w14:textId="1B3769C6" w:rsidR="007931FA" w:rsidRDefault="007931FA" w:rsidP="001906F9">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Ponuditelj može do isteka roka za dostavu ponuda dostaviti izmjenu i/ili dopunu ponude, a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Nakon proteka roka za dostavu, ponuda se ne smije mijenjati.</w:t>
      </w:r>
    </w:p>
    <w:p w14:paraId="628E5E69" w14:textId="77777777" w:rsidR="007931FA" w:rsidRPr="0057454D" w:rsidRDefault="007931FA" w:rsidP="001906F9">
      <w:pPr>
        <w:pStyle w:val="Heading2"/>
        <w:jc w:val="both"/>
        <w:rPr>
          <w:rFonts w:asciiTheme="minorHAnsi" w:hAnsiTheme="minorHAnsi" w:cstheme="minorHAnsi"/>
          <w:sz w:val="22"/>
          <w:szCs w:val="22"/>
        </w:rPr>
      </w:pPr>
      <w:bookmarkStart w:id="34" w:name="_Toc14252106"/>
      <w:r w:rsidRPr="0057454D">
        <w:rPr>
          <w:rFonts w:asciiTheme="minorHAnsi" w:hAnsiTheme="minorHAnsi" w:cstheme="minorHAnsi"/>
          <w:sz w:val="22"/>
          <w:szCs w:val="22"/>
        </w:rPr>
        <w:t>Alternativne ponude</w:t>
      </w:r>
      <w:bookmarkEnd w:id="34"/>
    </w:p>
    <w:p w14:paraId="0AC8C20E" w14:textId="77777777" w:rsidR="007931FA" w:rsidRPr="0057454D" w:rsidRDefault="007931FA" w:rsidP="001906F9">
      <w:pPr>
        <w:tabs>
          <w:tab w:val="left" w:pos="567"/>
        </w:tabs>
        <w:jc w:val="both"/>
        <w:rPr>
          <w:rFonts w:asciiTheme="minorHAnsi" w:hAnsiTheme="minorHAnsi" w:cstheme="minorHAnsi"/>
          <w:b/>
          <w:sz w:val="22"/>
          <w:szCs w:val="22"/>
        </w:rPr>
      </w:pPr>
    </w:p>
    <w:p w14:paraId="52C959BE" w14:textId="59F1B290" w:rsidR="007931FA" w:rsidRDefault="007931FA"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Alternativne ponude nisu dozvoljene. </w:t>
      </w:r>
    </w:p>
    <w:p w14:paraId="1184B2E1" w14:textId="77777777" w:rsidR="007931FA" w:rsidRPr="0057454D" w:rsidRDefault="007931FA" w:rsidP="001906F9">
      <w:pPr>
        <w:tabs>
          <w:tab w:val="left" w:pos="567"/>
        </w:tabs>
        <w:jc w:val="both"/>
        <w:rPr>
          <w:rFonts w:asciiTheme="minorHAnsi" w:hAnsiTheme="minorHAnsi" w:cstheme="minorHAnsi"/>
          <w:sz w:val="22"/>
          <w:szCs w:val="22"/>
        </w:rPr>
      </w:pPr>
    </w:p>
    <w:p w14:paraId="2ACF27F3" w14:textId="77777777" w:rsidR="007931FA" w:rsidRPr="0057454D" w:rsidRDefault="007931FA" w:rsidP="001906F9">
      <w:pPr>
        <w:pStyle w:val="Heading2"/>
        <w:jc w:val="both"/>
        <w:rPr>
          <w:rFonts w:asciiTheme="minorHAnsi" w:hAnsiTheme="minorHAnsi" w:cstheme="minorHAnsi"/>
          <w:sz w:val="22"/>
          <w:szCs w:val="22"/>
        </w:rPr>
      </w:pPr>
      <w:bookmarkStart w:id="35" w:name="_Toc14252107"/>
      <w:r w:rsidRPr="0057454D">
        <w:rPr>
          <w:rFonts w:asciiTheme="minorHAnsi" w:hAnsiTheme="minorHAnsi" w:cstheme="minorHAnsi"/>
          <w:sz w:val="22"/>
          <w:szCs w:val="22"/>
        </w:rPr>
        <w:t>Cijena ponude i valuta</w:t>
      </w:r>
      <w:bookmarkEnd w:id="35"/>
    </w:p>
    <w:p w14:paraId="683C5052" w14:textId="77777777" w:rsidR="00DF76B2" w:rsidRPr="0057454D" w:rsidRDefault="00DF76B2" w:rsidP="001906F9">
      <w:pPr>
        <w:tabs>
          <w:tab w:val="left" w:pos="567"/>
        </w:tabs>
        <w:jc w:val="both"/>
        <w:rPr>
          <w:rFonts w:asciiTheme="minorHAnsi" w:hAnsiTheme="minorHAnsi" w:cstheme="minorHAnsi"/>
          <w:b/>
          <w:sz w:val="22"/>
          <w:szCs w:val="22"/>
        </w:rPr>
      </w:pPr>
    </w:p>
    <w:p w14:paraId="6CE238B9" w14:textId="26B57CFF" w:rsidR="00A5224B" w:rsidRPr="0057454D" w:rsidRDefault="00130347" w:rsidP="00A5224B">
      <w:pPr>
        <w:tabs>
          <w:tab w:val="left" w:pos="567"/>
        </w:tabs>
        <w:jc w:val="both"/>
        <w:rPr>
          <w:rFonts w:asciiTheme="minorHAnsi" w:hAnsiTheme="minorHAnsi" w:cstheme="minorHAnsi"/>
          <w:sz w:val="22"/>
          <w:szCs w:val="22"/>
        </w:rPr>
      </w:pPr>
      <w:r w:rsidRPr="00130347">
        <w:rPr>
          <w:rFonts w:asciiTheme="minorHAnsi" w:hAnsiTheme="minorHAnsi" w:cstheme="minorHAnsi"/>
          <w:sz w:val="22"/>
          <w:szCs w:val="22"/>
        </w:rPr>
        <w:t>Cijena ponude iskazuje se za cjelokupan predmet nabave za koji ponuditelj daje ponudu (zbroj vrijednosti svih Grupa predmeta nabave za koje se ponuditelj prijavljuje).</w:t>
      </w:r>
      <w:r w:rsidR="00A5224B" w:rsidRPr="0057454D">
        <w:rPr>
          <w:rFonts w:asciiTheme="minorHAnsi" w:hAnsiTheme="minorHAnsi" w:cstheme="minorHAnsi"/>
          <w:sz w:val="22"/>
          <w:szCs w:val="22"/>
        </w:rPr>
        <w:t xml:space="preserve"> Cijena ponude upisuje se brojkama sukladno Ponudbenom listu. Ponuditelj je dužan u ponudbenom listu upisati istu navedenu ukupnu cijenu bez poreza na dodanu vrijednost (PDV-a) iz troškovnika, zatim iznos poreza na dodanu vrijednost (PDV-a) te ukupnu cijenu s porezom na dodanu vrijednost (PDV-om), zaokruženu na dvije decimale. Jedinična cijena stavke bez poreza na dodanu vrijednost (PDV) mora biti iskazana sa svim popustima i troškovima na paritetu DAP-Isporučeno na adresu (sjedište Naručitelja) sukladno pravilima Međunarodne trgovačke komore-INCOTERMS 2010. </w:t>
      </w:r>
      <w:r w:rsidR="00C953A4" w:rsidRPr="00C953A4">
        <w:rPr>
          <w:rFonts w:asciiTheme="minorHAnsi" w:hAnsiTheme="minorHAnsi" w:cstheme="minorHAnsi"/>
          <w:sz w:val="22"/>
          <w:szCs w:val="22"/>
        </w:rPr>
        <w:t>Troškovnik se ispunjava za svaku grupu posebno.</w:t>
      </w:r>
    </w:p>
    <w:p w14:paraId="3DA6F05E" w14:textId="77777777" w:rsidR="00A5224B" w:rsidRPr="0057454D" w:rsidRDefault="00A5224B" w:rsidP="00A5224B">
      <w:pPr>
        <w:tabs>
          <w:tab w:val="left" w:pos="567"/>
        </w:tabs>
        <w:jc w:val="both"/>
        <w:rPr>
          <w:rFonts w:asciiTheme="minorHAnsi" w:hAnsiTheme="minorHAnsi" w:cstheme="minorHAnsi"/>
          <w:sz w:val="22"/>
          <w:szCs w:val="22"/>
        </w:rPr>
      </w:pPr>
    </w:p>
    <w:p w14:paraId="48601400" w14:textId="58D7EDB7" w:rsidR="00A5224B" w:rsidRDefault="00A5224B" w:rsidP="00A5224B">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Ako je u ponudi iskazana neuobičajeno niska cijena ponude ili neuobičajeno niska jedinična cijena što dovodi u sumnju izvršenja Ugovora, Naručitelj može odbiti takvu ponudu. Prije odbijanja ponude zbog neuobičajeno niske cijene, Naručitelj će od Ponuditelja pisanim putem zatražiti objašnjenje s podacima o sastavnim elementima ponude koje smatra bitnima za izvršenje Ugovora o nabavi.</w:t>
      </w:r>
    </w:p>
    <w:p w14:paraId="6EC76071" w14:textId="77777777" w:rsidR="00162378" w:rsidRDefault="00162378" w:rsidP="00A5224B">
      <w:pPr>
        <w:tabs>
          <w:tab w:val="left" w:pos="567"/>
        </w:tabs>
        <w:jc w:val="both"/>
        <w:rPr>
          <w:rFonts w:asciiTheme="minorHAnsi" w:hAnsiTheme="minorHAnsi" w:cstheme="minorHAnsi"/>
          <w:sz w:val="22"/>
          <w:szCs w:val="22"/>
        </w:rPr>
      </w:pPr>
    </w:p>
    <w:p w14:paraId="73F30AA3" w14:textId="77777777" w:rsidR="004B09E2" w:rsidRDefault="004B09E2" w:rsidP="00A5224B">
      <w:pPr>
        <w:tabs>
          <w:tab w:val="left" w:pos="567"/>
        </w:tabs>
        <w:jc w:val="both"/>
        <w:rPr>
          <w:rFonts w:asciiTheme="minorHAnsi" w:hAnsiTheme="minorHAnsi" w:cstheme="minorHAnsi"/>
          <w:sz w:val="22"/>
          <w:szCs w:val="22"/>
        </w:rPr>
      </w:pPr>
    </w:p>
    <w:p w14:paraId="28EC1347" w14:textId="77777777" w:rsidR="007931FA" w:rsidRPr="0057454D" w:rsidRDefault="007931FA" w:rsidP="001906F9">
      <w:pPr>
        <w:pStyle w:val="Heading2"/>
        <w:jc w:val="both"/>
        <w:rPr>
          <w:rFonts w:asciiTheme="minorHAnsi" w:hAnsiTheme="minorHAnsi" w:cstheme="minorHAnsi"/>
          <w:sz w:val="22"/>
          <w:szCs w:val="22"/>
        </w:rPr>
      </w:pPr>
      <w:bookmarkStart w:id="36" w:name="_Toc14252108"/>
      <w:r w:rsidRPr="0057454D">
        <w:rPr>
          <w:rFonts w:asciiTheme="minorHAnsi" w:hAnsiTheme="minorHAnsi" w:cstheme="minorHAnsi"/>
          <w:sz w:val="22"/>
          <w:szCs w:val="22"/>
        </w:rPr>
        <w:t>Kriterij za odabir ponude</w:t>
      </w:r>
      <w:bookmarkEnd w:id="36"/>
    </w:p>
    <w:p w14:paraId="03AC4504" w14:textId="77777777" w:rsidR="007931FA" w:rsidRPr="0057454D" w:rsidRDefault="007931FA" w:rsidP="001906F9">
      <w:pPr>
        <w:tabs>
          <w:tab w:val="left" w:pos="567"/>
        </w:tabs>
        <w:jc w:val="both"/>
        <w:rPr>
          <w:rFonts w:asciiTheme="minorHAnsi" w:hAnsiTheme="minorHAnsi" w:cstheme="minorHAnsi"/>
          <w:b/>
          <w:sz w:val="22"/>
          <w:szCs w:val="22"/>
        </w:rPr>
      </w:pPr>
    </w:p>
    <w:p w14:paraId="02E0631A" w14:textId="77777777" w:rsidR="007931FA" w:rsidRPr="0057454D" w:rsidRDefault="007931FA"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Kriterij o</w:t>
      </w:r>
      <w:r w:rsidR="00972B41" w:rsidRPr="0057454D">
        <w:rPr>
          <w:rFonts w:asciiTheme="minorHAnsi" w:hAnsiTheme="minorHAnsi" w:cstheme="minorHAnsi"/>
          <w:sz w:val="22"/>
          <w:szCs w:val="22"/>
        </w:rPr>
        <w:t>dabira ponude</w:t>
      </w:r>
      <w:r w:rsidR="0014576C" w:rsidRPr="0057454D">
        <w:rPr>
          <w:rFonts w:asciiTheme="minorHAnsi" w:hAnsiTheme="minorHAnsi" w:cstheme="minorHAnsi"/>
          <w:sz w:val="22"/>
          <w:szCs w:val="22"/>
        </w:rPr>
        <w:t xml:space="preserve"> je</w:t>
      </w:r>
      <w:r w:rsidR="00972B41" w:rsidRPr="0057454D">
        <w:rPr>
          <w:rFonts w:asciiTheme="minorHAnsi" w:hAnsiTheme="minorHAnsi" w:cstheme="minorHAnsi"/>
          <w:sz w:val="22"/>
          <w:szCs w:val="22"/>
        </w:rPr>
        <w:t xml:space="preserve"> </w:t>
      </w:r>
      <w:r w:rsidR="00B953F4" w:rsidRPr="0057454D">
        <w:rPr>
          <w:rFonts w:asciiTheme="minorHAnsi" w:hAnsiTheme="minorHAnsi" w:cstheme="minorHAnsi"/>
          <w:sz w:val="22"/>
          <w:szCs w:val="22"/>
        </w:rPr>
        <w:t>ekonomski najpovoljnija ponuda</w:t>
      </w:r>
      <w:r w:rsidR="0079238F" w:rsidRPr="0057454D">
        <w:rPr>
          <w:rFonts w:asciiTheme="minorHAnsi" w:hAnsiTheme="minorHAnsi" w:cstheme="minorHAnsi"/>
          <w:sz w:val="22"/>
          <w:szCs w:val="22"/>
        </w:rPr>
        <w:t>.</w:t>
      </w:r>
      <w:r w:rsidR="00B953F4" w:rsidRPr="0057454D">
        <w:rPr>
          <w:rFonts w:asciiTheme="minorHAnsi" w:hAnsiTheme="minorHAnsi" w:cstheme="minorHAnsi"/>
          <w:sz w:val="22"/>
          <w:szCs w:val="22"/>
        </w:rPr>
        <w:t xml:space="preserve"> Pravodobno pristigle ponude ocjenjivati će</w:t>
      </w:r>
      <w:r w:rsidR="00185C67" w:rsidRPr="0057454D">
        <w:rPr>
          <w:rFonts w:asciiTheme="minorHAnsi" w:hAnsiTheme="minorHAnsi" w:cstheme="minorHAnsi"/>
          <w:sz w:val="22"/>
          <w:szCs w:val="22"/>
        </w:rPr>
        <w:t xml:space="preserve"> se</w:t>
      </w:r>
      <w:r w:rsidR="00B953F4" w:rsidRPr="0057454D">
        <w:rPr>
          <w:rFonts w:asciiTheme="minorHAnsi" w:hAnsiTheme="minorHAnsi" w:cstheme="minorHAnsi"/>
          <w:sz w:val="22"/>
          <w:szCs w:val="22"/>
        </w:rPr>
        <w:t xml:space="preserve"> bodovno na temelju cjenovnog i ne-cjenovnog kriterija čiji relativni značaj</w:t>
      </w:r>
      <w:r w:rsidR="00185C67" w:rsidRPr="0057454D">
        <w:rPr>
          <w:rFonts w:asciiTheme="minorHAnsi" w:hAnsiTheme="minorHAnsi" w:cstheme="minorHAnsi"/>
          <w:sz w:val="22"/>
          <w:szCs w:val="22"/>
        </w:rPr>
        <w:t xml:space="preserve"> </w:t>
      </w:r>
      <w:r w:rsidR="00B953F4" w:rsidRPr="0057454D">
        <w:rPr>
          <w:rFonts w:asciiTheme="minorHAnsi" w:hAnsiTheme="minorHAnsi" w:cstheme="minorHAnsi"/>
          <w:sz w:val="22"/>
          <w:szCs w:val="22"/>
        </w:rPr>
        <w:t xml:space="preserve">i </w:t>
      </w:r>
      <w:r w:rsidR="00185C67" w:rsidRPr="0057454D">
        <w:rPr>
          <w:rFonts w:asciiTheme="minorHAnsi" w:hAnsiTheme="minorHAnsi" w:cstheme="minorHAnsi"/>
          <w:sz w:val="22"/>
          <w:szCs w:val="22"/>
        </w:rPr>
        <w:t xml:space="preserve"> maksimalni broj bodova iznose</w:t>
      </w:r>
      <w:r w:rsidR="00B953F4" w:rsidRPr="0057454D">
        <w:rPr>
          <w:rFonts w:asciiTheme="minorHAnsi" w:hAnsiTheme="minorHAnsi" w:cstheme="minorHAnsi"/>
          <w:sz w:val="22"/>
          <w:szCs w:val="22"/>
        </w:rPr>
        <w:t xml:space="preserve"> kako slijedi:</w:t>
      </w:r>
    </w:p>
    <w:p w14:paraId="75469C35" w14:textId="77777777" w:rsidR="00185C67" w:rsidRPr="0057454D" w:rsidRDefault="00185C67" w:rsidP="001906F9">
      <w:pPr>
        <w:tabs>
          <w:tab w:val="left" w:pos="567"/>
        </w:tabs>
        <w:jc w:val="both"/>
        <w:rPr>
          <w:rFonts w:asciiTheme="minorHAnsi" w:hAnsiTheme="minorHAnsi" w:cstheme="minorHAnsi"/>
          <w:sz w:val="22"/>
          <w:szCs w:val="22"/>
        </w:rPr>
      </w:pPr>
    </w:p>
    <w:p w14:paraId="30E38D33" w14:textId="1AC5BA79" w:rsidR="00B953F4" w:rsidRPr="0057454D" w:rsidRDefault="00B953F4"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Cjenovni kriterij: odnosno cijena Po</w:t>
      </w:r>
      <w:r w:rsidR="00185C67" w:rsidRPr="0057454D">
        <w:rPr>
          <w:rFonts w:asciiTheme="minorHAnsi" w:hAnsiTheme="minorHAnsi" w:cstheme="minorHAnsi"/>
          <w:sz w:val="22"/>
          <w:szCs w:val="22"/>
        </w:rPr>
        <w:t xml:space="preserve">nuditelja ima </w:t>
      </w:r>
      <w:r w:rsidR="00B925A7" w:rsidRPr="0057454D">
        <w:rPr>
          <w:rFonts w:asciiTheme="minorHAnsi" w:hAnsiTheme="minorHAnsi" w:cstheme="minorHAnsi"/>
          <w:sz w:val="22"/>
          <w:szCs w:val="22"/>
        </w:rPr>
        <w:t xml:space="preserve">relativni značaj </w:t>
      </w:r>
      <w:r w:rsidR="007A6843">
        <w:rPr>
          <w:rFonts w:asciiTheme="minorHAnsi" w:hAnsiTheme="minorHAnsi" w:cstheme="minorHAnsi"/>
          <w:sz w:val="22"/>
          <w:szCs w:val="22"/>
        </w:rPr>
        <w:t>7</w:t>
      </w:r>
      <w:r w:rsidR="004B09E2">
        <w:rPr>
          <w:rFonts w:asciiTheme="minorHAnsi" w:hAnsiTheme="minorHAnsi" w:cstheme="minorHAnsi"/>
          <w:sz w:val="22"/>
          <w:szCs w:val="22"/>
        </w:rPr>
        <w:t>0</w:t>
      </w:r>
      <w:r w:rsidR="00B925A7" w:rsidRPr="0057454D">
        <w:rPr>
          <w:rFonts w:asciiTheme="minorHAnsi" w:hAnsiTheme="minorHAnsi" w:cstheme="minorHAnsi"/>
          <w:sz w:val="22"/>
          <w:szCs w:val="22"/>
        </w:rPr>
        <w:t xml:space="preserve">% odnosno maksimalno </w:t>
      </w:r>
      <w:r w:rsidR="007A6843">
        <w:rPr>
          <w:rFonts w:asciiTheme="minorHAnsi" w:hAnsiTheme="minorHAnsi" w:cstheme="minorHAnsi"/>
          <w:sz w:val="22"/>
          <w:szCs w:val="22"/>
        </w:rPr>
        <w:t>7</w:t>
      </w:r>
      <w:r w:rsidR="004B09E2">
        <w:rPr>
          <w:rFonts w:asciiTheme="minorHAnsi" w:hAnsiTheme="minorHAnsi" w:cstheme="minorHAnsi"/>
          <w:sz w:val="22"/>
          <w:szCs w:val="22"/>
        </w:rPr>
        <w:t>0</w:t>
      </w:r>
      <w:r w:rsidR="00185C67" w:rsidRPr="0057454D">
        <w:rPr>
          <w:rFonts w:asciiTheme="minorHAnsi" w:hAnsiTheme="minorHAnsi" w:cstheme="minorHAnsi"/>
          <w:sz w:val="22"/>
          <w:szCs w:val="22"/>
        </w:rPr>
        <w:t xml:space="preserve"> bodova</w:t>
      </w:r>
      <w:r w:rsidR="00AA136D" w:rsidRPr="0057454D">
        <w:rPr>
          <w:rFonts w:asciiTheme="minorHAnsi" w:hAnsiTheme="minorHAnsi" w:cstheme="minorHAnsi"/>
          <w:sz w:val="22"/>
          <w:szCs w:val="22"/>
        </w:rPr>
        <w:t>.</w:t>
      </w:r>
    </w:p>
    <w:p w14:paraId="24ACB652" w14:textId="77777777" w:rsidR="00185C67" w:rsidRPr="0057454D" w:rsidRDefault="00185C67" w:rsidP="00AA136D">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Maksimalni broj bodova dodijelit će se Ponuditelju koji ponudi najnižu cijenu, dok će se ostale ponude bodovati prema formuli: </w:t>
      </w:r>
    </w:p>
    <w:p w14:paraId="10DB24A2" w14:textId="20C2D675" w:rsidR="00185C67" w:rsidRPr="0057454D" w:rsidRDefault="00B925A7" w:rsidP="00185C67">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P = Pl/Pt * </w:t>
      </w:r>
      <w:r w:rsidR="009B108E">
        <w:rPr>
          <w:rFonts w:asciiTheme="minorHAnsi" w:hAnsiTheme="minorHAnsi" w:cstheme="minorHAnsi"/>
          <w:sz w:val="22"/>
          <w:szCs w:val="22"/>
        </w:rPr>
        <w:t>70</w:t>
      </w:r>
    </w:p>
    <w:p w14:paraId="42192136" w14:textId="77777777" w:rsidR="00185C67" w:rsidRPr="0057454D" w:rsidRDefault="00185C67" w:rsidP="00185C67">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 – broj bodova koji je ponuda dobila za cjenovni kriterij</w:t>
      </w:r>
    </w:p>
    <w:p w14:paraId="591BDD99" w14:textId="77777777" w:rsidR="00185C67" w:rsidRPr="0057454D" w:rsidRDefault="00185C67" w:rsidP="00185C67">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Pl – cijena najniže ponude</w:t>
      </w:r>
    </w:p>
    <w:p w14:paraId="1D110D47" w14:textId="77777777" w:rsidR="00185C67" w:rsidRPr="0057454D" w:rsidRDefault="00185C67" w:rsidP="00185C67">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Pt – cijena ponude koja je predmet ocjene</w:t>
      </w:r>
    </w:p>
    <w:p w14:paraId="32371657" w14:textId="2CEDA399" w:rsidR="00185C67" w:rsidRPr="0057454D" w:rsidRDefault="009B108E" w:rsidP="00185C67">
      <w:pPr>
        <w:tabs>
          <w:tab w:val="left" w:pos="567"/>
        </w:tabs>
        <w:jc w:val="both"/>
        <w:rPr>
          <w:rFonts w:asciiTheme="minorHAnsi" w:hAnsiTheme="minorHAnsi" w:cstheme="minorHAnsi"/>
          <w:sz w:val="22"/>
          <w:szCs w:val="22"/>
        </w:rPr>
      </w:pPr>
      <w:r>
        <w:rPr>
          <w:rFonts w:asciiTheme="minorHAnsi" w:hAnsiTheme="minorHAnsi" w:cstheme="minorHAnsi"/>
          <w:sz w:val="22"/>
          <w:szCs w:val="22"/>
        </w:rPr>
        <w:t>7</w:t>
      </w:r>
      <w:r w:rsidR="004B09E2">
        <w:rPr>
          <w:rFonts w:asciiTheme="minorHAnsi" w:hAnsiTheme="minorHAnsi" w:cstheme="minorHAnsi"/>
          <w:sz w:val="22"/>
          <w:szCs w:val="22"/>
        </w:rPr>
        <w:t>0</w:t>
      </w:r>
      <w:r w:rsidR="00185C67" w:rsidRPr="0057454D">
        <w:rPr>
          <w:rFonts w:asciiTheme="minorHAnsi" w:hAnsiTheme="minorHAnsi" w:cstheme="minorHAnsi"/>
          <w:sz w:val="22"/>
          <w:szCs w:val="22"/>
        </w:rPr>
        <w:t xml:space="preserve"> – maksimalni broj bodova za cjenovni kriterij</w:t>
      </w:r>
    </w:p>
    <w:p w14:paraId="0660CE44" w14:textId="77777777" w:rsidR="00185C67" w:rsidRPr="0057454D" w:rsidRDefault="00185C67" w:rsidP="001906F9">
      <w:pPr>
        <w:tabs>
          <w:tab w:val="left" w:pos="567"/>
        </w:tabs>
        <w:jc w:val="both"/>
        <w:rPr>
          <w:rFonts w:asciiTheme="minorHAnsi" w:hAnsiTheme="minorHAnsi" w:cstheme="minorHAnsi"/>
          <w:sz w:val="22"/>
          <w:szCs w:val="22"/>
        </w:rPr>
      </w:pPr>
    </w:p>
    <w:p w14:paraId="20C46118" w14:textId="77777777"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Ne-cjenovni kriteriji:</w:t>
      </w:r>
    </w:p>
    <w:p w14:paraId="28CD97E2" w14:textId="77777777"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w:t>
      </w:r>
      <w:r w:rsidRPr="009B108E">
        <w:rPr>
          <w:rFonts w:asciiTheme="minorHAnsi" w:hAnsiTheme="minorHAnsi" w:cstheme="minorHAnsi"/>
          <w:sz w:val="22"/>
          <w:szCs w:val="22"/>
        </w:rPr>
        <w:tab/>
        <w:t>rok isporuke i instalacije ima relativni značaj 20% odnosno maksimalno 20 bodova, te se vrednuje kako slijedi:</w:t>
      </w:r>
    </w:p>
    <w:p w14:paraId="72487B7C" w14:textId="77777777"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a)</w:t>
      </w:r>
      <w:r w:rsidRPr="009B108E">
        <w:rPr>
          <w:rFonts w:asciiTheme="minorHAnsi" w:hAnsiTheme="minorHAnsi" w:cstheme="minorHAnsi"/>
          <w:sz w:val="22"/>
          <w:szCs w:val="22"/>
        </w:rPr>
        <w:tab/>
        <w:t>do 8 dana= 20 bodova</w:t>
      </w:r>
    </w:p>
    <w:p w14:paraId="61B641B3" w14:textId="77777777"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b)</w:t>
      </w:r>
      <w:r w:rsidRPr="009B108E">
        <w:rPr>
          <w:rFonts w:asciiTheme="minorHAnsi" w:hAnsiTheme="minorHAnsi" w:cstheme="minorHAnsi"/>
          <w:sz w:val="22"/>
          <w:szCs w:val="22"/>
        </w:rPr>
        <w:tab/>
        <w:t>od 9 do 14 dana= 10 bodova</w:t>
      </w:r>
    </w:p>
    <w:p w14:paraId="28036165" w14:textId="77777777"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c)</w:t>
      </w:r>
      <w:r w:rsidRPr="009B108E">
        <w:rPr>
          <w:rFonts w:asciiTheme="minorHAnsi" w:hAnsiTheme="minorHAnsi" w:cstheme="minorHAnsi"/>
          <w:sz w:val="22"/>
          <w:szCs w:val="22"/>
        </w:rPr>
        <w:tab/>
        <w:t>od 15-19 dana= 5 bodova</w:t>
      </w:r>
    </w:p>
    <w:p w14:paraId="24BC32B7" w14:textId="77777777"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d)</w:t>
      </w:r>
      <w:r w:rsidRPr="009B108E">
        <w:rPr>
          <w:rFonts w:asciiTheme="minorHAnsi" w:hAnsiTheme="minorHAnsi" w:cstheme="minorHAnsi"/>
          <w:sz w:val="22"/>
          <w:szCs w:val="22"/>
        </w:rPr>
        <w:tab/>
        <w:t>20 dana= 0 bodova</w:t>
      </w:r>
    </w:p>
    <w:p w14:paraId="05877C9C" w14:textId="77777777" w:rsidR="009B108E" w:rsidRPr="009B108E" w:rsidRDefault="009B108E" w:rsidP="009B108E">
      <w:pPr>
        <w:tabs>
          <w:tab w:val="left" w:pos="567"/>
        </w:tabs>
        <w:jc w:val="both"/>
        <w:rPr>
          <w:rFonts w:asciiTheme="minorHAnsi" w:hAnsiTheme="minorHAnsi" w:cstheme="minorHAnsi"/>
          <w:sz w:val="22"/>
          <w:szCs w:val="22"/>
        </w:rPr>
      </w:pPr>
    </w:p>
    <w:p w14:paraId="39C418CE" w14:textId="77777777"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w:t>
      </w:r>
      <w:r w:rsidRPr="009B108E">
        <w:rPr>
          <w:rFonts w:asciiTheme="minorHAnsi" w:hAnsiTheme="minorHAnsi" w:cstheme="minorHAnsi"/>
          <w:sz w:val="22"/>
          <w:szCs w:val="22"/>
        </w:rPr>
        <w:tab/>
        <w:t>jamstveni rok ima ima relativni značaj 10% odnosno maksimalno 10 bodova, te se vrednuje kako slijedi:</w:t>
      </w:r>
    </w:p>
    <w:p w14:paraId="32F87027" w14:textId="7FD9315F"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w:t>
      </w:r>
      <w:r w:rsidRPr="009B108E">
        <w:rPr>
          <w:rFonts w:asciiTheme="minorHAnsi" w:hAnsiTheme="minorHAnsi" w:cstheme="minorHAnsi"/>
          <w:sz w:val="22"/>
          <w:szCs w:val="22"/>
        </w:rPr>
        <w:tab/>
        <w:t xml:space="preserve">jamstveni rok </w:t>
      </w:r>
      <w:r>
        <w:rPr>
          <w:rFonts w:asciiTheme="minorHAnsi" w:hAnsiTheme="minorHAnsi" w:cstheme="minorHAnsi"/>
          <w:sz w:val="22"/>
          <w:szCs w:val="22"/>
        </w:rPr>
        <w:t>48</w:t>
      </w:r>
      <w:r w:rsidRPr="009B108E">
        <w:rPr>
          <w:rFonts w:asciiTheme="minorHAnsi" w:hAnsiTheme="minorHAnsi" w:cstheme="minorHAnsi"/>
          <w:sz w:val="22"/>
          <w:szCs w:val="22"/>
        </w:rPr>
        <w:t xml:space="preserve"> mjeseci i više= 10 bodova</w:t>
      </w:r>
    </w:p>
    <w:p w14:paraId="7FF34F6C" w14:textId="056BE725"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w:t>
      </w:r>
      <w:r w:rsidRPr="009B108E">
        <w:rPr>
          <w:rFonts w:asciiTheme="minorHAnsi" w:hAnsiTheme="minorHAnsi" w:cstheme="minorHAnsi"/>
          <w:sz w:val="22"/>
          <w:szCs w:val="22"/>
        </w:rPr>
        <w:tab/>
        <w:t xml:space="preserve">jamstveni rok </w:t>
      </w:r>
      <w:r>
        <w:rPr>
          <w:rFonts w:asciiTheme="minorHAnsi" w:hAnsiTheme="minorHAnsi" w:cstheme="minorHAnsi"/>
          <w:sz w:val="22"/>
          <w:szCs w:val="22"/>
        </w:rPr>
        <w:t>25</w:t>
      </w:r>
      <w:r w:rsidRPr="009B108E">
        <w:rPr>
          <w:rFonts w:asciiTheme="minorHAnsi" w:hAnsiTheme="minorHAnsi" w:cstheme="minorHAnsi"/>
          <w:sz w:val="22"/>
          <w:szCs w:val="22"/>
        </w:rPr>
        <w:t>-</w:t>
      </w:r>
      <w:r>
        <w:rPr>
          <w:rFonts w:asciiTheme="minorHAnsi" w:hAnsiTheme="minorHAnsi" w:cstheme="minorHAnsi"/>
          <w:sz w:val="22"/>
          <w:szCs w:val="22"/>
        </w:rPr>
        <w:t>48</w:t>
      </w:r>
      <w:r w:rsidRPr="009B108E">
        <w:rPr>
          <w:rFonts w:asciiTheme="minorHAnsi" w:hAnsiTheme="minorHAnsi" w:cstheme="minorHAnsi"/>
          <w:sz w:val="22"/>
          <w:szCs w:val="22"/>
        </w:rPr>
        <w:t xml:space="preserve"> mjeseci= 5 bodova</w:t>
      </w:r>
    </w:p>
    <w:p w14:paraId="343AD879" w14:textId="5EE2379D" w:rsidR="009B108E" w:rsidRPr="009B108E"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w:t>
      </w:r>
      <w:r w:rsidRPr="009B108E">
        <w:rPr>
          <w:rFonts w:asciiTheme="minorHAnsi" w:hAnsiTheme="minorHAnsi" w:cstheme="minorHAnsi"/>
          <w:sz w:val="22"/>
          <w:szCs w:val="22"/>
        </w:rPr>
        <w:tab/>
        <w:t xml:space="preserve">jamstveni rok </w:t>
      </w:r>
      <w:r>
        <w:rPr>
          <w:rFonts w:asciiTheme="minorHAnsi" w:hAnsiTheme="minorHAnsi" w:cstheme="minorHAnsi"/>
          <w:sz w:val="22"/>
          <w:szCs w:val="22"/>
        </w:rPr>
        <w:t xml:space="preserve">do 24 </w:t>
      </w:r>
      <w:r w:rsidRPr="009B108E">
        <w:rPr>
          <w:rFonts w:asciiTheme="minorHAnsi" w:hAnsiTheme="minorHAnsi" w:cstheme="minorHAnsi"/>
          <w:sz w:val="22"/>
          <w:szCs w:val="22"/>
        </w:rPr>
        <w:t>mjeseci= 0 bodova</w:t>
      </w:r>
    </w:p>
    <w:p w14:paraId="508F65B5" w14:textId="77777777" w:rsidR="009B108E" w:rsidRPr="009B108E" w:rsidRDefault="009B108E" w:rsidP="009B108E">
      <w:pPr>
        <w:tabs>
          <w:tab w:val="left" w:pos="567"/>
        </w:tabs>
        <w:jc w:val="both"/>
        <w:rPr>
          <w:rFonts w:asciiTheme="minorHAnsi" w:hAnsiTheme="minorHAnsi" w:cstheme="minorHAnsi"/>
          <w:sz w:val="22"/>
          <w:szCs w:val="22"/>
        </w:rPr>
      </w:pPr>
    </w:p>
    <w:p w14:paraId="0A6C84E0" w14:textId="6683EBFC" w:rsidR="006302AF" w:rsidRDefault="009B108E" w:rsidP="009B108E">
      <w:pPr>
        <w:tabs>
          <w:tab w:val="left" w:pos="567"/>
        </w:tabs>
        <w:jc w:val="both"/>
        <w:rPr>
          <w:rFonts w:asciiTheme="minorHAnsi" w:hAnsiTheme="minorHAnsi" w:cstheme="minorHAnsi"/>
          <w:sz w:val="22"/>
          <w:szCs w:val="22"/>
        </w:rPr>
      </w:pPr>
      <w:r w:rsidRPr="009B108E">
        <w:rPr>
          <w:rFonts w:asciiTheme="minorHAnsi" w:hAnsiTheme="minorHAnsi" w:cstheme="minorHAnsi"/>
          <w:sz w:val="22"/>
          <w:szCs w:val="22"/>
        </w:rPr>
        <w:t xml:space="preserve">Minimalni jamstveni rok za uređaj je </w:t>
      </w:r>
      <w:r>
        <w:rPr>
          <w:rFonts w:asciiTheme="minorHAnsi" w:hAnsiTheme="minorHAnsi" w:cstheme="minorHAnsi"/>
          <w:sz w:val="22"/>
          <w:szCs w:val="22"/>
        </w:rPr>
        <w:t>24</w:t>
      </w:r>
      <w:r w:rsidRPr="009B108E">
        <w:rPr>
          <w:rFonts w:asciiTheme="minorHAnsi" w:hAnsiTheme="minorHAnsi" w:cstheme="minorHAnsi"/>
          <w:sz w:val="22"/>
          <w:szCs w:val="22"/>
        </w:rPr>
        <w:t xml:space="preserve"> mjesec</w:t>
      </w:r>
      <w:r>
        <w:rPr>
          <w:rFonts w:asciiTheme="minorHAnsi" w:hAnsiTheme="minorHAnsi" w:cstheme="minorHAnsi"/>
          <w:sz w:val="22"/>
          <w:szCs w:val="22"/>
        </w:rPr>
        <w:t>a</w:t>
      </w:r>
      <w:r w:rsidRPr="009B108E">
        <w:rPr>
          <w:rFonts w:asciiTheme="minorHAnsi" w:hAnsiTheme="minorHAnsi" w:cstheme="minorHAnsi"/>
          <w:sz w:val="22"/>
          <w:szCs w:val="22"/>
        </w:rPr>
        <w:t>.</w:t>
      </w:r>
    </w:p>
    <w:p w14:paraId="583D8385" w14:textId="77777777" w:rsidR="009B108E" w:rsidRPr="00B84603" w:rsidRDefault="009B108E" w:rsidP="009B108E">
      <w:pPr>
        <w:tabs>
          <w:tab w:val="left" w:pos="567"/>
        </w:tabs>
        <w:jc w:val="both"/>
        <w:rPr>
          <w:rFonts w:asciiTheme="minorHAnsi" w:hAnsiTheme="minorHAnsi" w:cstheme="minorHAnsi"/>
          <w:sz w:val="22"/>
          <w:szCs w:val="22"/>
        </w:rPr>
      </w:pPr>
    </w:p>
    <w:p w14:paraId="5CB47EB2" w14:textId="77777777" w:rsidR="007931FA" w:rsidRPr="0057454D" w:rsidRDefault="007931FA" w:rsidP="001906F9">
      <w:pPr>
        <w:pStyle w:val="Heading2"/>
        <w:jc w:val="both"/>
        <w:rPr>
          <w:rFonts w:asciiTheme="minorHAnsi" w:hAnsiTheme="minorHAnsi" w:cstheme="minorHAnsi"/>
          <w:sz w:val="22"/>
          <w:szCs w:val="22"/>
        </w:rPr>
      </w:pPr>
      <w:bookmarkStart w:id="37" w:name="_Toc14252109"/>
      <w:r w:rsidRPr="0057454D">
        <w:rPr>
          <w:rFonts w:asciiTheme="minorHAnsi" w:hAnsiTheme="minorHAnsi" w:cstheme="minorHAnsi"/>
          <w:sz w:val="22"/>
          <w:szCs w:val="22"/>
        </w:rPr>
        <w:t>Jezik i pismo na kojem se sastavlja ponuda</w:t>
      </w:r>
      <w:bookmarkEnd w:id="37"/>
    </w:p>
    <w:p w14:paraId="136D6289" w14:textId="77777777" w:rsidR="007931FA" w:rsidRPr="0057454D" w:rsidRDefault="007931FA" w:rsidP="001906F9">
      <w:pPr>
        <w:tabs>
          <w:tab w:val="left" w:pos="567"/>
        </w:tabs>
        <w:jc w:val="both"/>
        <w:rPr>
          <w:rFonts w:asciiTheme="minorHAnsi" w:hAnsiTheme="minorHAnsi" w:cstheme="minorHAnsi"/>
          <w:b/>
          <w:sz w:val="22"/>
          <w:szCs w:val="22"/>
        </w:rPr>
      </w:pPr>
    </w:p>
    <w:p w14:paraId="6669DC83" w14:textId="4F8D537F" w:rsidR="007931FA" w:rsidRDefault="007931FA"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 xml:space="preserve">Ponuda se izrađuje na hrvatskom jeziku i latiničnom </w:t>
      </w:r>
      <w:r w:rsidR="00382B25" w:rsidRPr="0057454D">
        <w:rPr>
          <w:rFonts w:asciiTheme="minorHAnsi" w:hAnsiTheme="minorHAnsi" w:cstheme="minorHAnsi"/>
          <w:sz w:val="22"/>
          <w:szCs w:val="22"/>
        </w:rPr>
        <w:t>pismu. Ukoliko</w:t>
      </w:r>
      <w:r w:rsidRPr="0057454D">
        <w:rPr>
          <w:rFonts w:asciiTheme="minorHAnsi" w:hAnsiTheme="minorHAnsi" w:cstheme="minorHAnsi"/>
          <w:sz w:val="22"/>
          <w:szCs w:val="22"/>
        </w:rPr>
        <w:t xml:space="preserve"> je izvorni dokaz u ponudi na stranom jeziku, uz njega je potrebno priložiti i prijevod ovlaštenog </w:t>
      </w:r>
      <w:r w:rsidR="00382B25" w:rsidRPr="0057454D">
        <w:rPr>
          <w:rFonts w:asciiTheme="minorHAnsi" w:hAnsiTheme="minorHAnsi" w:cstheme="minorHAnsi"/>
          <w:sz w:val="22"/>
          <w:szCs w:val="22"/>
        </w:rPr>
        <w:t>prevoditelja</w:t>
      </w:r>
      <w:r w:rsidRPr="0057454D">
        <w:rPr>
          <w:rFonts w:asciiTheme="minorHAnsi" w:hAnsiTheme="minorHAnsi" w:cstheme="minorHAnsi"/>
          <w:sz w:val="22"/>
          <w:szCs w:val="22"/>
        </w:rPr>
        <w:t xml:space="preserve"> na hrvatski jezik. </w:t>
      </w:r>
      <w:r w:rsidR="006D0589">
        <w:rPr>
          <w:rFonts w:asciiTheme="minorHAnsi" w:hAnsiTheme="minorHAnsi" w:cstheme="minorHAnsi"/>
          <w:sz w:val="22"/>
          <w:szCs w:val="22"/>
        </w:rPr>
        <w:t>Katalog proizvoda može biti i na engleskom jeziku.</w:t>
      </w:r>
    </w:p>
    <w:p w14:paraId="7BC91D34" w14:textId="77777777" w:rsidR="00DC1BB9" w:rsidRPr="0057454D" w:rsidRDefault="00DC1BB9" w:rsidP="001906F9">
      <w:pPr>
        <w:tabs>
          <w:tab w:val="left" w:pos="567"/>
        </w:tabs>
        <w:jc w:val="both"/>
        <w:rPr>
          <w:rFonts w:asciiTheme="minorHAnsi" w:hAnsiTheme="minorHAnsi" w:cstheme="minorHAnsi"/>
          <w:sz w:val="22"/>
          <w:szCs w:val="22"/>
        </w:rPr>
      </w:pPr>
    </w:p>
    <w:p w14:paraId="063D7705" w14:textId="77777777" w:rsidR="007931FA" w:rsidRPr="0057454D" w:rsidRDefault="007931FA" w:rsidP="001906F9">
      <w:pPr>
        <w:tabs>
          <w:tab w:val="left" w:pos="567"/>
        </w:tabs>
        <w:jc w:val="both"/>
        <w:rPr>
          <w:rFonts w:asciiTheme="minorHAnsi" w:hAnsiTheme="minorHAnsi" w:cstheme="minorHAnsi"/>
          <w:b/>
          <w:sz w:val="22"/>
          <w:szCs w:val="22"/>
        </w:rPr>
      </w:pPr>
    </w:p>
    <w:p w14:paraId="7F0B9DBB" w14:textId="77777777" w:rsidR="007931FA" w:rsidRPr="0057454D" w:rsidRDefault="007931FA" w:rsidP="001906F9">
      <w:pPr>
        <w:pStyle w:val="Heading2"/>
        <w:jc w:val="both"/>
        <w:rPr>
          <w:rFonts w:asciiTheme="minorHAnsi" w:hAnsiTheme="minorHAnsi" w:cstheme="minorHAnsi"/>
          <w:sz w:val="22"/>
          <w:szCs w:val="22"/>
        </w:rPr>
      </w:pPr>
      <w:bookmarkStart w:id="38" w:name="_Toc14252110"/>
      <w:r w:rsidRPr="0057454D">
        <w:rPr>
          <w:rFonts w:asciiTheme="minorHAnsi" w:hAnsiTheme="minorHAnsi" w:cstheme="minorHAnsi"/>
          <w:sz w:val="22"/>
          <w:szCs w:val="22"/>
        </w:rPr>
        <w:t>Rok valjanosti ponude</w:t>
      </w:r>
      <w:bookmarkEnd w:id="38"/>
    </w:p>
    <w:p w14:paraId="7BAF017F" w14:textId="77777777" w:rsidR="007931FA" w:rsidRPr="0057454D" w:rsidRDefault="007931FA" w:rsidP="001906F9">
      <w:pPr>
        <w:tabs>
          <w:tab w:val="left" w:pos="567"/>
        </w:tabs>
        <w:jc w:val="both"/>
        <w:rPr>
          <w:rFonts w:asciiTheme="minorHAnsi" w:hAnsiTheme="minorHAnsi" w:cstheme="minorHAnsi"/>
          <w:b/>
          <w:sz w:val="22"/>
          <w:szCs w:val="22"/>
        </w:rPr>
      </w:pPr>
    </w:p>
    <w:p w14:paraId="03D95B01" w14:textId="638E7AC0" w:rsidR="007931FA" w:rsidRDefault="007931FA"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Rok</w:t>
      </w:r>
      <w:r w:rsidR="000B745D" w:rsidRPr="0057454D">
        <w:rPr>
          <w:rFonts w:asciiTheme="minorHAnsi" w:hAnsiTheme="minorHAnsi" w:cstheme="minorHAnsi"/>
          <w:sz w:val="22"/>
          <w:szCs w:val="22"/>
        </w:rPr>
        <w:t xml:space="preserve"> valjanosti ponude je n</w:t>
      </w:r>
      <w:r w:rsidR="00C94A94" w:rsidRPr="0057454D">
        <w:rPr>
          <w:rFonts w:asciiTheme="minorHAnsi" w:hAnsiTheme="minorHAnsi" w:cstheme="minorHAnsi"/>
          <w:sz w:val="22"/>
          <w:szCs w:val="22"/>
        </w:rPr>
        <w:t xml:space="preserve">ajmanje </w:t>
      </w:r>
      <w:r w:rsidR="00B84603">
        <w:rPr>
          <w:rFonts w:asciiTheme="minorHAnsi" w:hAnsiTheme="minorHAnsi" w:cstheme="minorHAnsi"/>
          <w:sz w:val="22"/>
          <w:szCs w:val="22"/>
        </w:rPr>
        <w:t>3</w:t>
      </w:r>
      <w:r w:rsidR="00ED0395">
        <w:rPr>
          <w:rFonts w:asciiTheme="minorHAnsi" w:hAnsiTheme="minorHAnsi" w:cstheme="minorHAnsi"/>
          <w:sz w:val="22"/>
          <w:szCs w:val="22"/>
        </w:rPr>
        <w:t>0</w:t>
      </w:r>
      <w:r w:rsidRPr="0057454D">
        <w:rPr>
          <w:rFonts w:asciiTheme="minorHAnsi" w:hAnsiTheme="minorHAnsi" w:cstheme="minorHAnsi"/>
          <w:sz w:val="22"/>
          <w:szCs w:val="22"/>
        </w:rPr>
        <w:t xml:space="preserve"> dana od dana određenog kao krajnji rok za dostavu ponude. Na zahtjev Naručitelja, ponuditelj</w:t>
      </w:r>
      <w:r w:rsidR="003B5A1B">
        <w:rPr>
          <w:rFonts w:asciiTheme="minorHAnsi" w:hAnsiTheme="minorHAnsi" w:cstheme="minorHAnsi"/>
          <w:sz w:val="22"/>
          <w:szCs w:val="22"/>
        </w:rPr>
        <w:t xml:space="preserve"> će</w:t>
      </w:r>
      <w:r w:rsidRPr="0057454D">
        <w:rPr>
          <w:rFonts w:asciiTheme="minorHAnsi" w:hAnsiTheme="minorHAnsi" w:cstheme="minorHAnsi"/>
          <w:sz w:val="22"/>
          <w:szCs w:val="22"/>
        </w:rPr>
        <w:t xml:space="preserve"> produžiti rok valjanosti svoje ponude. </w:t>
      </w:r>
    </w:p>
    <w:p w14:paraId="3E6BF495" w14:textId="4E92BFAF" w:rsidR="003B5A1B" w:rsidRDefault="003B5A1B" w:rsidP="001906F9">
      <w:pPr>
        <w:tabs>
          <w:tab w:val="left" w:pos="567"/>
        </w:tabs>
        <w:jc w:val="both"/>
        <w:rPr>
          <w:rFonts w:asciiTheme="minorHAnsi" w:hAnsiTheme="minorHAnsi" w:cstheme="minorHAnsi"/>
          <w:sz w:val="22"/>
          <w:szCs w:val="22"/>
        </w:rPr>
      </w:pPr>
    </w:p>
    <w:p w14:paraId="6837BD2C" w14:textId="77777777" w:rsidR="00E77539" w:rsidRPr="0057454D" w:rsidRDefault="00E77539" w:rsidP="00AA136D">
      <w:pPr>
        <w:tabs>
          <w:tab w:val="left" w:pos="567"/>
        </w:tabs>
        <w:jc w:val="both"/>
        <w:rPr>
          <w:rFonts w:asciiTheme="minorHAnsi" w:hAnsiTheme="minorHAnsi" w:cstheme="minorHAnsi"/>
          <w:b/>
          <w:bCs/>
          <w:sz w:val="22"/>
          <w:szCs w:val="22"/>
        </w:rPr>
      </w:pPr>
    </w:p>
    <w:p w14:paraId="1BE4D3CB" w14:textId="77777777" w:rsidR="00DF76B2" w:rsidRPr="0057454D" w:rsidRDefault="007931FA" w:rsidP="001906F9">
      <w:pPr>
        <w:pStyle w:val="Heading2"/>
        <w:jc w:val="both"/>
        <w:rPr>
          <w:rFonts w:asciiTheme="minorHAnsi" w:hAnsiTheme="minorHAnsi" w:cstheme="minorHAnsi"/>
          <w:sz w:val="22"/>
          <w:szCs w:val="22"/>
        </w:rPr>
      </w:pPr>
      <w:bookmarkStart w:id="39" w:name="_Toc14252111"/>
      <w:r w:rsidRPr="0057454D">
        <w:rPr>
          <w:rFonts w:asciiTheme="minorHAnsi" w:hAnsiTheme="minorHAnsi" w:cstheme="minorHAnsi"/>
          <w:sz w:val="22"/>
          <w:szCs w:val="22"/>
        </w:rPr>
        <w:t>Datum, vrijeme i mjesto dostave ponuda</w:t>
      </w:r>
      <w:bookmarkEnd w:id="39"/>
    </w:p>
    <w:p w14:paraId="349DDA61" w14:textId="77777777" w:rsidR="00DF76B2" w:rsidRPr="0057454D" w:rsidRDefault="00DF76B2" w:rsidP="001906F9">
      <w:pPr>
        <w:tabs>
          <w:tab w:val="left" w:pos="567"/>
        </w:tabs>
        <w:jc w:val="both"/>
        <w:rPr>
          <w:rFonts w:asciiTheme="minorHAnsi" w:hAnsiTheme="minorHAnsi" w:cstheme="minorHAnsi"/>
          <w:b/>
          <w:sz w:val="22"/>
          <w:szCs w:val="22"/>
        </w:rPr>
      </w:pPr>
    </w:p>
    <w:p w14:paraId="26CF8798" w14:textId="06AAE048" w:rsidR="007931FA" w:rsidRPr="0057454D" w:rsidRDefault="007931FA" w:rsidP="001906F9">
      <w:pPr>
        <w:tabs>
          <w:tab w:val="left" w:pos="567"/>
        </w:tabs>
        <w:spacing w:after="240"/>
        <w:jc w:val="both"/>
        <w:rPr>
          <w:rFonts w:asciiTheme="minorHAnsi" w:hAnsiTheme="minorHAnsi" w:cstheme="minorHAnsi"/>
          <w:sz w:val="22"/>
          <w:szCs w:val="22"/>
        </w:rPr>
      </w:pPr>
      <w:r w:rsidRPr="0057454D">
        <w:rPr>
          <w:rFonts w:asciiTheme="minorHAnsi" w:hAnsiTheme="minorHAnsi" w:cstheme="minorHAnsi"/>
          <w:sz w:val="22"/>
          <w:szCs w:val="22"/>
        </w:rPr>
        <w:t xml:space="preserve">Ponude moraju biti dostavljene bez obzira na način dostave, </w:t>
      </w:r>
      <w:r w:rsidR="00E96B5A" w:rsidRPr="0057454D">
        <w:rPr>
          <w:rFonts w:asciiTheme="minorHAnsi" w:hAnsiTheme="minorHAnsi" w:cstheme="minorHAnsi"/>
          <w:b/>
          <w:sz w:val="22"/>
          <w:szCs w:val="22"/>
        </w:rPr>
        <w:t xml:space="preserve">najkasnije </w:t>
      </w:r>
      <w:r w:rsidR="0014576C" w:rsidRPr="0057454D">
        <w:rPr>
          <w:rFonts w:asciiTheme="minorHAnsi" w:hAnsiTheme="minorHAnsi" w:cstheme="minorHAnsi"/>
          <w:b/>
          <w:sz w:val="22"/>
          <w:szCs w:val="22"/>
        </w:rPr>
        <w:t xml:space="preserve">do </w:t>
      </w:r>
      <w:r w:rsidR="002A5D7C">
        <w:rPr>
          <w:rFonts w:asciiTheme="minorHAnsi" w:hAnsiTheme="minorHAnsi" w:cstheme="minorHAnsi"/>
          <w:b/>
          <w:color w:val="FF0000"/>
          <w:sz w:val="22"/>
          <w:szCs w:val="22"/>
        </w:rPr>
        <w:t>27</w:t>
      </w:r>
      <w:r w:rsidR="00410669" w:rsidRPr="00EA782D">
        <w:rPr>
          <w:rFonts w:asciiTheme="minorHAnsi" w:hAnsiTheme="minorHAnsi" w:cstheme="minorHAnsi"/>
          <w:b/>
          <w:color w:val="FF0000"/>
          <w:sz w:val="22"/>
          <w:szCs w:val="22"/>
        </w:rPr>
        <w:t xml:space="preserve">. </w:t>
      </w:r>
      <w:r w:rsidR="00B84603" w:rsidRPr="00EA782D">
        <w:rPr>
          <w:rFonts w:asciiTheme="minorHAnsi" w:hAnsiTheme="minorHAnsi" w:cstheme="minorHAnsi"/>
          <w:b/>
          <w:color w:val="FF0000"/>
          <w:sz w:val="22"/>
          <w:szCs w:val="22"/>
        </w:rPr>
        <w:t>12</w:t>
      </w:r>
      <w:r w:rsidR="00AA136D" w:rsidRPr="00EA782D">
        <w:rPr>
          <w:rFonts w:asciiTheme="minorHAnsi" w:hAnsiTheme="minorHAnsi" w:cstheme="minorHAnsi"/>
          <w:b/>
          <w:color w:val="FF0000"/>
          <w:sz w:val="22"/>
          <w:szCs w:val="22"/>
        </w:rPr>
        <w:t>. 201</w:t>
      </w:r>
      <w:r w:rsidR="003B5A1B" w:rsidRPr="00EA782D">
        <w:rPr>
          <w:rFonts w:asciiTheme="minorHAnsi" w:hAnsiTheme="minorHAnsi" w:cstheme="minorHAnsi"/>
          <w:b/>
          <w:color w:val="FF0000"/>
          <w:sz w:val="22"/>
          <w:szCs w:val="22"/>
        </w:rPr>
        <w:t>9</w:t>
      </w:r>
      <w:r w:rsidR="00F57268" w:rsidRPr="00EA782D">
        <w:rPr>
          <w:rFonts w:asciiTheme="minorHAnsi" w:hAnsiTheme="minorHAnsi" w:cstheme="minorHAnsi"/>
          <w:b/>
          <w:color w:val="FF0000"/>
          <w:sz w:val="22"/>
          <w:szCs w:val="22"/>
        </w:rPr>
        <w:t xml:space="preserve">. godine u </w:t>
      </w:r>
      <w:r w:rsidR="003B5A1B" w:rsidRPr="00EA782D">
        <w:rPr>
          <w:rFonts w:asciiTheme="minorHAnsi" w:hAnsiTheme="minorHAnsi" w:cstheme="minorHAnsi"/>
          <w:b/>
          <w:color w:val="FF0000"/>
          <w:sz w:val="22"/>
          <w:szCs w:val="22"/>
        </w:rPr>
        <w:t>1</w:t>
      </w:r>
      <w:r w:rsidR="00B84603" w:rsidRPr="00EA782D">
        <w:rPr>
          <w:rFonts w:asciiTheme="minorHAnsi" w:hAnsiTheme="minorHAnsi" w:cstheme="minorHAnsi"/>
          <w:b/>
          <w:color w:val="FF0000"/>
          <w:sz w:val="22"/>
          <w:szCs w:val="22"/>
        </w:rPr>
        <w:t>4</w:t>
      </w:r>
      <w:r w:rsidR="00E96B5A" w:rsidRPr="00EA782D">
        <w:rPr>
          <w:rFonts w:asciiTheme="minorHAnsi" w:hAnsiTheme="minorHAnsi" w:cstheme="minorHAnsi"/>
          <w:b/>
          <w:color w:val="FF0000"/>
          <w:sz w:val="22"/>
          <w:szCs w:val="22"/>
        </w:rPr>
        <w:t>,00 sati</w:t>
      </w:r>
      <w:r w:rsidR="006A1E9E" w:rsidRPr="0057454D">
        <w:rPr>
          <w:rFonts w:asciiTheme="minorHAnsi" w:hAnsiTheme="minorHAnsi" w:cstheme="minorHAnsi"/>
          <w:b/>
          <w:sz w:val="22"/>
          <w:szCs w:val="22"/>
        </w:rPr>
        <w:t>.</w:t>
      </w:r>
      <w:r w:rsidR="008E42E4" w:rsidRPr="0057454D">
        <w:rPr>
          <w:rFonts w:asciiTheme="minorHAnsi" w:hAnsiTheme="minorHAnsi" w:cstheme="minorHAnsi"/>
          <w:b/>
          <w:sz w:val="22"/>
          <w:szCs w:val="22"/>
        </w:rPr>
        <w:t xml:space="preserve"> </w:t>
      </w:r>
      <w:r w:rsidRPr="0057454D">
        <w:rPr>
          <w:rFonts w:asciiTheme="minorHAnsi" w:hAnsiTheme="minorHAnsi" w:cstheme="minorHAnsi"/>
          <w:sz w:val="22"/>
          <w:szCs w:val="22"/>
        </w:rPr>
        <w:t>Ponude koje nisu pristigle u propisanom roku neće se otvarati, već će se neotvorene vratiti ponuditelju.</w:t>
      </w:r>
    </w:p>
    <w:p w14:paraId="02918938" w14:textId="77777777" w:rsidR="001906F9" w:rsidRPr="0057454D" w:rsidRDefault="00B9374A" w:rsidP="001906F9">
      <w:pPr>
        <w:pStyle w:val="Heading2"/>
        <w:jc w:val="both"/>
        <w:rPr>
          <w:rFonts w:asciiTheme="minorHAnsi" w:hAnsiTheme="minorHAnsi" w:cstheme="minorHAnsi"/>
          <w:sz w:val="22"/>
          <w:szCs w:val="22"/>
        </w:rPr>
      </w:pPr>
      <w:bookmarkStart w:id="40" w:name="_Toc14252112"/>
      <w:r w:rsidRPr="0057454D">
        <w:rPr>
          <w:rFonts w:asciiTheme="minorHAnsi" w:hAnsiTheme="minorHAnsi" w:cstheme="minorHAnsi"/>
          <w:sz w:val="22"/>
          <w:szCs w:val="22"/>
        </w:rPr>
        <w:lastRenderedPageBreak/>
        <w:t>Otvaranje</w:t>
      </w:r>
      <w:r w:rsidR="001906F9" w:rsidRPr="0057454D">
        <w:rPr>
          <w:rFonts w:asciiTheme="minorHAnsi" w:hAnsiTheme="minorHAnsi" w:cstheme="minorHAnsi"/>
          <w:sz w:val="22"/>
          <w:szCs w:val="22"/>
        </w:rPr>
        <w:t xml:space="preserve"> ponuda</w:t>
      </w:r>
      <w:bookmarkEnd w:id="40"/>
    </w:p>
    <w:p w14:paraId="2449E942" w14:textId="77777777" w:rsidR="003D10FB" w:rsidRPr="0057454D" w:rsidRDefault="003D10FB" w:rsidP="003D10FB">
      <w:pPr>
        <w:rPr>
          <w:rFonts w:asciiTheme="minorHAnsi" w:hAnsiTheme="minorHAnsi" w:cstheme="minorHAnsi"/>
          <w:sz w:val="22"/>
          <w:szCs w:val="22"/>
        </w:rPr>
      </w:pPr>
    </w:p>
    <w:p w14:paraId="4286607F" w14:textId="2EC2894F" w:rsidR="001906F9" w:rsidRPr="0057454D" w:rsidRDefault="001906F9" w:rsidP="001906F9">
      <w:pPr>
        <w:jc w:val="both"/>
        <w:rPr>
          <w:rFonts w:asciiTheme="minorHAnsi" w:hAnsiTheme="minorHAnsi" w:cstheme="minorHAnsi"/>
          <w:sz w:val="22"/>
          <w:szCs w:val="22"/>
        </w:rPr>
      </w:pPr>
      <w:r w:rsidRPr="0057454D">
        <w:rPr>
          <w:rFonts w:asciiTheme="minorHAnsi" w:hAnsiTheme="minorHAnsi" w:cstheme="minorHAnsi"/>
          <w:sz w:val="22"/>
          <w:szCs w:val="22"/>
        </w:rPr>
        <w:t xml:space="preserve">Otvaranje ponuda </w:t>
      </w:r>
      <w:r w:rsidRPr="0057454D">
        <w:rPr>
          <w:rFonts w:asciiTheme="minorHAnsi" w:hAnsiTheme="minorHAnsi" w:cstheme="minorHAnsi"/>
          <w:b/>
          <w:sz w:val="22"/>
          <w:szCs w:val="22"/>
        </w:rPr>
        <w:t xml:space="preserve">obaviti će se </w:t>
      </w:r>
      <w:r w:rsidR="002A5D7C">
        <w:rPr>
          <w:rFonts w:asciiTheme="minorHAnsi" w:hAnsiTheme="minorHAnsi" w:cstheme="minorHAnsi"/>
          <w:b/>
          <w:color w:val="FF0000"/>
          <w:sz w:val="22"/>
          <w:szCs w:val="22"/>
        </w:rPr>
        <w:t>27</w:t>
      </w:r>
      <w:bookmarkStart w:id="41" w:name="_GoBack"/>
      <w:bookmarkEnd w:id="41"/>
      <w:r w:rsidR="00BC0E47" w:rsidRPr="00EA782D">
        <w:rPr>
          <w:rFonts w:asciiTheme="minorHAnsi" w:hAnsiTheme="minorHAnsi" w:cstheme="minorHAnsi"/>
          <w:b/>
          <w:color w:val="FF0000"/>
          <w:sz w:val="22"/>
          <w:szCs w:val="22"/>
        </w:rPr>
        <w:t>.</w:t>
      </w:r>
      <w:r w:rsidR="003B5A1B" w:rsidRPr="00EA782D">
        <w:rPr>
          <w:rFonts w:asciiTheme="minorHAnsi" w:hAnsiTheme="minorHAnsi" w:cstheme="minorHAnsi"/>
          <w:b/>
          <w:color w:val="FF0000"/>
          <w:sz w:val="22"/>
          <w:szCs w:val="22"/>
        </w:rPr>
        <w:t xml:space="preserve"> </w:t>
      </w:r>
      <w:r w:rsidR="00515BBC" w:rsidRPr="00EA782D">
        <w:rPr>
          <w:rFonts w:asciiTheme="minorHAnsi" w:hAnsiTheme="minorHAnsi" w:cstheme="minorHAnsi"/>
          <w:b/>
          <w:color w:val="FF0000"/>
          <w:sz w:val="22"/>
          <w:szCs w:val="22"/>
        </w:rPr>
        <w:t>prosinca</w:t>
      </w:r>
      <w:r w:rsidR="00AA136D" w:rsidRPr="00EA782D">
        <w:rPr>
          <w:rFonts w:asciiTheme="minorHAnsi" w:hAnsiTheme="minorHAnsi" w:cstheme="minorHAnsi"/>
          <w:b/>
          <w:color w:val="FF0000"/>
          <w:sz w:val="22"/>
          <w:szCs w:val="22"/>
        </w:rPr>
        <w:t xml:space="preserve"> 201</w:t>
      </w:r>
      <w:r w:rsidR="003B5A1B" w:rsidRPr="00EA782D">
        <w:rPr>
          <w:rFonts w:asciiTheme="minorHAnsi" w:hAnsiTheme="minorHAnsi" w:cstheme="minorHAnsi"/>
          <w:b/>
          <w:color w:val="FF0000"/>
          <w:sz w:val="22"/>
          <w:szCs w:val="22"/>
        </w:rPr>
        <w:t>9</w:t>
      </w:r>
      <w:r w:rsidR="00C94A94" w:rsidRPr="00EA782D">
        <w:rPr>
          <w:rFonts w:asciiTheme="minorHAnsi" w:hAnsiTheme="minorHAnsi" w:cstheme="minorHAnsi"/>
          <w:b/>
          <w:color w:val="FF0000"/>
          <w:sz w:val="22"/>
          <w:szCs w:val="22"/>
        </w:rPr>
        <w:t xml:space="preserve">. godine u </w:t>
      </w:r>
      <w:r w:rsidR="00485366" w:rsidRPr="00EA782D">
        <w:rPr>
          <w:rFonts w:asciiTheme="minorHAnsi" w:hAnsiTheme="minorHAnsi" w:cstheme="minorHAnsi"/>
          <w:b/>
          <w:color w:val="FF0000"/>
          <w:sz w:val="22"/>
          <w:szCs w:val="22"/>
        </w:rPr>
        <w:t>14</w:t>
      </w:r>
      <w:r w:rsidR="0038666B" w:rsidRPr="00EA782D">
        <w:rPr>
          <w:rFonts w:asciiTheme="minorHAnsi" w:hAnsiTheme="minorHAnsi" w:cstheme="minorHAnsi"/>
          <w:b/>
          <w:color w:val="FF0000"/>
          <w:sz w:val="22"/>
          <w:szCs w:val="22"/>
        </w:rPr>
        <w:t>,00 sati</w:t>
      </w:r>
      <w:r w:rsidR="00580C00" w:rsidRPr="00EA782D">
        <w:rPr>
          <w:rFonts w:asciiTheme="minorHAnsi" w:hAnsiTheme="minorHAnsi" w:cstheme="minorHAnsi"/>
          <w:b/>
          <w:color w:val="FF0000"/>
          <w:sz w:val="22"/>
          <w:szCs w:val="22"/>
        </w:rPr>
        <w:t xml:space="preserve"> </w:t>
      </w:r>
      <w:r w:rsidR="00580C00">
        <w:rPr>
          <w:rFonts w:asciiTheme="minorHAnsi" w:hAnsiTheme="minorHAnsi" w:cstheme="minorHAnsi"/>
          <w:b/>
          <w:sz w:val="22"/>
          <w:szCs w:val="22"/>
        </w:rPr>
        <w:t xml:space="preserve">na adresi ureda Naručitelja: </w:t>
      </w:r>
      <w:r w:rsidR="00515BBC">
        <w:rPr>
          <w:rFonts w:asciiTheme="minorHAnsi" w:hAnsiTheme="minorHAnsi" w:cstheme="minorHAnsi"/>
          <w:b/>
          <w:sz w:val="22"/>
          <w:szCs w:val="22"/>
        </w:rPr>
        <w:t>Nikole Juriši</w:t>
      </w:r>
      <w:r w:rsidR="00833B9C">
        <w:rPr>
          <w:rFonts w:asciiTheme="minorHAnsi" w:hAnsiTheme="minorHAnsi" w:cstheme="minorHAnsi"/>
          <w:b/>
          <w:sz w:val="22"/>
          <w:szCs w:val="22"/>
        </w:rPr>
        <w:t>ća</w:t>
      </w:r>
      <w:r w:rsidR="00515BBC">
        <w:rPr>
          <w:rFonts w:asciiTheme="minorHAnsi" w:hAnsiTheme="minorHAnsi" w:cstheme="minorHAnsi"/>
          <w:b/>
          <w:sz w:val="22"/>
          <w:szCs w:val="22"/>
        </w:rPr>
        <w:t xml:space="preserve"> 19/I</w:t>
      </w:r>
      <w:r w:rsidR="00580C00" w:rsidRPr="00580C00">
        <w:rPr>
          <w:rFonts w:asciiTheme="minorHAnsi" w:hAnsiTheme="minorHAnsi" w:cstheme="minorHAnsi"/>
          <w:b/>
          <w:sz w:val="22"/>
          <w:szCs w:val="22"/>
        </w:rPr>
        <w:t>, 10 0</w:t>
      </w:r>
      <w:r w:rsidR="00384829">
        <w:rPr>
          <w:rFonts w:asciiTheme="minorHAnsi" w:hAnsiTheme="minorHAnsi" w:cstheme="minorHAnsi"/>
          <w:b/>
          <w:sz w:val="22"/>
          <w:szCs w:val="22"/>
        </w:rPr>
        <w:t>0</w:t>
      </w:r>
      <w:r w:rsidR="00580C00" w:rsidRPr="00580C00">
        <w:rPr>
          <w:rFonts w:asciiTheme="minorHAnsi" w:hAnsiTheme="minorHAnsi" w:cstheme="minorHAnsi"/>
          <w:b/>
          <w:sz w:val="22"/>
          <w:szCs w:val="22"/>
        </w:rPr>
        <w:t>0 Zagreb</w:t>
      </w:r>
      <w:r w:rsidRPr="0057454D">
        <w:rPr>
          <w:rFonts w:asciiTheme="minorHAnsi" w:hAnsiTheme="minorHAnsi" w:cstheme="minorHAnsi"/>
          <w:sz w:val="22"/>
          <w:szCs w:val="22"/>
        </w:rPr>
        <w:t xml:space="preserve">. </w:t>
      </w:r>
      <w:r w:rsidR="00715A03" w:rsidRPr="0057454D">
        <w:rPr>
          <w:rFonts w:asciiTheme="minorHAnsi" w:hAnsiTheme="minorHAnsi" w:cstheme="minorHAnsi"/>
          <w:sz w:val="22"/>
          <w:szCs w:val="22"/>
        </w:rPr>
        <w:t>Otvaranje ponuda je javno i na njemu smiju biti nazočni predstavnici Ponuditelja i druge osobe, međutim pravo aktivnog sudjelovanja na javnom otvaranju ponuda imaju samo ovlašteni predstavnici Naručitelja i ovlašteni predstavnici Ponuditelja. Ovlašteni  predstavnici Ponuditelja prije početka otvaranja moraju Naručitelju dati svoje ovlaštenje za sudjelovanje na javnom otvaranju ponuda, potpisano od strane odgovorne osobe Ponuditelja. Ukoliko je osoba koja je nazočna na javnom otvaranju ponuda ujedno i ovlaštena osoba Ponuditelja upisana u sudski ili obrtni registar, tada ista Naručitelju može umjesto ovlaštenja dati Rješenje o registraciji ili obrtnicu.</w:t>
      </w:r>
    </w:p>
    <w:p w14:paraId="3830B89C"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Otvaranje ponuda će provesti članovi Odbora za nabavu imenovani od strane Naručitelja.</w:t>
      </w:r>
    </w:p>
    <w:p w14:paraId="402715A8"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Ponude se otvaraju prema rednom broju iz Upisnika o zaprimanju ponuda. Ako je dostavljena izmjena i/ili dopuna ponude, prvo će se otvoriti izmjena i/ili dopuna ponude te potom osnovna ponuda.</w:t>
      </w:r>
    </w:p>
    <w:p w14:paraId="3676B7D5"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Prilikom javnog otvaranja ponuda za svaku otvorenu ponudu naglas se konstatira sljedeće:</w:t>
      </w:r>
    </w:p>
    <w:p w14:paraId="03772C24" w14:textId="77777777" w:rsidR="00715A03" w:rsidRPr="0057454D" w:rsidRDefault="00715A03" w:rsidP="00B11916">
      <w:pPr>
        <w:pStyle w:val="ListParagraph"/>
        <w:numPr>
          <w:ilvl w:val="0"/>
          <w:numId w:val="25"/>
        </w:numPr>
        <w:jc w:val="both"/>
        <w:rPr>
          <w:rFonts w:asciiTheme="minorHAnsi" w:hAnsiTheme="minorHAnsi" w:cstheme="minorHAnsi"/>
          <w:sz w:val="22"/>
          <w:szCs w:val="22"/>
        </w:rPr>
      </w:pPr>
      <w:r w:rsidRPr="0057454D">
        <w:rPr>
          <w:rFonts w:asciiTheme="minorHAnsi" w:hAnsiTheme="minorHAnsi" w:cstheme="minorHAnsi"/>
          <w:sz w:val="22"/>
          <w:szCs w:val="22"/>
        </w:rPr>
        <w:t>Naziv i sjedište ponuditelja, a u slučaju zajednice ponuditelja naziv i sjedište svakog člana zajednice ponuditelja.</w:t>
      </w:r>
    </w:p>
    <w:p w14:paraId="0DE518AE" w14:textId="77777777" w:rsidR="00715A03" w:rsidRPr="0057454D" w:rsidRDefault="00715A03" w:rsidP="00B11916">
      <w:pPr>
        <w:pStyle w:val="ListParagraph"/>
        <w:numPr>
          <w:ilvl w:val="0"/>
          <w:numId w:val="25"/>
        </w:numPr>
        <w:jc w:val="both"/>
        <w:rPr>
          <w:rFonts w:asciiTheme="minorHAnsi" w:hAnsiTheme="minorHAnsi" w:cstheme="minorHAnsi"/>
          <w:sz w:val="22"/>
          <w:szCs w:val="22"/>
        </w:rPr>
      </w:pPr>
      <w:r w:rsidRPr="0057454D">
        <w:rPr>
          <w:rFonts w:asciiTheme="minorHAnsi" w:hAnsiTheme="minorHAnsi" w:cstheme="minorHAnsi"/>
          <w:sz w:val="22"/>
          <w:szCs w:val="22"/>
        </w:rPr>
        <w:t>Činjenica da li je ponuda dostavljena na vrijeme i da li je propisno zapakirana.</w:t>
      </w:r>
    </w:p>
    <w:p w14:paraId="28F07626" w14:textId="77777777" w:rsidR="00715A03" w:rsidRPr="0057454D" w:rsidRDefault="00715A03" w:rsidP="00B11916">
      <w:pPr>
        <w:pStyle w:val="ListParagraph"/>
        <w:numPr>
          <w:ilvl w:val="0"/>
          <w:numId w:val="25"/>
        </w:numPr>
        <w:jc w:val="both"/>
        <w:rPr>
          <w:rFonts w:asciiTheme="minorHAnsi" w:hAnsiTheme="minorHAnsi" w:cstheme="minorHAnsi"/>
          <w:sz w:val="22"/>
          <w:szCs w:val="22"/>
        </w:rPr>
      </w:pPr>
      <w:r w:rsidRPr="0057454D">
        <w:rPr>
          <w:rFonts w:asciiTheme="minorHAnsi" w:hAnsiTheme="minorHAnsi" w:cstheme="minorHAnsi"/>
          <w:sz w:val="22"/>
          <w:szCs w:val="22"/>
        </w:rPr>
        <w:t xml:space="preserve">Da li je Ponudbeni list potpisan </w:t>
      </w:r>
    </w:p>
    <w:p w14:paraId="2BF1465B" w14:textId="77777777" w:rsidR="00715A03" w:rsidRPr="0057454D" w:rsidRDefault="00715A03" w:rsidP="00B11916">
      <w:pPr>
        <w:pStyle w:val="ListParagraph"/>
        <w:numPr>
          <w:ilvl w:val="0"/>
          <w:numId w:val="25"/>
        </w:numPr>
        <w:jc w:val="both"/>
        <w:rPr>
          <w:rFonts w:asciiTheme="minorHAnsi" w:hAnsiTheme="minorHAnsi" w:cstheme="minorHAnsi"/>
          <w:sz w:val="22"/>
          <w:szCs w:val="22"/>
        </w:rPr>
      </w:pPr>
      <w:r w:rsidRPr="0057454D">
        <w:rPr>
          <w:rFonts w:asciiTheme="minorHAnsi" w:hAnsiTheme="minorHAnsi" w:cstheme="minorHAnsi"/>
          <w:sz w:val="22"/>
          <w:szCs w:val="22"/>
        </w:rPr>
        <w:t>Cijena ponude iz Ponudbenog lista bez poreza na dodanu vrijednost i cijena ponude s porezom na dodanu vrijednost.</w:t>
      </w:r>
    </w:p>
    <w:p w14:paraId="6224CD86"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O javnom otvaranju ponuda sastavit će se Zapisnik o javnom otvaranju ponuda koji će se odmah uručiti svim ovlaštenim predstavnicima Ponuditelja nazočnima na javnom otvaranju na uvid, provjeru sadržaja i potpis, a ostalim će Ponuditeljima u postupku biti dostavljen na njihov pisani zahtjev.</w:t>
      </w:r>
    </w:p>
    <w:p w14:paraId="38ED7DEC" w14:textId="6D5CFFDD" w:rsidR="001906F9"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Ovlašteni predstavnici Ponuditelja prisutni na javnom otvaranju ponuda mogu dati primjedbe na postupak javnog otvaranja ponuda, a Naručitelj će o tome sastaviti bilješku u Zapisniku o javnom otvaranju ponuda.</w:t>
      </w:r>
    </w:p>
    <w:p w14:paraId="23D0A265" w14:textId="77777777" w:rsidR="00D71795" w:rsidRDefault="00D71795" w:rsidP="00715A03">
      <w:pPr>
        <w:jc w:val="both"/>
        <w:rPr>
          <w:rFonts w:asciiTheme="minorHAnsi" w:hAnsiTheme="minorHAnsi" w:cstheme="minorHAnsi"/>
          <w:sz w:val="22"/>
          <w:szCs w:val="22"/>
        </w:rPr>
      </w:pPr>
    </w:p>
    <w:p w14:paraId="0A04A453" w14:textId="77777777" w:rsidR="00715A03" w:rsidRPr="0057454D" w:rsidRDefault="00715A03" w:rsidP="00715A03">
      <w:pPr>
        <w:keepNext/>
        <w:keepLines/>
        <w:numPr>
          <w:ilvl w:val="1"/>
          <w:numId w:val="21"/>
        </w:numPr>
        <w:spacing w:before="40"/>
        <w:jc w:val="both"/>
        <w:outlineLvl w:val="1"/>
        <w:rPr>
          <w:rFonts w:asciiTheme="minorHAnsi" w:eastAsia="Times New Roman" w:hAnsiTheme="minorHAnsi" w:cstheme="minorHAnsi"/>
          <w:color w:val="2E74B5"/>
          <w:sz w:val="22"/>
          <w:szCs w:val="22"/>
        </w:rPr>
      </w:pPr>
      <w:bookmarkStart w:id="42" w:name="_Toc465431172"/>
      <w:bookmarkStart w:id="43" w:name="_Toc14252113"/>
      <w:r w:rsidRPr="0057454D">
        <w:rPr>
          <w:rFonts w:asciiTheme="minorHAnsi" w:eastAsia="Times New Roman" w:hAnsiTheme="minorHAnsi" w:cstheme="minorHAnsi"/>
          <w:color w:val="2E74B5"/>
          <w:sz w:val="22"/>
          <w:szCs w:val="22"/>
        </w:rPr>
        <w:t>Pregled i ocjena ponuda</w:t>
      </w:r>
      <w:bookmarkEnd w:id="42"/>
      <w:bookmarkEnd w:id="43"/>
    </w:p>
    <w:p w14:paraId="6F20B29B" w14:textId="77777777" w:rsidR="00715A03" w:rsidRPr="0057454D" w:rsidRDefault="00715A03" w:rsidP="00715A03">
      <w:pPr>
        <w:rPr>
          <w:rFonts w:asciiTheme="minorHAnsi" w:hAnsiTheme="minorHAnsi" w:cstheme="minorHAnsi"/>
          <w:sz w:val="22"/>
          <w:szCs w:val="22"/>
        </w:rPr>
      </w:pPr>
    </w:p>
    <w:p w14:paraId="5470D5D3"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Postupak pregleda i ocjene ponuda obavit će Odbor za nabavu imenovan od strane Naručitelja. Prilikom pregleda i ocjene ponuda Odbor za nabavu provodi sljedeće aktivnosti:</w:t>
      </w:r>
    </w:p>
    <w:p w14:paraId="07C7E0B0"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provjeru sukladnosti ponude s formalnim zahtjevima;</w:t>
      </w:r>
    </w:p>
    <w:p w14:paraId="1A037C08"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procjenu postojanja obveznih razloga isključenja i ispunjenja uvjeta kvalifikacije;</w:t>
      </w:r>
    </w:p>
    <w:p w14:paraId="12BA0C4F"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procjenu tehničke sukladnosti ponude;</w:t>
      </w:r>
    </w:p>
    <w:p w14:paraId="0676FE88"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ocjenu ponuda na temelju kriterija za odabir.</w:t>
      </w:r>
    </w:p>
    <w:p w14:paraId="1E0F53FE" w14:textId="77777777" w:rsidR="00715A03" w:rsidRPr="0057454D" w:rsidRDefault="00715A03" w:rsidP="00715A03">
      <w:pPr>
        <w:jc w:val="both"/>
        <w:rPr>
          <w:rFonts w:asciiTheme="minorHAnsi" w:hAnsiTheme="minorHAnsi" w:cstheme="minorHAnsi"/>
          <w:sz w:val="22"/>
          <w:szCs w:val="22"/>
        </w:rPr>
      </w:pPr>
    </w:p>
    <w:p w14:paraId="4D15EDAC"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Ako podaci ili dokumentacija koju trebao podnijeti Ponuditelj jesu ili se čine nepotpuni ili pogrešni ili ako nedostaju određeni dokumenti, Naručitelj može tijekom pregleda i ocjene ponuda zahtijevati od tih Ponuditelja da podnesu, dopune, pojasne ili upotpune nužne podatke ili dokumentaciju u primjerenom roku koji ne smije biti kraći od 5 kalendarskih dana. Takvi zahtjevi i postupanje Naručitelja moraju biti u skladu s načelima jednakog tretmana i transparentnosti. Pojašnjenjem ili upotpunjavanjem se neće tražiti niti prihvatiti izmjene ponuda.</w:t>
      </w:r>
    </w:p>
    <w:p w14:paraId="5D4BB460" w14:textId="77777777" w:rsidR="00715A03" w:rsidRPr="0057454D" w:rsidRDefault="00715A03" w:rsidP="00715A03">
      <w:pPr>
        <w:jc w:val="both"/>
        <w:rPr>
          <w:rFonts w:asciiTheme="minorHAnsi" w:hAnsiTheme="minorHAnsi" w:cstheme="minorHAnsi"/>
          <w:sz w:val="22"/>
          <w:szCs w:val="22"/>
        </w:rPr>
      </w:pPr>
    </w:p>
    <w:p w14:paraId="3C53BF5C"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 xml:space="preserve">Ako je u ponudi iskazana neuobičajeno niska cijena ponude ili neuobičajeno niska pojedina jedinična cijena, što dovodi u sumnju mogućnost izvršenja radova koji su predmet nabave, Naručitelj može odbiti takvu ponudu. Prije odbijanja ponude zbog neuobičajeno niske cijene, Naručitelj će od Ponuditelja pisanim putem zatražiti objašnjenje o sastavnim elementima kalkulacije ponude, koje smatra bitnima za kasnije izvršenje ugovora o </w:t>
      </w:r>
      <w:r w:rsidR="00AC1CCC" w:rsidRPr="0057454D">
        <w:rPr>
          <w:rFonts w:asciiTheme="minorHAnsi" w:hAnsiTheme="minorHAnsi" w:cstheme="minorHAnsi"/>
          <w:sz w:val="22"/>
          <w:szCs w:val="22"/>
        </w:rPr>
        <w:t>nabavi</w:t>
      </w:r>
      <w:r w:rsidRPr="0057454D">
        <w:rPr>
          <w:rFonts w:asciiTheme="minorHAnsi" w:hAnsiTheme="minorHAnsi" w:cstheme="minorHAnsi"/>
          <w:sz w:val="22"/>
          <w:szCs w:val="22"/>
        </w:rPr>
        <w:t xml:space="preserve">. Kod ocjene cijena Naručitelj uzima u obzir usporedne iskustvene i tržišne vrijednosti te sve okolnosti pod kojima će se izvršavati ugovor o </w:t>
      </w:r>
      <w:r w:rsidR="00AC1CCC" w:rsidRPr="0057454D">
        <w:rPr>
          <w:rFonts w:asciiTheme="minorHAnsi" w:hAnsiTheme="minorHAnsi" w:cstheme="minorHAnsi"/>
          <w:sz w:val="22"/>
          <w:szCs w:val="22"/>
        </w:rPr>
        <w:t>nabavi</w:t>
      </w:r>
      <w:r w:rsidRPr="0057454D">
        <w:rPr>
          <w:rFonts w:asciiTheme="minorHAnsi" w:hAnsiTheme="minorHAnsi" w:cstheme="minorHAnsi"/>
          <w:sz w:val="22"/>
          <w:szCs w:val="22"/>
        </w:rPr>
        <w:t>.</w:t>
      </w:r>
    </w:p>
    <w:p w14:paraId="73E10941" w14:textId="77777777" w:rsidR="00715A03" w:rsidRPr="0057454D" w:rsidRDefault="00715A03" w:rsidP="00715A03">
      <w:pPr>
        <w:jc w:val="both"/>
        <w:rPr>
          <w:rFonts w:asciiTheme="minorHAnsi" w:hAnsiTheme="minorHAnsi" w:cstheme="minorHAnsi"/>
          <w:sz w:val="22"/>
          <w:szCs w:val="22"/>
        </w:rPr>
      </w:pPr>
    </w:p>
    <w:p w14:paraId="1B2D04D7"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 xml:space="preserve">Nakon pregleda i ocjene ponuda valjane ponude će se rangirati prema kriteriju za odabir ponude. Ako dvije ili više valjanih ponuda budu jednako rangirane prema kriteriju za odabir ponude, Naručitelj će odabrati </w:t>
      </w:r>
      <w:r w:rsidRPr="0057454D">
        <w:rPr>
          <w:rFonts w:asciiTheme="minorHAnsi" w:hAnsiTheme="minorHAnsi" w:cstheme="minorHAnsi"/>
          <w:sz w:val="22"/>
          <w:szCs w:val="22"/>
        </w:rPr>
        <w:lastRenderedPageBreak/>
        <w:t>ponudu koja je zaprimljena ranije sukladno Upisniku o zaprimanju ponuda.</w:t>
      </w:r>
    </w:p>
    <w:p w14:paraId="291F7A42" w14:textId="77777777" w:rsidR="00715A03" w:rsidRPr="0057454D" w:rsidRDefault="00715A03" w:rsidP="00715A03">
      <w:pPr>
        <w:jc w:val="both"/>
        <w:rPr>
          <w:rFonts w:asciiTheme="minorHAnsi" w:hAnsiTheme="minorHAnsi" w:cstheme="minorHAnsi"/>
          <w:sz w:val="22"/>
          <w:szCs w:val="22"/>
        </w:rPr>
      </w:pPr>
    </w:p>
    <w:p w14:paraId="37A1FAC3"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Naručitelj će na osnovi rezultata pregleda i ocjene ponuda odbiti:</w:t>
      </w:r>
    </w:p>
    <w:p w14:paraId="5C1DDAF0"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je stigla nakon roka za dostavu,</w:t>
      </w:r>
    </w:p>
    <w:p w14:paraId="006509B3"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je na drugom jeziku nego je navedeno u dokumentaciji za nadmetanje,</w:t>
      </w:r>
    </w:p>
    <w:p w14:paraId="7413E8A3" w14:textId="35868F49"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ponuditelja  koji  nije  dokazao  uvjete  kvalifikacije  u  skladu  s  dokumentacijom  za nadmetanje,</w:t>
      </w:r>
    </w:p>
    <w:p w14:paraId="3AD0B32C"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nije cjelovita,</w:t>
      </w:r>
    </w:p>
    <w:p w14:paraId="73765F7F"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sadrži  pogreške,  nedostatke  ili  nejasnoće,  ako  te  pogreške,  nedostaci  ili nejasnoće nisu uklonjive,</w:t>
      </w:r>
    </w:p>
    <w:p w14:paraId="1F3A740A"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je suprotna odredbama dokumentacije za nadmetanje,</w:t>
      </w:r>
    </w:p>
    <w:p w14:paraId="20826280"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u kojoj cijena nije iskazana u apsolutnom iznosu,</w:t>
      </w:r>
    </w:p>
    <w:p w14:paraId="45098B30"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u kojoj pojašnjenjem ili upotpunjavanjem  nije uklonjena pogreška, nedostatak  ili nejasnoća,</w:t>
      </w:r>
    </w:p>
    <w:p w14:paraId="1A2D7D3E"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ne ispunjava obvezne tehničke zahtjeve određene u dokumentaciji za nadmetanje,</w:t>
      </w:r>
    </w:p>
    <w:p w14:paraId="5E2A6DF7"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za koju Ponuditelj nije pisanim putem prihvatio ispravak računske pogreške (ako je primjenjivo),</w:t>
      </w:r>
    </w:p>
    <w:p w14:paraId="1CC990A6"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ponude  Ponuditelja koji je dostavio dvije ili više ponuda u kojima je ponuditelj  i/ili član zajednice ponuditelja,</w:t>
      </w:r>
    </w:p>
    <w:p w14:paraId="7BBEE3B4"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koja sadrži štetne odredbe,</w:t>
      </w:r>
    </w:p>
    <w:p w14:paraId="65326175"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ponudu s neuobičajeno niskom cijenom ako Ponuditelj unutar postavljenog roka nije dao zatraženo objašnjenje neuobičajeno niske cijene ili njegovo objašnjenje nije prihvatljivo.</w:t>
      </w:r>
    </w:p>
    <w:p w14:paraId="58D1A317" w14:textId="77777777" w:rsidR="00715A03" w:rsidRPr="0057454D" w:rsidRDefault="00715A03" w:rsidP="00715A03">
      <w:pPr>
        <w:jc w:val="both"/>
        <w:rPr>
          <w:rFonts w:asciiTheme="minorHAnsi" w:hAnsiTheme="minorHAnsi" w:cstheme="minorHAnsi"/>
          <w:sz w:val="22"/>
          <w:szCs w:val="22"/>
        </w:rPr>
      </w:pPr>
      <w:r w:rsidRPr="0057454D">
        <w:rPr>
          <w:rFonts w:asciiTheme="minorHAnsi" w:hAnsiTheme="minorHAnsi" w:cstheme="minorHAnsi"/>
          <w:sz w:val="22"/>
          <w:szCs w:val="22"/>
        </w:rPr>
        <w:t>Na kraju postupka pregleda i ocjene ponuda Odbor za nabavu će sastaviti Zapisnik o pregledu i ocjeni ponuda.</w:t>
      </w:r>
    </w:p>
    <w:p w14:paraId="7D6A7E2C" w14:textId="77777777" w:rsidR="00715A03" w:rsidRPr="0057454D" w:rsidRDefault="00715A03" w:rsidP="00715A03">
      <w:pPr>
        <w:jc w:val="both"/>
        <w:rPr>
          <w:rFonts w:asciiTheme="minorHAnsi" w:hAnsiTheme="minorHAnsi" w:cstheme="minorHAnsi"/>
          <w:sz w:val="22"/>
          <w:szCs w:val="22"/>
        </w:rPr>
      </w:pPr>
    </w:p>
    <w:p w14:paraId="79774F7F" w14:textId="77777777" w:rsidR="007931FA" w:rsidRPr="0057454D" w:rsidRDefault="007931FA" w:rsidP="001906F9">
      <w:pPr>
        <w:pStyle w:val="Heading2"/>
        <w:jc w:val="both"/>
        <w:rPr>
          <w:rFonts w:asciiTheme="minorHAnsi" w:hAnsiTheme="minorHAnsi" w:cstheme="minorHAnsi"/>
          <w:sz w:val="22"/>
          <w:szCs w:val="22"/>
        </w:rPr>
      </w:pPr>
      <w:bookmarkStart w:id="44" w:name="_Toc14252114"/>
      <w:r w:rsidRPr="0057454D">
        <w:rPr>
          <w:rFonts w:asciiTheme="minorHAnsi" w:hAnsiTheme="minorHAnsi" w:cstheme="minorHAnsi"/>
          <w:sz w:val="22"/>
          <w:szCs w:val="22"/>
        </w:rPr>
        <w:t>Donošenje odluke o odabiru</w:t>
      </w:r>
      <w:bookmarkEnd w:id="44"/>
    </w:p>
    <w:p w14:paraId="7131C288" w14:textId="77777777" w:rsidR="007931FA" w:rsidRPr="0057454D" w:rsidRDefault="007931FA" w:rsidP="001906F9">
      <w:pPr>
        <w:kinsoku w:val="0"/>
        <w:overflowPunct w:val="0"/>
        <w:spacing w:before="13"/>
        <w:jc w:val="both"/>
        <w:rPr>
          <w:rFonts w:asciiTheme="minorHAnsi" w:hAnsiTheme="minorHAnsi" w:cstheme="minorHAnsi"/>
          <w:sz w:val="22"/>
          <w:szCs w:val="22"/>
        </w:rPr>
      </w:pPr>
    </w:p>
    <w:p w14:paraId="1D00BDF0" w14:textId="45D72C9C" w:rsidR="00715A03" w:rsidRPr="0057454D" w:rsidRDefault="00715A03" w:rsidP="00715A03">
      <w:pPr>
        <w:kinsoku w:val="0"/>
        <w:overflowPunct w:val="0"/>
        <w:ind w:right="259"/>
        <w:jc w:val="both"/>
        <w:rPr>
          <w:rFonts w:asciiTheme="minorHAnsi" w:hAnsiTheme="minorHAnsi" w:cstheme="minorHAnsi"/>
          <w:color w:val="1F1F1F"/>
          <w:sz w:val="22"/>
          <w:szCs w:val="22"/>
        </w:rPr>
      </w:pPr>
      <w:r w:rsidRPr="0057454D">
        <w:rPr>
          <w:rFonts w:asciiTheme="minorHAnsi" w:hAnsiTheme="minorHAnsi" w:cstheme="minorHAnsi"/>
          <w:color w:val="1F1F1F"/>
          <w:sz w:val="22"/>
          <w:szCs w:val="22"/>
        </w:rPr>
        <w:t>Odluku o odabiru donosi Odbor za nabavu imenovan od strane Naručitelja, u roku od najviše 15 kalendarskih dana od dana isteka roka za dostavu ponuda. O eventualnom produženju roka za donošenje Odluke o odabiru Naručitelj će obavijestiti sve ponuditelje na način koji omogućuje dokaz o primitku (dostavnica, kopija izvješća o uspješnoj isporuci telefaksa, ispis izvješća o pročitanoj elektronskoj pošti i sl.). Odluka o odabiru biti će javno objavljena na internetskoj stranici strukturnih fondova, te će istovremeno biti poslana svim Ponuditeljima koji su sudjelovali u postupku nabave i dostavili ponude i to na način koji omogućuje dokaz o primitku (dostavnica, ispis izvješća o pročitanoj elektronskoj pošti i sl.).</w:t>
      </w:r>
    </w:p>
    <w:p w14:paraId="408374A2" w14:textId="77777777" w:rsidR="00715A03" w:rsidRPr="0057454D" w:rsidRDefault="00715A03" w:rsidP="00715A03">
      <w:pPr>
        <w:kinsoku w:val="0"/>
        <w:overflowPunct w:val="0"/>
        <w:ind w:right="259"/>
        <w:jc w:val="both"/>
        <w:rPr>
          <w:rFonts w:asciiTheme="minorHAnsi" w:hAnsiTheme="minorHAnsi" w:cstheme="minorHAnsi"/>
          <w:color w:val="1F1F1F"/>
          <w:sz w:val="22"/>
          <w:szCs w:val="22"/>
        </w:rPr>
      </w:pPr>
    </w:p>
    <w:p w14:paraId="0E1E3988" w14:textId="77777777" w:rsidR="00715A03" w:rsidRPr="0057454D" w:rsidRDefault="00715A03" w:rsidP="00715A03">
      <w:pPr>
        <w:kinsoku w:val="0"/>
        <w:overflowPunct w:val="0"/>
        <w:ind w:right="259"/>
        <w:jc w:val="both"/>
        <w:rPr>
          <w:rFonts w:asciiTheme="minorHAnsi" w:hAnsiTheme="minorHAnsi" w:cstheme="minorHAnsi"/>
          <w:color w:val="1F1F1F"/>
          <w:sz w:val="22"/>
          <w:szCs w:val="22"/>
        </w:rPr>
      </w:pPr>
      <w:r w:rsidRPr="0057454D">
        <w:rPr>
          <w:rFonts w:asciiTheme="minorHAnsi" w:hAnsiTheme="minorHAnsi" w:cstheme="minorHAnsi"/>
          <w:color w:val="1F1F1F"/>
          <w:sz w:val="22"/>
          <w:szCs w:val="22"/>
        </w:rPr>
        <w:t>Istodobno s Odlukom o odabiru Naručitelj dostavlja zasebno svakom pojedinom:</w:t>
      </w:r>
    </w:p>
    <w:p w14:paraId="3891BF3E" w14:textId="77777777" w:rsidR="00715A03" w:rsidRPr="0057454D" w:rsidRDefault="00715A03" w:rsidP="00715A03">
      <w:pPr>
        <w:kinsoku w:val="0"/>
        <w:overflowPunct w:val="0"/>
        <w:ind w:right="259"/>
        <w:jc w:val="both"/>
        <w:rPr>
          <w:rFonts w:asciiTheme="minorHAnsi" w:hAnsiTheme="minorHAnsi" w:cstheme="minorHAnsi"/>
          <w:color w:val="1F1F1F"/>
          <w:sz w:val="22"/>
          <w:szCs w:val="22"/>
        </w:rPr>
      </w:pPr>
      <w:r w:rsidRPr="0057454D">
        <w:rPr>
          <w:rFonts w:asciiTheme="minorHAnsi" w:hAnsiTheme="minorHAnsi" w:cstheme="minorHAnsi"/>
          <w:color w:val="1F1F1F"/>
          <w:sz w:val="22"/>
          <w:szCs w:val="22"/>
        </w:rPr>
        <w:t>-</w:t>
      </w:r>
      <w:r w:rsidRPr="0057454D">
        <w:rPr>
          <w:rFonts w:asciiTheme="minorHAnsi" w:hAnsiTheme="minorHAnsi" w:cstheme="minorHAnsi"/>
          <w:color w:val="1F1F1F"/>
          <w:sz w:val="22"/>
          <w:szCs w:val="22"/>
        </w:rPr>
        <w:tab/>
        <w:t>neuspješnom Ponuditelju: Obavijest o razlozima za njegovo isključenje ili odbijanje njegove ponude;</w:t>
      </w:r>
    </w:p>
    <w:p w14:paraId="4A628723" w14:textId="77777777" w:rsidR="00715A03" w:rsidRPr="0057454D" w:rsidRDefault="00715A03" w:rsidP="00715A03">
      <w:pPr>
        <w:kinsoku w:val="0"/>
        <w:overflowPunct w:val="0"/>
        <w:ind w:right="259"/>
        <w:jc w:val="both"/>
        <w:rPr>
          <w:rFonts w:asciiTheme="minorHAnsi" w:hAnsiTheme="minorHAnsi" w:cstheme="minorHAnsi"/>
          <w:color w:val="1F1F1F"/>
          <w:sz w:val="22"/>
          <w:szCs w:val="22"/>
        </w:rPr>
      </w:pPr>
      <w:r w:rsidRPr="0057454D">
        <w:rPr>
          <w:rFonts w:asciiTheme="minorHAnsi" w:hAnsiTheme="minorHAnsi" w:cstheme="minorHAnsi"/>
          <w:color w:val="1F1F1F"/>
          <w:sz w:val="22"/>
          <w:szCs w:val="22"/>
        </w:rPr>
        <w:t>-</w:t>
      </w:r>
      <w:r w:rsidRPr="0057454D">
        <w:rPr>
          <w:rFonts w:asciiTheme="minorHAnsi" w:hAnsiTheme="minorHAnsi" w:cstheme="minorHAnsi"/>
          <w:color w:val="1F1F1F"/>
          <w:sz w:val="22"/>
          <w:szCs w:val="22"/>
        </w:rPr>
        <w:tab/>
        <w:t>Ponuditelju koji je dostavio prihvatljivu ponudu ali koja nije prihvaćena: Obavijest o svojstvima i relativnim prednostima odabrane ponude u odnosu na njegovu ponudu.</w:t>
      </w:r>
    </w:p>
    <w:p w14:paraId="40E72CD8" w14:textId="77777777" w:rsidR="00715A03" w:rsidRPr="0057454D" w:rsidRDefault="00715A03" w:rsidP="00715A03">
      <w:pPr>
        <w:kinsoku w:val="0"/>
        <w:overflowPunct w:val="0"/>
        <w:ind w:right="259"/>
        <w:jc w:val="both"/>
        <w:rPr>
          <w:rFonts w:asciiTheme="minorHAnsi" w:hAnsiTheme="minorHAnsi" w:cstheme="minorHAnsi"/>
          <w:color w:val="1F1F1F"/>
          <w:sz w:val="22"/>
          <w:szCs w:val="22"/>
        </w:rPr>
      </w:pPr>
    </w:p>
    <w:p w14:paraId="7FB04038" w14:textId="77777777" w:rsidR="00DF76B2" w:rsidRPr="0057454D" w:rsidRDefault="00715A03" w:rsidP="00715A03">
      <w:pPr>
        <w:kinsoku w:val="0"/>
        <w:overflowPunct w:val="0"/>
        <w:ind w:right="259"/>
        <w:jc w:val="both"/>
        <w:rPr>
          <w:rFonts w:asciiTheme="minorHAnsi" w:hAnsiTheme="minorHAnsi" w:cstheme="minorHAnsi"/>
          <w:color w:val="1F1F1F"/>
          <w:sz w:val="22"/>
          <w:szCs w:val="22"/>
        </w:rPr>
      </w:pPr>
      <w:r w:rsidRPr="0057454D">
        <w:rPr>
          <w:rFonts w:asciiTheme="minorHAnsi" w:hAnsiTheme="minorHAnsi" w:cstheme="minorHAnsi"/>
          <w:color w:val="1F1F1F"/>
          <w:sz w:val="22"/>
          <w:szCs w:val="22"/>
        </w:rPr>
        <w:t xml:space="preserve"> Odluka o odabiru postaje izvršna nakon proteka roka za podnošenje predstavke određenog u točki 5.16. Dokumentacije za nadmetanje.  </w:t>
      </w:r>
    </w:p>
    <w:p w14:paraId="279C97CF" w14:textId="77777777" w:rsidR="00F9304F" w:rsidRPr="0057454D" w:rsidRDefault="00F9304F" w:rsidP="00715A03">
      <w:pPr>
        <w:kinsoku w:val="0"/>
        <w:overflowPunct w:val="0"/>
        <w:ind w:right="259"/>
        <w:jc w:val="both"/>
        <w:rPr>
          <w:rFonts w:asciiTheme="minorHAnsi" w:hAnsiTheme="minorHAnsi" w:cstheme="minorHAnsi"/>
          <w:color w:val="1F1F1F"/>
          <w:sz w:val="22"/>
          <w:szCs w:val="22"/>
        </w:rPr>
      </w:pPr>
    </w:p>
    <w:p w14:paraId="3D78B698" w14:textId="77777777" w:rsidR="00AA4FD4" w:rsidRPr="0057454D" w:rsidRDefault="00AA4FD4" w:rsidP="001906F9">
      <w:pPr>
        <w:pStyle w:val="Heading2"/>
        <w:jc w:val="both"/>
        <w:rPr>
          <w:rFonts w:asciiTheme="minorHAnsi" w:hAnsiTheme="minorHAnsi" w:cstheme="minorHAnsi"/>
          <w:sz w:val="22"/>
          <w:szCs w:val="22"/>
        </w:rPr>
      </w:pPr>
      <w:bookmarkStart w:id="45" w:name="_Toc14252115"/>
      <w:r w:rsidRPr="0057454D">
        <w:rPr>
          <w:rFonts w:asciiTheme="minorHAnsi" w:hAnsiTheme="minorHAnsi" w:cstheme="minorHAnsi"/>
          <w:sz w:val="22"/>
          <w:szCs w:val="22"/>
        </w:rPr>
        <w:t>Poništenje postupka nabave</w:t>
      </w:r>
      <w:bookmarkEnd w:id="45"/>
    </w:p>
    <w:p w14:paraId="5B01A941" w14:textId="77777777" w:rsidR="00AA4FD4" w:rsidRPr="0057454D" w:rsidRDefault="00AA4FD4" w:rsidP="00045A69">
      <w:pPr>
        <w:jc w:val="both"/>
        <w:rPr>
          <w:rFonts w:asciiTheme="minorHAnsi" w:hAnsiTheme="minorHAnsi" w:cstheme="minorHAnsi"/>
          <w:sz w:val="22"/>
          <w:szCs w:val="22"/>
        </w:rPr>
      </w:pPr>
    </w:p>
    <w:p w14:paraId="69C6F9C1"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Naručitelj zadržava pravo poništenja postupka nabave o čemu će informirati gospodarske subjekte – Ponuditelje objavom Odluke o poništenju postupka nabave na internetskim stranicama gdje je objavljena dokumentacija za nadmetanje.</w:t>
      </w:r>
    </w:p>
    <w:p w14:paraId="11684479" w14:textId="77777777" w:rsidR="00045A69" w:rsidRPr="0057454D" w:rsidRDefault="00045A69" w:rsidP="00045A69">
      <w:pPr>
        <w:jc w:val="both"/>
        <w:rPr>
          <w:rFonts w:asciiTheme="minorHAnsi" w:hAnsiTheme="minorHAnsi" w:cstheme="minorHAnsi"/>
          <w:sz w:val="22"/>
          <w:szCs w:val="22"/>
        </w:rPr>
      </w:pPr>
    </w:p>
    <w:p w14:paraId="681783E3"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Naručitelj će poništiti postupak nabave ako:</w:t>
      </w:r>
    </w:p>
    <w:p w14:paraId="692B8290"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lastRenderedPageBreak/>
        <w:t>-</w:t>
      </w:r>
      <w:r w:rsidRPr="0057454D">
        <w:rPr>
          <w:rFonts w:asciiTheme="minorHAnsi" w:hAnsiTheme="minorHAnsi" w:cstheme="minorHAnsi"/>
          <w:sz w:val="22"/>
          <w:szCs w:val="22"/>
        </w:rPr>
        <w:tab/>
        <w:t>nije pristigla niti jedna ponuda;</w:t>
      </w:r>
    </w:p>
    <w:p w14:paraId="453CCC1E"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nije zaprimio niti jednu valjanu ponudu.</w:t>
      </w:r>
    </w:p>
    <w:p w14:paraId="486F73C3" w14:textId="77777777" w:rsidR="00045A69" w:rsidRPr="0057454D" w:rsidRDefault="00045A69" w:rsidP="00045A69">
      <w:pPr>
        <w:jc w:val="both"/>
        <w:rPr>
          <w:rFonts w:asciiTheme="minorHAnsi" w:hAnsiTheme="minorHAnsi" w:cstheme="minorHAnsi"/>
          <w:sz w:val="22"/>
          <w:szCs w:val="22"/>
        </w:rPr>
      </w:pPr>
    </w:p>
    <w:p w14:paraId="76B8EA03"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Naručitelj može poništiti postupak nabave ako:</w:t>
      </w:r>
    </w:p>
    <w:p w14:paraId="2EF65DB1" w14:textId="0B18125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je cijena najpovoljnije ponude veća od osiguranih sredstava za nabavu</w:t>
      </w:r>
      <w:r w:rsidR="0075251E">
        <w:rPr>
          <w:rFonts w:asciiTheme="minorHAnsi" w:hAnsiTheme="minorHAnsi" w:cstheme="minorHAnsi"/>
          <w:sz w:val="22"/>
          <w:szCs w:val="22"/>
        </w:rPr>
        <w:t>, odnosno procijenjene vrijednosti nabave</w:t>
      </w:r>
      <w:r w:rsidRPr="0057454D">
        <w:rPr>
          <w:rFonts w:asciiTheme="minorHAnsi" w:hAnsiTheme="minorHAnsi" w:cstheme="minorHAnsi"/>
          <w:sz w:val="22"/>
          <w:szCs w:val="22"/>
        </w:rPr>
        <w:t>;</w:t>
      </w:r>
    </w:p>
    <w:p w14:paraId="3C7518A8"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se tijekom postupka utvrdi da je Dokumentacija za nadmetanje manjkava te kao takva ne omogućava učinkovito sklapanje ugovora (primjerice u Dokumentaciji za nadmetanje su navedeni pogrešni podaci).</w:t>
      </w:r>
    </w:p>
    <w:p w14:paraId="733FB833" w14:textId="77777777" w:rsidR="00045A69" w:rsidRPr="0057454D" w:rsidRDefault="00045A69" w:rsidP="00045A69">
      <w:pPr>
        <w:jc w:val="both"/>
        <w:rPr>
          <w:rFonts w:asciiTheme="minorHAnsi" w:hAnsiTheme="minorHAnsi" w:cstheme="minorHAnsi"/>
          <w:sz w:val="22"/>
          <w:szCs w:val="22"/>
        </w:rPr>
      </w:pPr>
    </w:p>
    <w:p w14:paraId="6E8A6E31"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Ukoliko se postupak nabave poništi prije otvaranja ponuda, zapečaćene omotnice bit će vraćene Ponuditeljima. Ukoliko se postupak nabave poništi nakon otvaranja ponuda, osim objave Odluke o poništenju postupka nabave na internetskoj stranici na kojoj je dostupna i dokumentacija za nadmetanje, svim Ponuditeljima koji su podnijeli ponude biti će poslana Odluka o poništenju postupka nabave na način koji omogućuje dokaz o primitku (dostavnica, kopija izvješća o uspješnoj isporuci putem telefaksa, ispis izvješća o pročitanoj elektronskoj pošti i slično).</w:t>
      </w:r>
    </w:p>
    <w:p w14:paraId="4FB23CC5" w14:textId="77777777" w:rsidR="00045A69" w:rsidRPr="0057454D" w:rsidRDefault="00045A69" w:rsidP="00045A69">
      <w:pPr>
        <w:rPr>
          <w:rFonts w:asciiTheme="minorHAnsi" w:hAnsiTheme="minorHAnsi" w:cstheme="minorHAnsi"/>
          <w:sz w:val="22"/>
          <w:szCs w:val="22"/>
        </w:rPr>
      </w:pPr>
    </w:p>
    <w:p w14:paraId="03D22BDC" w14:textId="77777777" w:rsidR="00045A69" w:rsidRPr="0057454D" w:rsidRDefault="00045A69" w:rsidP="00B11916">
      <w:pPr>
        <w:jc w:val="both"/>
        <w:rPr>
          <w:rFonts w:asciiTheme="minorHAnsi" w:hAnsiTheme="minorHAnsi" w:cstheme="minorHAnsi"/>
          <w:sz w:val="22"/>
          <w:szCs w:val="22"/>
        </w:rPr>
      </w:pPr>
      <w:r w:rsidRPr="0057454D">
        <w:rPr>
          <w:rFonts w:asciiTheme="minorHAnsi" w:hAnsiTheme="minorHAnsi" w:cstheme="minorHAnsi"/>
          <w:sz w:val="22"/>
          <w:szCs w:val="22"/>
        </w:rPr>
        <w:t>Niti u kojem slučaju, Naručitelj se neće smatrati odgovornim za bilo kakvu štetu, uključujući gubitak ili izgubljenu dobit, koja je na bilo koji način povezana sa otkazivanjem nabave čak ni u slučaju da je Naručitelj bio obaviješten o mogućnosti nastanka štete.</w:t>
      </w:r>
    </w:p>
    <w:p w14:paraId="30E945AE" w14:textId="77777777" w:rsidR="00AA4FD4" w:rsidRPr="0057454D" w:rsidRDefault="00AA4FD4" w:rsidP="00AA4FD4">
      <w:pPr>
        <w:rPr>
          <w:rFonts w:asciiTheme="minorHAnsi" w:hAnsiTheme="minorHAnsi" w:cstheme="minorHAnsi"/>
          <w:sz w:val="22"/>
          <w:szCs w:val="22"/>
        </w:rPr>
      </w:pPr>
    </w:p>
    <w:p w14:paraId="0022E4E1" w14:textId="77777777" w:rsidR="00DF76B2" w:rsidRPr="0057454D" w:rsidRDefault="0040791F" w:rsidP="001906F9">
      <w:pPr>
        <w:pStyle w:val="Heading2"/>
        <w:jc w:val="both"/>
        <w:rPr>
          <w:rFonts w:asciiTheme="minorHAnsi" w:hAnsiTheme="minorHAnsi" w:cstheme="minorHAnsi"/>
          <w:sz w:val="22"/>
          <w:szCs w:val="22"/>
        </w:rPr>
      </w:pPr>
      <w:bookmarkStart w:id="46" w:name="_Toc14252116"/>
      <w:r w:rsidRPr="0057454D">
        <w:rPr>
          <w:rFonts w:asciiTheme="minorHAnsi" w:hAnsiTheme="minorHAnsi" w:cstheme="minorHAnsi"/>
          <w:sz w:val="22"/>
          <w:szCs w:val="22"/>
        </w:rPr>
        <w:t>Pravo na prigovor</w:t>
      </w:r>
      <w:bookmarkEnd w:id="46"/>
    </w:p>
    <w:p w14:paraId="55B335D9" w14:textId="77777777" w:rsidR="0040791F" w:rsidRPr="0057454D" w:rsidRDefault="0040791F" w:rsidP="001906F9">
      <w:pPr>
        <w:pStyle w:val="ListParagraph"/>
        <w:kinsoku w:val="0"/>
        <w:overflowPunct w:val="0"/>
        <w:ind w:left="0" w:right="259"/>
        <w:jc w:val="both"/>
        <w:rPr>
          <w:rFonts w:asciiTheme="minorHAnsi" w:hAnsiTheme="minorHAnsi" w:cstheme="minorHAnsi"/>
          <w:b/>
          <w:color w:val="000000"/>
          <w:sz w:val="22"/>
          <w:szCs w:val="22"/>
        </w:rPr>
      </w:pPr>
    </w:p>
    <w:p w14:paraId="5725A2D2" w14:textId="6AAD4E2C"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Svaki Ponuditelj može podnijeti predstavku ako smatra da je njegova ponuda trebala biti odabrana kao najbolja, ali je to onemogućeno zbog postupanja Naručitelja protivno odredbama Priloga 4. Postupci nabave za osobe koje nisu obveznici zakona o javnoj nabavi</w:t>
      </w:r>
      <w:r w:rsidR="00D10E25">
        <w:rPr>
          <w:rFonts w:asciiTheme="minorHAnsi" w:hAnsiTheme="minorHAnsi" w:cstheme="minorHAnsi"/>
          <w:sz w:val="22"/>
          <w:szCs w:val="22"/>
        </w:rPr>
        <w:t xml:space="preserve"> </w:t>
      </w:r>
      <w:r w:rsidRPr="0057454D">
        <w:rPr>
          <w:rFonts w:asciiTheme="minorHAnsi" w:hAnsiTheme="minorHAnsi" w:cstheme="minorHAnsi"/>
          <w:sz w:val="22"/>
          <w:szCs w:val="22"/>
        </w:rPr>
        <w:t>zbog kojeg je:</w:t>
      </w:r>
    </w:p>
    <w:p w14:paraId="59E4241C" w14:textId="77777777" w:rsidR="00045A69" w:rsidRPr="0057454D" w:rsidRDefault="00045A69" w:rsidP="00045A69">
      <w:pPr>
        <w:jc w:val="both"/>
        <w:rPr>
          <w:rFonts w:asciiTheme="minorHAnsi" w:hAnsiTheme="minorHAnsi" w:cstheme="minorHAnsi"/>
          <w:sz w:val="22"/>
          <w:szCs w:val="22"/>
        </w:rPr>
      </w:pPr>
    </w:p>
    <w:p w14:paraId="204A2D80"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neopravdano isključen iz postupka nabave,</w:t>
      </w:r>
    </w:p>
    <w:p w14:paraId="58C04D7B"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njegova ponuda neopravdano odbijena, ili</w:t>
      </w:r>
    </w:p>
    <w:p w14:paraId="64695A8C"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w:t>
      </w:r>
      <w:r w:rsidRPr="0057454D">
        <w:rPr>
          <w:rFonts w:asciiTheme="minorHAnsi" w:hAnsiTheme="minorHAnsi" w:cstheme="minorHAnsi"/>
          <w:sz w:val="22"/>
          <w:szCs w:val="22"/>
        </w:rPr>
        <w:tab/>
        <w:t>ocjena ponude protivna uvjetima i kriterijima dokumentacije za nadmetanje i odredbama navedenog Priloga 4.</w:t>
      </w:r>
    </w:p>
    <w:p w14:paraId="38C39828" w14:textId="77777777" w:rsidR="00045A69" w:rsidRPr="0057454D" w:rsidRDefault="00045A69" w:rsidP="00045A69">
      <w:pPr>
        <w:jc w:val="both"/>
        <w:rPr>
          <w:rFonts w:asciiTheme="minorHAnsi" w:hAnsiTheme="minorHAnsi" w:cstheme="minorHAnsi"/>
          <w:sz w:val="22"/>
          <w:szCs w:val="22"/>
        </w:rPr>
      </w:pPr>
    </w:p>
    <w:p w14:paraId="42B11491"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Predstavka se podnosi Posredničkom tijelu razine 2 (Hrvatska agencija za malo gospodarstvo, inovacije i investicije, Prilaz Gjure Deželića 7, 10000 Zagreb, Hrvatska) a preslika predstavke se dostavlja Naručitelju na istu poštansku adresu na koju je dostavljena i osnovna ponuda, i to u roku 8 dana od dana primitka Odluke o odabiru ili Odluke o poništenju. Podnositelj mora u predstavci obrazložiti svoje navode.</w:t>
      </w:r>
    </w:p>
    <w:p w14:paraId="1E6ED6F2" w14:textId="77777777" w:rsidR="00045A69" w:rsidRPr="0057454D" w:rsidRDefault="00045A69" w:rsidP="00045A69">
      <w:pPr>
        <w:jc w:val="both"/>
        <w:rPr>
          <w:rFonts w:asciiTheme="minorHAnsi" w:hAnsiTheme="minorHAnsi" w:cstheme="minorHAnsi"/>
          <w:sz w:val="22"/>
          <w:szCs w:val="22"/>
        </w:rPr>
      </w:pPr>
    </w:p>
    <w:p w14:paraId="1D38B458" w14:textId="77777777" w:rsidR="00045A69" w:rsidRPr="0057454D" w:rsidRDefault="00045A69" w:rsidP="00045A69">
      <w:pPr>
        <w:jc w:val="both"/>
        <w:rPr>
          <w:rFonts w:asciiTheme="minorHAnsi" w:hAnsiTheme="minorHAnsi" w:cstheme="minorHAnsi"/>
          <w:sz w:val="22"/>
          <w:szCs w:val="22"/>
        </w:rPr>
      </w:pPr>
      <w:r w:rsidRPr="0057454D">
        <w:rPr>
          <w:rFonts w:asciiTheme="minorHAnsi" w:hAnsiTheme="minorHAnsi" w:cstheme="minorHAnsi"/>
          <w:sz w:val="22"/>
          <w:szCs w:val="22"/>
        </w:rPr>
        <w:t xml:space="preserve">Podnošenje predstavke ne zaustavlja sklapanje Ugovora o </w:t>
      </w:r>
      <w:r w:rsidR="00F9304F" w:rsidRPr="0057454D">
        <w:rPr>
          <w:rFonts w:asciiTheme="minorHAnsi" w:hAnsiTheme="minorHAnsi" w:cstheme="minorHAnsi"/>
          <w:sz w:val="22"/>
          <w:szCs w:val="22"/>
        </w:rPr>
        <w:t>nabavi</w:t>
      </w:r>
      <w:r w:rsidRPr="0057454D">
        <w:rPr>
          <w:rFonts w:asciiTheme="minorHAnsi" w:hAnsiTheme="minorHAnsi" w:cstheme="minorHAnsi"/>
          <w:sz w:val="22"/>
          <w:szCs w:val="22"/>
        </w:rPr>
        <w:t>, ali ako Naručitelj smatra da je predstavka osnovana i u slučaju da ugovor još nije sklopljen, može ispraviti nepravilnosti i donijeti novu Odluku, a o čemu izvješćuje Posredničko tijelo razine 2.</w:t>
      </w:r>
    </w:p>
    <w:p w14:paraId="236B50D0" w14:textId="358439E5" w:rsidR="00045A69" w:rsidRDefault="00045A69" w:rsidP="00045A69">
      <w:pPr>
        <w:jc w:val="both"/>
        <w:rPr>
          <w:rFonts w:asciiTheme="minorHAnsi" w:hAnsiTheme="minorHAnsi" w:cstheme="minorHAnsi"/>
          <w:sz w:val="22"/>
          <w:szCs w:val="22"/>
        </w:rPr>
      </w:pPr>
    </w:p>
    <w:p w14:paraId="670801EB" w14:textId="77777777" w:rsidR="0040791F" w:rsidRPr="0057454D" w:rsidRDefault="0040791F" w:rsidP="001906F9">
      <w:pPr>
        <w:pStyle w:val="Heading2"/>
        <w:jc w:val="both"/>
        <w:rPr>
          <w:rFonts w:asciiTheme="minorHAnsi" w:hAnsiTheme="minorHAnsi" w:cstheme="minorHAnsi"/>
          <w:sz w:val="22"/>
          <w:szCs w:val="22"/>
        </w:rPr>
      </w:pPr>
      <w:bookmarkStart w:id="47" w:name="_Toc14252117"/>
      <w:r w:rsidRPr="0057454D">
        <w:rPr>
          <w:rFonts w:asciiTheme="minorHAnsi" w:hAnsiTheme="minorHAnsi" w:cstheme="minorHAnsi"/>
          <w:sz w:val="22"/>
          <w:szCs w:val="22"/>
        </w:rPr>
        <w:t>Uvid u ponude</w:t>
      </w:r>
      <w:bookmarkEnd w:id="47"/>
    </w:p>
    <w:p w14:paraId="393E83B7" w14:textId="77777777" w:rsidR="00DF76B2" w:rsidRPr="0057454D" w:rsidRDefault="00DF76B2" w:rsidP="001906F9">
      <w:pPr>
        <w:tabs>
          <w:tab w:val="left" w:pos="567"/>
        </w:tabs>
        <w:jc w:val="both"/>
        <w:rPr>
          <w:rFonts w:asciiTheme="minorHAnsi" w:hAnsiTheme="minorHAnsi" w:cstheme="minorHAnsi"/>
          <w:sz w:val="22"/>
          <w:szCs w:val="22"/>
        </w:rPr>
      </w:pPr>
    </w:p>
    <w:p w14:paraId="2E4FDA2D" w14:textId="77777777" w:rsidR="00DF76B2" w:rsidRPr="0057454D" w:rsidRDefault="002D6FDA" w:rsidP="001906F9">
      <w:pPr>
        <w:tabs>
          <w:tab w:val="left" w:pos="567"/>
        </w:tabs>
        <w:jc w:val="both"/>
        <w:rPr>
          <w:rFonts w:asciiTheme="minorHAnsi" w:hAnsiTheme="minorHAnsi" w:cstheme="minorHAnsi"/>
          <w:sz w:val="22"/>
          <w:szCs w:val="22"/>
        </w:rPr>
      </w:pPr>
      <w:r w:rsidRPr="0057454D">
        <w:rPr>
          <w:rFonts w:asciiTheme="minorHAnsi" w:hAnsiTheme="minorHAnsi" w:cstheme="minorHAnsi"/>
          <w:sz w:val="22"/>
          <w:szCs w:val="22"/>
        </w:rPr>
        <w:t>U roku 4</w:t>
      </w:r>
      <w:r w:rsidR="00D94A02" w:rsidRPr="0057454D">
        <w:rPr>
          <w:rFonts w:asciiTheme="minorHAnsi" w:hAnsiTheme="minorHAnsi" w:cstheme="minorHAnsi"/>
          <w:sz w:val="22"/>
          <w:szCs w:val="22"/>
        </w:rPr>
        <w:t xml:space="preserve"> dana od dana objave</w:t>
      </w:r>
      <w:r w:rsidR="0014576C" w:rsidRPr="0057454D">
        <w:rPr>
          <w:rFonts w:asciiTheme="minorHAnsi" w:hAnsiTheme="minorHAnsi" w:cstheme="minorHAnsi"/>
          <w:sz w:val="22"/>
          <w:szCs w:val="22"/>
        </w:rPr>
        <w:t xml:space="preserve"> odluke o odabiru, N</w:t>
      </w:r>
      <w:r w:rsidR="00DF76B2" w:rsidRPr="0057454D">
        <w:rPr>
          <w:rFonts w:asciiTheme="minorHAnsi" w:hAnsiTheme="minorHAnsi" w:cstheme="minorHAnsi"/>
          <w:sz w:val="22"/>
          <w:szCs w:val="22"/>
        </w:rPr>
        <w:t>aručitelj će na zahtj</w:t>
      </w:r>
      <w:r w:rsidR="0014576C" w:rsidRPr="0057454D">
        <w:rPr>
          <w:rFonts w:asciiTheme="minorHAnsi" w:hAnsiTheme="minorHAnsi" w:cstheme="minorHAnsi"/>
          <w:sz w:val="22"/>
          <w:szCs w:val="22"/>
        </w:rPr>
        <w:t>ev P</w:t>
      </w:r>
      <w:r w:rsidR="00DF76B2" w:rsidRPr="0057454D">
        <w:rPr>
          <w:rFonts w:asciiTheme="minorHAnsi" w:hAnsiTheme="minorHAnsi" w:cstheme="minorHAnsi"/>
          <w:sz w:val="22"/>
          <w:szCs w:val="22"/>
        </w:rPr>
        <w:t xml:space="preserve">onuditelja omogućiti uvid u bilo koju ponudu, osim u one podatke koje su ponuditelji označili tajnima. Podaci iz ponude ne smiju se kopirati, umnažati, reproducirati, fotografirati ili snimati, već samo ručno bilježiti. </w:t>
      </w:r>
    </w:p>
    <w:p w14:paraId="4871A9E4" w14:textId="77777777" w:rsidR="00A77C19" w:rsidRPr="0057454D" w:rsidRDefault="00A77C19" w:rsidP="001906F9">
      <w:pPr>
        <w:tabs>
          <w:tab w:val="left" w:pos="567"/>
        </w:tabs>
        <w:jc w:val="both"/>
        <w:rPr>
          <w:rFonts w:asciiTheme="minorHAnsi" w:hAnsiTheme="minorHAnsi" w:cstheme="minorHAnsi"/>
          <w:sz w:val="22"/>
          <w:szCs w:val="22"/>
        </w:rPr>
      </w:pPr>
    </w:p>
    <w:p w14:paraId="4B8F7CD9" w14:textId="77777777" w:rsidR="007931FA" w:rsidRPr="0057454D" w:rsidRDefault="001906F9" w:rsidP="001906F9">
      <w:pPr>
        <w:pStyle w:val="Heading2"/>
        <w:jc w:val="both"/>
        <w:rPr>
          <w:rFonts w:asciiTheme="minorHAnsi" w:hAnsiTheme="minorHAnsi" w:cstheme="minorHAnsi"/>
          <w:sz w:val="22"/>
          <w:szCs w:val="22"/>
        </w:rPr>
      </w:pPr>
      <w:bookmarkStart w:id="48" w:name="_Toc14252118"/>
      <w:r w:rsidRPr="0057454D">
        <w:rPr>
          <w:rFonts w:asciiTheme="minorHAnsi" w:hAnsiTheme="minorHAnsi" w:cstheme="minorHAnsi"/>
          <w:sz w:val="22"/>
          <w:szCs w:val="22"/>
        </w:rPr>
        <w:t>Završetak postupka nabave</w:t>
      </w:r>
      <w:bookmarkEnd w:id="48"/>
    </w:p>
    <w:p w14:paraId="5AB575AF" w14:textId="77777777" w:rsidR="00B11916" w:rsidRPr="0057454D" w:rsidRDefault="00B11916" w:rsidP="00B11916">
      <w:pPr>
        <w:rPr>
          <w:rFonts w:asciiTheme="minorHAnsi" w:hAnsiTheme="minorHAnsi" w:cstheme="minorHAnsi"/>
          <w:sz w:val="22"/>
          <w:szCs w:val="22"/>
        </w:rPr>
      </w:pPr>
    </w:p>
    <w:p w14:paraId="7E70A724" w14:textId="77777777" w:rsidR="002E455B" w:rsidRPr="0057454D" w:rsidRDefault="00045A69" w:rsidP="001906F9">
      <w:pPr>
        <w:jc w:val="both"/>
        <w:rPr>
          <w:rFonts w:asciiTheme="minorHAnsi" w:hAnsiTheme="minorHAnsi" w:cstheme="minorHAnsi"/>
          <w:sz w:val="22"/>
          <w:szCs w:val="22"/>
        </w:rPr>
      </w:pPr>
      <w:r w:rsidRPr="0057454D">
        <w:rPr>
          <w:rFonts w:asciiTheme="minorHAnsi" w:hAnsiTheme="minorHAnsi" w:cstheme="minorHAnsi"/>
          <w:sz w:val="22"/>
          <w:szCs w:val="22"/>
        </w:rPr>
        <w:t xml:space="preserve">Postupak nabave završava danom obostranog potpisa Ugovora o nabavi ili danom objavljivanja Odluke o poništenju prethodne odluke o odabiru (ukoliko je predstavka Ponuditelja osnovana), ili danom objavljivanja </w:t>
      </w:r>
      <w:r w:rsidRPr="0057454D">
        <w:rPr>
          <w:rFonts w:asciiTheme="minorHAnsi" w:hAnsiTheme="minorHAnsi" w:cstheme="minorHAnsi"/>
          <w:sz w:val="22"/>
          <w:szCs w:val="22"/>
        </w:rPr>
        <w:lastRenderedPageBreak/>
        <w:t>Odluke o poništenju postupka nabave.</w:t>
      </w:r>
    </w:p>
    <w:p w14:paraId="42C917D9" w14:textId="77777777" w:rsidR="002E455B" w:rsidRPr="0057454D" w:rsidRDefault="00C64894" w:rsidP="002E455B">
      <w:pPr>
        <w:pStyle w:val="Heading1"/>
        <w:rPr>
          <w:rFonts w:asciiTheme="minorHAnsi" w:hAnsiTheme="minorHAnsi" w:cstheme="minorHAnsi"/>
          <w:sz w:val="22"/>
          <w:szCs w:val="22"/>
        </w:rPr>
      </w:pPr>
      <w:bookmarkStart w:id="49" w:name="_Toc14252119"/>
      <w:r w:rsidRPr="0057454D">
        <w:rPr>
          <w:rFonts w:asciiTheme="minorHAnsi" w:hAnsiTheme="minorHAnsi" w:cstheme="minorHAnsi"/>
          <w:sz w:val="22"/>
          <w:szCs w:val="22"/>
        </w:rPr>
        <w:t xml:space="preserve">POPIS </w:t>
      </w:r>
      <w:r w:rsidR="002E455B" w:rsidRPr="0057454D">
        <w:rPr>
          <w:rFonts w:asciiTheme="minorHAnsi" w:hAnsiTheme="minorHAnsi" w:cstheme="minorHAnsi"/>
          <w:sz w:val="22"/>
          <w:szCs w:val="22"/>
        </w:rPr>
        <w:t>PRILOGA</w:t>
      </w:r>
      <w:bookmarkEnd w:id="49"/>
    </w:p>
    <w:p w14:paraId="4637445D" w14:textId="77777777" w:rsidR="002E455B" w:rsidRPr="0057454D" w:rsidRDefault="002E455B" w:rsidP="002E455B">
      <w:pPr>
        <w:pStyle w:val="ListParagraph"/>
        <w:rPr>
          <w:rFonts w:asciiTheme="minorHAnsi" w:hAnsiTheme="minorHAnsi" w:cstheme="minorHAnsi"/>
          <w:sz w:val="22"/>
          <w:szCs w:val="22"/>
        </w:rPr>
      </w:pPr>
    </w:p>
    <w:p w14:paraId="5146717C" w14:textId="77777777" w:rsidR="0039715C" w:rsidRPr="0057454D" w:rsidRDefault="0039715C" w:rsidP="0039715C">
      <w:pPr>
        <w:widowControl/>
        <w:suppressAutoHyphens w:val="0"/>
        <w:autoSpaceDE w:val="0"/>
        <w:autoSpaceDN w:val="0"/>
        <w:adjustRightInd w:val="0"/>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 xml:space="preserve">Prilog 1 – Ponudbeni list </w:t>
      </w:r>
    </w:p>
    <w:p w14:paraId="167C89C0" w14:textId="1F1C9DE7" w:rsidR="0039715C" w:rsidRPr="0057454D" w:rsidRDefault="0039715C" w:rsidP="0039715C">
      <w:pPr>
        <w:widowControl/>
        <w:suppressAutoHyphens w:val="0"/>
        <w:autoSpaceDE w:val="0"/>
        <w:autoSpaceDN w:val="0"/>
        <w:adjustRightInd w:val="0"/>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Prilog 2 – Tehničke specifikacije</w:t>
      </w:r>
    </w:p>
    <w:p w14:paraId="42BD4D36" w14:textId="77777777" w:rsidR="0039715C" w:rsidRPr="0057454D" w:rsidRDefault="0039715C" w:rsidP="0039715C">
      <w:pPr>
        <w:widowControl/>
        <w:suppressAutoHyphens w:val="0"/>
        <w:autoSpaceDE w:val="0"/>
        <w:autoSpaceDN w:val="0"/>
        <w:adjustRightInd w:val="0"/>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 xml:space="preserve">Prilog 3 – Troškovnik </w:t>
      </w:r>
    </w:p>
    <w:p w14:paraId="7347EEE0" w14:textId="77777777" w:rsidR="0039715C" w:rsidRPr="0057454D" w:rsidRDefault="0039715C" w:rsidP="0039715C">
      <w:pPr>
        <w:widowControl/>
        <w:suppressAutoHyphens w:val="0"/>
        <w:autoSpaceDE w:val="0"/>
        <w:autoSpaceDN w:val="0"/>
        <w:adjustRightInd w:val="0"/>
        <w:rPr>
          <w:rFonts w:asciiTheme="minorHAnsi" w:eastAsiaTheme="minorHAnsi" w:hAnsiTheme="minorHAnsi" w:cstheme="minorHAnsi"/>
          <w:color w:val="000000"/>
          <w:kern w:val="0"/>
          <w:sz w:val="22"/>
          <w:szCs w:val="22"/>
          <w:lang w:eastAsia="en-US" w:bidi="ar-SA"/>
        </w:rPr>
      </w:pPr>
      <w:r w:rsidRPr="0057454D">
        <w:rPr>
          <w:rFonts w:asciiTheme="minorHAnsi" w:eastAsiaTheme="minorHAnsi" w:hAnsiTheme="minorHAnsi" w:cstheme="minorHAnsi"/>
          <w:color w:val="000000"/>
          <w:kern w:val="0"/>
          <w:sz w:val="22"/>
          <w:szCs w:val="22"/>
          <w:lang w:eastAsia="en-US" w:bidi="ar-SA"/>
        </w:rPr>
        <w:t xml:space="preserve">Prilog 4 – Izjava o nekažnjavanju </w:t>
      </w:r>
    </w:p>
    <w:p w14:paraId="42C893B8" w14:textId="52753692" w:rsidR="002E455B" w:rsidRPr="0057454D" w:rsidRDefault="0039715C" w:rsidP="00786495">
      <w:pPr>
        <w:widowControl/>
        <w:suppressAutoHyphens w:val="0"/>
        <w:autoSpaceDE w:val="0"/>
        <w:autoSpaceDN w:val="0"/>
        <w:adjustRightInd w:val="0"/>
        <w:rPr>
          <w:rFonts w:asciiTheme="minorHAnsi" w:hAnsiTheme="minorHAnsi" w:cstheme="minorHAnsi"/>
          <w:sz w:val="22"/>
          <w:szCs w:val="22"/>
        </w:rPr>
      </w:pPr>
      <w:r w:rsidRPr="0057454D">
        <w:rPr>
          <w:rFonts w:asciiTheme="minorHAnsi" w:eastAsiaTheme="minorHAnsi" w:hAnsiTheme="minorHAnsi" w:cstheme="minorHAnsi"/>
          <w:color w:val="000000"/>
          <w:kern w:val="0"/>
          <w:sz w:val="22"/>
          <w:szCs w:val="22"/>
          <w:lang w:eastAsia="en-US" w:bidi="ar-SA"/>
        </w:rPr>
        <w:t xml:space="preserve">Prilog 5 – Izjava ponuditelja </w:t>
      </w:r>
    </w:p>
    <w:sectPr w:rsidR="002E455B" w:rsidRPr="0057454D" w:rsidSect="008D412B">
      <w:footerReference w:type="default" r:id="rId9"/>
      <w:pgSz w:w="11906" w:h="16838"/>
      <w:pgMar w:top="1729" w:right="1134" w:bottom="1138" w:left="1134" w:header="312" w:footer="312"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F6841" w14:textId="77777777" w:rsidR="00FF33EE" w:rsidRDefault="00FF33EE" w:rsidP="00C550CB">
      <w:r>
        <w:separator/>
      </w:r>
    </w:p>
  </w:endnote>
  <w:endnote w:type="continuationSeparator" w:id="0">
    <w:p w14:paraId="66C79A0C" w14:textId="77777777" w:rsidR="00FF33EE" w:rsidRDefault="00FF33EE" w:rsidP="00C5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519559"/>
      <w:docPartObj>
        <w:docPartGallery w:val="Page Numbers (Bottom of Page)"/>
        <w:docPartUnique/>
      </w:docPartObj>
    </w:sdtPr>
    <w:sdtEndPr>
      <w:rPr>
        <w:noProof/>
      </w:rPr>
    </w:sdtEndPr>
    <w:sdtContent>
      <w:p w14:paraId="308BD22A" w14:textId="77777777" w:rsidR="002D4EE2" w:rsidRDefault="002D4EE2">
        <w:pPr>
          <w:pStyle w:val="Footer"/>
          <w:jc w:val="right"/>
        </w:pPr>
        <w:r>
          <w:fldChar w:fldCharType="begin"/>
        </w:r>
        <w:r>
          <w:instrText xml:space="preserve"> PAGE   \* MERGEFORMAT </w:instrText>
        </w:r>
        <w:r>
          <w:fldChar w:fldCharType="separate"/>
        </w:r>
        <w:r w:rsidR="002A5D7C">
          <w:rPr>
            <w:noProof/>
          </w:rPr>
          <w:t>17</w:t>
        </w:r>
        <w:r>
          <w:rPr>
            <w:noProof/>
          </w:rPr>
          <w:fldChar w:fldCharType="end"/>
        </w:r>
      </w:p>
    </w:sdtContent>
  </w:sdt>
  <w:p w14:paraId="7F0A53BF" w14:textId="77777777" w:rsidR="002D4EE2" w:rsidRDefault="002D4EE2" w:rsidP="00E217CD">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922145" w14:textId="77777777" w:rsidR="00FF33EE" w:rsidRDefault="00FF33EE" w:rsidP="00C550CB">
      <w:r>
        <w:separator/>
      </w:r>
    </w:p>
  </w:footnote>
  <w:footnote w:type="continuationSeparator" w:id="0">
    <w:p w14:paraId="253907F9" w14:textId="77777777" w:rsidR="00FF33EE" w:rsidRDefault="00FF33EE" w:rsidP="00C55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35A"/>
    <w:multiLevelType w:val="hybridMultilevel"/>
    <w:tmpl w:val="9C3C5024"/>
    <w:lvl w:ilvl="0" w:tplc="041A0003">
      <w:start w:val="1"/>
      <w:numFmt w:val="bullet"/>
      <w:lvlText w:val="o"/>
      <w:lvlJc w:val="left"/>
      <w:pPr>
        <w:ind w:left="2160" w:hanging="360"/>
      </w:pPr>
      <w:rPr>
        <w:rFonts w:ascii="Courier New" w:hAnsi="Courier New" w:cs="Courier New"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54C6B5F"/>
    <w:multiLevelType w:val="hybridMultilevel"/>
    <w:tmpl w:val="C6786DBA"/>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15A6565"/>
    <w:multiLevelType w:val="hybridMultilevel"/>
    <w:tmpl w:val="6EB0B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28D5C71"/>
    <w:multiLevelType w:val="hybridMultilevel"/>
    <w:tmpl w:val="2592A8A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16AC6734"/>
    <w:multiLevelType w:val="hybridMultilevel"/>
    <w:tmpl w:val="003AF954"/>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1B774DC3"/>
    <w:multiLevelType w:val="multilevel"/>
    <w:tmpl w:val="F93862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FD7CE5"/>
    <w:multiLevelType w:val="hybridMultilevel"/>
    <w:tmpl w:val="4F04AB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1E195976"/>
    <w:multiLevelType w:val="hybridMultilevel"/>
    <w:tmpl w:val="6BFC4218"/>
    <w:lvl w:ilvl="0" w:tplc="4822D0B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8A336E8"/>
    <w:multiLevelType w:val="hybridMultilevel"/>
    <w:tmpl w:val="2CF28C1C"/>
    <w:lvl w:ilvl="0" w:tplc="FAE81BD2">
      <w:start w:val="1"/>
      <w:numFmt w:val="upperRoman"/>
      <w:lvlText w:val="%1."/>
      <w:lvlJc w:val="left"/>
      <w:pPr>
        <w:ind w:left="1080" w:hanging="720"/>
      </w:pPr>
      <w:rPr>
        <w:rFonts w:hint="default"/>
      </w:rPr>
    </w:lvl>
    <w:lvl w:ilvl="1" w:tplc="84F07AEC">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C211966"/>
    <w:multiLevelType w:val="hybridMultilevel"/>
    <w:tmpl w:val="FD707CF2"/>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1">
      <w:start w:val="1"/>
      <w:numFmt w:val="bullet"/>
      <w:lvlText w:val=""/>
      <w:lvlJc w:val="left"/>
      <w:pPr>
        <w:ind w:left="2149" w:hanging="360"/>
      </w:pPr>
      <w:rPr>
        <w:rFonts w:ascii="Symbol" w:hAnsi="Symbol"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abstractNum w:abstractNumId="10">
    <w:nsid w:val="2CB85606"/>
    <w:multiLevelType w:val="multilevel"/>
    <w:tmpl w:val="7298941E"/>
    <w:lvl w:ilvl="0">
      <w:start w:val="1"/>
      <w:numFmt w:val="decimal"/>
      <w:lvlText w:val="%1."/>
      <w:lvlJc w:val="left"/>
      <w:pPr>
        <w:ind w:left="2563" w:hanging="720"/>
      </w:pPr>
      <w:rPr>
        <w:rFonts w:ascii="Arial Narrow" w:eastAsia="Arial Unicode MS" w:hAnsi="Arial Narrow" w:cs="Mangal"/>
      </w:rPr>
    </w:lvl>
    <w:lvl w:ilvl="1">
      <w:start w:val="1"/>
      <w:numFmt w:val="decimal"/>
      <w:isLgl/>
      <w:lvlText w:val="%1.%2."/>
      <w:lvlJc w:val="left"/>
      <w:pPr>
        <w:ind w:left="2847" w:hanging="720"/>
      </w:pPr>
      <w:rPr>
        <w:rFonts w:hint="default"/>
        <w:b/>
      </w:rPr>
    </w:lvl>
    <w:lvl w:ilvl="2">
      <w:start w:val="1"/>
      <w:numFmt w:val="decimal"/>
      <w:isLgl/>
      <w:lvlText w:val="%1.%2.%3."/>
      <w:lvlJc w:val="left"/>
      <w:pPr>
        <w:ind w:left="2563" w:hanging="720"/>
      </w:pPr>
      <w:rPr>
        <w:rFonts w:hint="default"/>
        <w:b/>
      </w:rPr>
    </w:lvl>
    <w:lvl w:ilvl="3">
      <w:start w:val="1"/>
      <w:numFmt w:val="decimal"/>
      <w:isLgl/>
      <w:lvlText w:val="%1.%2.%3.%4."/>
      <w:lvlJc w:val="left"/>
      <w:pPr>
        <w:ind w:left="2923" w:hanging="108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3283" w:hanging="144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643" w:hanging="1800"/>
      </w:pPr>
      <w:rPr>
        <w:rFonts w:hint="default"/>
      </w:rPr>
    </w:lvl>
    <w:lvl w:ilvl="8">
      <w:start w:val="1"/>
      <w:numFmt w:val="decimal"/>
      <w:isLgl/>
      <w:lvlText w:val="%1.%2.%3.%4.%5.%6.%7.%8.%9."/>
      <w:lvlJc w:val="left"/>
      <w:pPr>
        <w:ind w:left="3643" w:hanging="1800"/>
      </w:pPr>
      <w:rPr>
        <w:rFonts w:hint="default"/>
      </w:rPr>
    </w:lvl>
  </w:abstractNum>
  <w:abstractNum w:abstractNumId="11">
    <w:nsid w:val="2D362BAE"/>
    <w:multiLevelType w:val="hybridMultilevel"/>
    <w:tmpl w:val="62BC5BF4"/>
    <w:lvl w:ilvl="0" w:tplc="BCCA24F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nsid w:val="2D6423A0"/>
    <w:multiLevelType w:val="hybridMultilevel"/>
    <w:tmpl w:val="E38AE8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36262CF"/>
    <w:multiLevelType w:val="hybridMultilevel"/>
    <w:tmpl w:val="23B678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4B2516A"/>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502558C"/>
    <w:multiLevelType w:val="hybridMultilevel"/>
    <w:tmpl w:val="D5E2F3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C9D1F40"/>
    <w:multiLevelType w:val="hybridMultilevel"/>
    <w:tmpl w:val="7B9217D6"/>
    <w:lvl w:ilvl="0" w:tplc="CABC3620">
      <w:start w:val="1"/>
      <w:numFmt w:val="lowerLetter"/>
      <w:lvlText w:val="%1)"/>
      <w:lvlJc w:val="left"/>
      <w:pPr>
        <w:ind w:left="720" w:hanging="360"/>
      </w:pPr>
      <w:rPr>
        <w:rFonts w:asciiTheme="minorHAnsi" w:eastAsia="Arial Unicode MS" w:hAnsiTheme="minorHAnsi" w:cs="Mang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CD8711C"/>
    <w:multiLevelType w:val="hybridMultilevel"/>
    <w:tmpl w:val="D538463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nsid w:val="3F0F5136"/>
    <w:multiLevelType w:val="multilevel"/>
    <w:tmpl w:val="AAD65C18"/>
    <w:styleLink w:val="WW8Num10"/>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upp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444970C2"/>
    <w:multiLevelType w:val="hybridMultilevel"/>
    <w:tmpl w:val="0AB04BD8"/>
    <w:lvl w:ilvl="0" w:tplc="04688222">
      <w:start w:val="321"/>
      <w:numFmt w:val="bullet"/>
      <w:lvlText w:val="-"/>
      <w:lvlJc w:val="left"/>
      <w:pPr>
        <w:ind w:left="720" w:hanging="360"/>
      </w:pPr>
      <w:rPr>
        <w:rFonts w:ascii="Arial Narrow" w:eastAsia="Arial Unicode MS" w:hAnsi="Arial Narrow"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58A74A9"/>
    <w:multiLevelType w:val="hybridMultilevel"/>
    <w:tmpl w:val="3BEACC0A"/>
    <w:lvl w:ilvl="0" w:tplc="04688222">
      <w:start w:val="321"/>
      <w:numFmt w:val="bullet"/>
      <w:lvlText w:val="-"/>
      <w:lvlJc w:val="left"/>
      <w:pPr>
        <w:ind w:left="720" w:hanging="360"/>
      </w:pPr>
      <w:rPr>
        <w:rFonts w:ascii="Arial Narrow" w:eastAsia="Arial Unicode MS" w:hAnsi="Arial Narrow" w:cs="Mang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9A57A2D"/>
    <w:multiLevelType w:val="hybridMultilevel"/>
    <w:tmpl w:val="040ED736"/>
    <w:lvl w:ilvl="0" w:tplc="93B63C48">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A269F6"/>
    <w:multiLevelType w:val="hybridMultilevel"/>
    <w:tmpl w:val="987AF8F2"/>
    <w:lvl w:ilvl="0" w:tplc="041A0001">
      <w:start w:val="1"/>
      <w:numFmt w:val="bullet"/>
      <w:lvlText w:val=""/>
      <w:lvlJc w:val="left"/>
      <w:pPr>
        <w:ind w:left="144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3">
    <w:nsid w:val="51A311E9"/>
    <w:multiLevelType w:val="hybridMultilevel"/>
    <w:tmpl w:val="B1DCC354"/>
    <w:lvl w:ilvl="0" w:tplc="45FA072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4">
    <w:nsid w:val="548C5016"/>
    <w:multiLevelType w:val="hybridMultilevel"/>
    <w:tmpl w:val="404E64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D0D0231"/>
    <w:multiLevelType w:val="hybridMultilevel"/>
    <w:tmpl w:val="7C60FC68"/>
    <w:lvl w:ilvl="0" w:tplc="665407C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6412B5E"/>
    <w:multiLevelType w:val="hybridMultilevel"/>
    <w:tmpl w:val="7932FA9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0071ACD"/>
    <w:multiLevelType w:val="hybridMultilevel"/>
    <w:tmpl w:val="4EFA6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62A71FB"/>
    <w:multiLevelType w:val="hybridMultilevel"/>
    <w:tmpl w:val="C56C7B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B2C12A1"/>
    <w:multiLevelType w:val="hybridMultilevel"/>
    <w:tmpl w:val="D1FEB0E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nsid w:val="7B780A55"/>
    <w:multiLevelType w:val="hybridMultilevel"/>
    <w:tmpl w:val="5254EBB0"/>
    <w:lvl w:ilvl="0" w:tplc="DE7865C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nsid w:val="7C9655B7"/>
    <w:multiLevelType w:val="hybridMultilevel"/>
    <w:tmpl w:val="20B8B9BA"/>
    <w:lvl w:ilvl="0" w:tplc="041A0001">
      <w:start w:val="1"/>
      <w:numFmt w:val="bullet"/>
      <w:lvlText w:val=""/>
      <w:lvlJc w:val="left"/>
      <w:pPr>
        <w:ind w:left="709" w:hanging="360"/>
      </w:pPr>
      <w:rPr>
        <w:rFonts w:ascii="Symbol" w:hAnsi="Symbol" w:hint="default"/>
      </w:rPr>
    </w:lvl>
    <w:lvl w:ilvl="1" w:tplc="041A0003" w:tentative="1">
      <w:start w:val="1"/>
      <w:numFmt w:val="bullet"/>
      <w:lvlText w:val="o"/>
      <w:lvlJc w:val="left"/>
      <w:pPr>
        <w:ind w:left="1429" w:hanging="360"/>
      </w:pPr>
      <w:rPr>
        <w:rFonts w:ascii="Courier New" w:hAnsi="Courier New" w:cs="Courier New" w:hint="default"/>
      </w:rPr>
    </w:lvl>
    <w:lvl w:ilvl="2" w:tplc="041A0005" w:tentative="1">
      <w:start w:val="1"/>
      <w:numFmt w:val="bullet"/>
      <w:lvlText w:val=""/>
      <w:lvlJc w:val="left"/>
      <w:pPr>
        <w:ind w:left="2149" w:hanging="360"/>
      </w:pPr>
      <w:rPr>
        <w:rFonts w:ascii="Wingdings" w:hAnsi="Wingdings" w:hint="default"/>
      </w:rPr>
    </w:lvl>
    <w:lvl w:ilvl="3" w:tplc="041A0001" w:tentative="1">
      <w:start w:val="1"/>
      <w:numFmt w:val="bullet"/>
      <w:lvlText w:val=""/>
      <w:lvlJc w:val="left"/>
      <w:pPr>
        <w:ind w:left="2869" w:hanging="360"/>
      </w:pPr>
      <w:rPr>
        <w:rFonts w:ascii="Symbol" w:hAnsi="Symbol" w:hint="default"/>
      </w:rPr>
    </w:lvl>
    <w:lvl w:ilvl="4" w:tplc="041A0003" w:tentative="1">
      <w:start w:val="1"/>
      <w:numFmt w:val="bullet"/>
      <w:lvlText w:val="o"/>
      <w:lvlJc w:val="left"/>
      <w:pPr>
        <w:ind w:left="3589" w:hanging="360"/>
      </w:pPr>
      <w:rPr>
        <w:rFonts w:ascii="Courier New" w:hAnsi="Courier New" w:cs="Courier New" w:hint="default"/>
      </w:rPr>
    </w:lvl>
    <w:lvl w:ilvl="5" w:tplc="041A0005" w:tentative="1">
      <w:start w:val="1"/>
      <w:numFmt w:val="bullet"/>
      <w:lvlText w:val=""/>
      <w:lvlJc w:val="left"/>
      <w:pPr>
        <w:ind w:left="4309" w:hanging="360"/>
      </w:pPr>
      <w:rPr>
        <w:rFonts w:ascii="Wingdings" w:hAnsi="Wingdings" w:hint="default"/>
      </w:rPr>
    </w:lvl>
    <w:lvl w:ilvl="6" w:tplc="041A0001" w:tentative="1">
      <w:start w:val="1"/>
      <w:numFmt w:val="bullet"/>
      <w:lvlText w:val=""/>
      <w:lvlJc w:val="left"/>
      <w:pPr>
        <w:ind w:left="5029" w:hanging="360"/>
      </w:pPr>
      <w:rPr>
        <w:rFonts w:ascii="Symbol" w:hAnsi="Symbol" w:hint="default"/>
      </w:rPr>
    </w:lvl>
    <w:lvl w:ilvl="7" w:tplc="041A0003" w:tentative="1">
      <w:start w:val="1"/>
      <w:numFmt w:val="bullet"/>
      <w:lvlText w:val="o"/>
      <w:lvlJc w:val="left"/>
      <w:pPr>
        <w:ind w:left="5749" w:hanging="360"/>
      </w:pPr>
      <w:rPr>
        <w:rFonts w:ascii="Courier New" w:hAnsi="Courier New" w:cs="Courier New" w:hint="default"/>
      </w:rPr>
    </w:lvl>
    <w:lvl w:ilvl="8" w:tplc="041A0005" w:tentative="1">
      <w:start w:val="1"/>
      <w:numFmt w:val="bullet"/>
      <w:lvlText w:val=""/>
      <w:lvlJc w:val="left"/>
      <w:pPr>
        <w:ind w:left="6469" w:hanging="360"/>
      </w:pPr>
      <w:rPr>
        <w:rFonts w:ascii="Wingdings" w:hAnsi="Wingdings" w:hint="default"/>
      </w:rPr>
    </w:lvl>
  </w:abstractNum>
  <w:num w:numId="1">
    <w:abstractNumId w:val="8"/>
  </w:num>
  <w:num w:numId="2">
    <w:abstractNumId w:val="10"/>
  </w:num>
  <w:num w:numId="3">
    <w:abstractNumId w:val="2"/>
  </w:num>
  <w:num w:numId="4">
    <w:abstractNumId w:val="1"/>
  </w:num>
  <w:num w:numId="5">
    <w:abstractNumId w:val="11"/>
  </w:num>
  <w:num w:numId="6">
    <w:abstractNumId w:val="31"/>
  </w:num>
  <w:num w:numId="7">
    <w:abstractNumId w:val="9"/>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
    </w:lvlOverride>
  </w:num>
  <w:num w:numId="12">
    <w:abstractNumId w:val="4"/>
  </w:num>
  <w:num w:numId="13">
    <w:abstractNumId w:val="25"/>
  </w:num>
  <w:num w:numId="14">
    <w:abstractNumId w:val="16"/>
  </w:num>
  <w:num w:numId="15">
    <w:abstractNumId w:val="28"/>
  </w:num>
  <w:num w:numId="16">
    <w:abstractNumId w:val="29"/>
  </w:num>
  <w:num w:numId="17">
    <w:abstractNumId w:val="0"/>
  </w:num>
  <w:num w:numId="18">
    <w:abstractNumId w:val="17"/>
  </w:num>
  <w:num w:numId="19">
    <w:abstractNumId w:val="5"/>
  </w:num>
  <w:num w:numId="20">
    <w:abstractNumId w:val="15"/>
  </w:num>
  <w:num w:numId="21">
    <w:abstractNumId w:val="14"/>
  </w:num>
  <w:num w:numId="22">
    <w:abstractNumId w:val="13"/>
  </w:num>
  <w:num w:numId="23">
    <w:abstractNumId w:val="20"/>
  </w:num>
  <w:num w:numId="24">
    <w:abstractNumId w:val="27"/>
  </w:num>
  <w:num w:numId="25">
    <w:abstractNumId w:val="19"/>
  </w:num>
  <w:num w:numId="26">
    <w:abstractNumId w:val="24"/>
  </w:num>
  <w:num w:numId="27">
    <w:abstractNumId w:val="3"/>
  </w:num>
  <w:num w:numId="28">
    <w:abstractNumId w:val="6"/>
  </w:num>
  <w:num w:numId="29">
    <w:abstractNumId w:val="12"/>
  </w:num>
  <w:num w:numId="30">
    <w:abstractNumId w:val="26"/>
  </w:num>
  <w:num w:numId="31">
    <w:abstractNumId w:val="30"/>
  </w:num>
  <w:num w:numId="32">
    <w:abstractNumId w:val="23"/>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A1"/>
    <w:rsid w:val="000013FE"/>
    <w:rsid w:val="000017DC"/>
    <w:rsid w:val="0000477F"/>
    <w:rsid w:val="000212B4"/>
    <w:rsid w:val="00031064"/>
    <w:rsid w:val="00033E16"/>
    <w:rsid w:val="0004042C"/>
    <w:rsid w:val="00041468"/>
    <w:rsid w:val="00043C21"/>
    <w:rsid w:val="00045A69"/>
    <w:rsid w:val="0004791A"/>
    <w:rsid w:val="0005773A"/>
    <w:rsid w:val="00060839"/>
    <w:rsid w:val="000630DD"/>
    <w:rsid w:val="000734FE"/>
    <w:rsid w:val="000736BF"/>
    <w:rsid w:val="00081A90"/>
    <w:rsid w:val="00082454"/>
    <w:rsid w:val="00082F52"/>
    <w:rsid w:val="000838A7"/>
    <w:rsid w:val="000848C1"/>
    <w:rsid w:val="00085C7D"/>
    <w:rsid w:val="00087851"/>
    <w:rsid w:val="000A4A45"/>
    <w:rsid w:val="000B3BA4"/>
    <w:rsid w:val="000B64C1"/>
    <w:rsid w:val="000B745D"/>
    <w:rsid w:val="000D35A4"/>
    <w:rsid w:val="000D47E0"/>
    <w:rsid w:val="000E33CE"/>
    <w:rsid w:val="000E656D"/>
    <w:rsid w:val="000F3695"/>
    <w:rsid w:val="000F41AA"/>
    <w:rsid w:val="00100FB4"/>
    <w:rsid w:val="00106D57"/>
    <w:rsid w:val="0011465D"/>
    <w:rsid w:val="00121831"/>
    <w:rsid w:val="0012283B"/>
    <w:rsid w:val="00130200"/>
    <w:rsid w:val="00130347"/>
    <w:rsid w:val="00135492"/>
    <w:rsid w:val="00144780"/>
    <w:rsid w:val="0014576C"/>
    <w:rsid w:val="00150C98"/>
    <w:rsid w:val="00153C16"/>
    <w:rsid w:val="0015686B"/>
    <w:rsid w:val="00162378"/>
    <w:rsid w:val="00167367"/>
    <w:rsid w:val="00173C1A"/>
    <w:rsid w:val="00185C67"/>
    <w:rsid w:val="001906F9"/>
    <w:rsid w:val="00191208"/>
    <w:rsid w:val="00193C57"/>
    <w:rsid w:val="001A11B2"/>
    <w:rsid w:val="001A1557"/>
    <w:rsid w:val="001B312F"/>
    <w:rsid w:val="001B5C3C"/>
    <w:rsid w:val="001C438D"/>
    <w:rsid w:val="001D207B"/>
    <w:rsid w:val="001D56AF"/>
    <w:rsid w:val="001E2ADD"/>
    <w:rsid w:val="001E70D7"/>
    <w:rsid w:val="001F1A6B"/>
    <w:rsid w:val="00201D42"/>
    <w:rsid w:val="00205FE2"/>
    <w:rsid w:val="002115F9"/>
    <w:rsid w:val="00222154"/>
    <w:rsid w:val="00227DF9"/>
    <w:rsid w:val="00235DCC"/>
    <w:rsid w:val="00236DB6"/>
    <w:rsid w:val="002403CF"/>
    <w:rsid w:val="00267842"/>
    <w:rsid w:val="00272FB9"/>
    <w:rsid w:val="002A4F50"/>
    <w:rsid w:val="002A5B64"/>
    <w:rsid w:val="002A5D7C"/>
    <w:rsid w:val="002A7A25"/>
    <w:rsid w:val="002B2768"/>
    <w:rsid w:val="002C04CE"/>
    <w:rsid w:val="002C7F90"/>
    <w:rsid w:val="002D4EE2"/>
    <w:rsid w:val="002D6FDA"/>
    <w:rsid w:val="002E2336"/>
    <w:rsid w:val="002E455B"/>
    <w:rsid w:val="002F0501"/>
    <w:rsid w:val="00305AAB"/>
    <w:rsid w:val="00307A5E"/>
    <w:rsid w:val="00307D3D"/>
    <w:rsid w:val="00312729"/>
    <w:rsid w:val="0031281C"/>
    <w:rsid w:val="00312EBF"/>
    <w:rsid w:val="00317D49"/>
    <w:rsid w:val="00330DEB"/>
    <w:rsid w:val="00334E9A"/>
    <w:rsid w:val="0034014C"/>
    <w:rsid w:val="00351639"/>
    <w:rsid w:val="0035759B"/>
    <w:rsid w:val="00361F81"/>
    <w:rsid w:val="00382B25"/>
    <w:rsid w:val="00384829"/>
    <w:rsid w:val="0038666B"/>
    <w:rsid w:val="00393FC0"/>
    <w:rsid w:val="0039715C"/>
    <w:rsid w:val="003A119D"/>
    <w:rsid w:val="003B5A1B"/>
    <w:rsid w:val="003C05F7"/>
    <w:rsid w:val="003C6838"/>
    <w:rsid w:val="003C6E8C"/>
    <w:rsid w:val="003D10FB"/>
    <w:rsid w:val="003D3065"/>
    <w:rsid w:val="003E22FC"/>
    <w:rsid w:val="003E295C"/>
    <w:rsid w:val="003F17A1"/>
    <w:rsid w:val="003F1D4C"/>
    <w:rsid w:val="003F4BED"/>
    <w:rsid w:val="003F5258"/>
    <w:rsid w:val="00404CD3"/>
    <w:rsid w:val="0040791F"/>
    <w:rsid w:val="00410669"/>
    <w:rsid w:val="00410DC1"/>
    <w:rsid w:val="0041197A"/>
    <w:rsid w:val="0041495B"/>
    <w:rsid w:val="00415917"/>
    <w:rsid w:val="00432759"/>
    <w:rsid w:val="00435789"/>
    <w:rsid w:val="0044265C"/>
    <w:rsid w:val="00464108"/>
    <w:rsid w:val="00466289"/>
    <w:rsid w:val="00470EA5"/>
    <w:rsid w:val="00471859"/>
    <w:rsid w:val="004740E8"/>
    <w:rsid w:val="00476EF3"/>
    <w:rsid w:val="00485366"/>
    <w:rsid w:val="00486C6B"/>
    <w:rsid w:val="004A4AB8"/>
    <w:rsid w:val="004A5FA6"/>
    <w:rsid w:val="004B09E2"/>
    <w:rsid w:val="004B60A2"/>
    <w:rsid w:val="004C5878"/>
    <w:rsid w:val="004C7BDC"/>
    <w:rsid w:val="004E3355"/>
    <w:rsid w:val="004E5888"/>
    <w:rsid w:val="005047F3"/>
    <w:rsid w:val="00507856"/>
    <w:rsid w:val="00513401"/>
    <w:rsid w:val="00515BBC"/>
    <w:rsid w:val="00516099"/>
    <w:rsid w:val="00516679"/>
    <w:rsid w:val="00522163"/>
    <w:rsid w:val="00527394"/>
    <w:rsid w:val="0053587E"/>
    <w:rsid w:val="0054373D"/>
    <w:rsid w:val="00554956"/>
    <w:rsid w:val="00562859"/>
    <w:rsid w:val="0057454D"/>
    <w:rsid w:val="0057559D"/>
    <w:rsid w:val="00580C00"/>
    <w:rsid w:val="00591749"/>
    <w:rsid w:val="005949EA"/>
    <w:rsid w:val="0059616F"/>
    <w:rsid w:val="00597EA3"/>
    <w:rsid w:val="005A1E70"/>
    <w:rsid w:val="005C3840"/>
    <w:rsid w:val="005C3C27"/>
    <w:rsid w:val="005D2617"/>
    <w:rsid w:val="005D4ADD"/>
    <w:rsid w:val="005D7055"/>
    <w:rsid w:val="005F133A"/>
    <w:rsid w:val="00605831"/>
    <w:rsid w:val="006200DC"/>
    <w:rsid w:val="0062470F"/>
    <w:rsid w:val="006302AF"/>
    <w:rsid w:val="00634B5C"/>
    <w:rsid w:val="00640300"/>
    <w:rsid w:val="0065430A"/>
    <w:rsid w:val="00683B92"/>
    <w:rsid w:val="006A1E9E"/>
    <w:rsid w:val="006A55B6"/>
    <w:rsid w:val="006B06A9"/>
    <w:rsid w:val="006C2907"/>
    <w:rsid w:val="006C3CD2"/>
    <w:rsid w:val="006D0589"/>
    <w:rsid w:val="006D3BF6"/>
    <w:rsid w:val="006E4DC9"/>
    <w:rsid w:val="006F47DE"/>
    <w:rsid w:val="007039C5"/>
    <w:rsid w:val="00705B99"/>
    <w:rsid w:val="007106EC"/>
    <w:rsid w:val="007123F5"/>
    <w:rsid w:val="00715A03"/>
    <w:rsid w:val="00721F2A"/>
    <w:rsid w:val="00727F37"/>
    <w:rsid w:val="007408D2"/>
    <w:rsid w:val="0074388A"/>
    <w:rsid w:val="0074516F"/>
    <w:rsid w:val="00750DB0"/>
    <w:rsid w:val="00751671"/>
    <w:rsid w:val="0075251E"/>
    <w:rsid w:val="00755B3E"/>
    <w:rsid w:val="00766BFC"/>
    <w:rsid w:val="0077561D"/>
    <w:rsid w:val="00785183"/>
    <w:rsid w:val="00786495"/>
    <w:rsid w:val="00787ED7"/>
    <w:rsid w:val="0079104D"/>
    <w:rsid w:val="0079238F"/>
    <w:rsid w:val="007931FA"/>
    <w:rsid w:val="00795E57"/>
    <w:rsid w:val="0079611F"/>
    <w:rsid w:val="007A3339"/>
    <w:rsid w:val="007A38A4"/>
    <w:rsid w:val="007A49A0"/>
    <w:rsid w:val="007A6843"/>
    <w:rsid w:val="007B2FD2"/>
    <w:rsid w:val="007B6FA8"/>
    <w:rsid w:val="007C59AE"/>
    <w:rsid w:val="007C6832"/>
    <w:rsid w:val="007C6ECB"/>
    <w:rsid w:val="007D0377"/>
    <w:rsid w:val="007D2C52"/>
    <w:rsid w:val="007E172C"/>
    <w:rsid w:val="007E23B3"/>
    <w:rsid w:val="007E2E2C"/>
    <w:rsid w:val="007E541C"/>
    <w:rsid w:val="007F598E"/>
    <w:rsid w:val="00805EBA"/>
    <w:rsid w:val="008102D0"/>
    <w:rsid w:val="008125AC"/>
    <w:rsid w:val="00814DE7"/>
    <w:rsid w:val="00833B9C"/>
    <w:rsid w:val="00835A26"/>
    <w:rsid w:val="0083660E"/>
    <w:rsid w:val="008402CC"/>
    <w:rsid w:val="008439EC"/>
    <w:rsid w:val="00847718"/>
    <w:rsid w:val="008541EA"/>
    <w:rsid w:val="008578B1"/>
    <w:rsid w:val="00867400"/>
    <w:rsid w:val="0086769F"/>
    <w:rsid w:val="00874F8F"/>
    <w:rsid w:val="00880E89"/>
    <w:rsid w:val="00891B8E"/>
    <w:rsid w:val="008921FF"/>
    <w:rsid w:val="0089242E"/>
    <w:rsid w:val="008B5797"/>
    <w:rsid w:val="008D3323"/>
    <w:rsid w:val="008D412B"/>
    <w:rsid w:val="008E18BE"/>
    <w:rsid w:val="008E42E4"/>
    <w:rsid w:val="008F1F2E"/>
    <w:rsid w:val="008F2B09"/>
    <w:rsid w:val="009008DD"/>
    <w:rsid w:val="00907C4E"/>
    <w:rsid w:val="00911F4C"/>
    <w:rsid w:val="00913D92"/>
    <w:rsid w:val="00923292"/>
    <w:rsid w:val="009251CE"/>
    <w:rsid w:val="0092702D"/>
    <w:rsid w:val="00931EFD"/>
    <w:rsid w:val="00935D0D"/>
    <w:rsid w:val="00936440"/>
    <w:rsid w:val="009427AD"/>
    <w:rsid w:val="009514F4"/>
    <w:rsid w:val="009545F3"/>
    <w:rsid w:val="00957BE9"/>
    <w:rsid w:val="009710BE"/>
    <w:rsid w:val="00972B41"/>
    <w:rsid w:val="009873D8"/>
    <w:rsid w:val="009917EF"/>
    <w:rsid w:val="00994431"/>
    <w:rsid w:val="009949CD"/>
    <w:rsid w:val="009B108E"/>
    <w:rsid w:val="009B5890"/>
    <w:rsid w:val="009C60BF"/>
    <w:rsid w:val="009C7DCC"/>
    <w:rsid w:val="009F7C57"/>
    <w:rsid w:val="00A000F6"/>
    <w:rsid w:val="00A10554"/>
    <w:rsid w:val="00A21258"/>
    <w:rsid w:val="00A328A5"/>
    <w:rsid w:val="00A4348C"/>
    <w:rsid w:val="00A5224B"/>
    <w:rsid w:val="00A57B4E"/>
    <w:rsid w:val="00A6529E"/>
    <w:rsid w:val="00A760CA"/>
    <w:rsid w:val="00A77C19"/>
    <w:rsid w:val="00A8008D"/>
    <w:rsid w:val="00A81A7C"/>
    <w:rsid w:val="00A90C28"/>
    <w:rsid w:val="00A9456E"/>
    <w:rsid w:val="00AA0CF2"/>
    <w:rsid w:val="00AA136D"/>
    <w:rsid w:val="00AA3EF0"/>
    <w:rsid w:val="00AA4FD4"/>
    <w:rsid w:val="00AB6D0B"/>
    <w:rsid w:val="00AC1287"/>
    <w:rsid w:val="00AC1CCC"/>
    <w:rsid w:val="00AC30A1"/>
    <w:rsid w:val="00AC5B20"/>
    <w:rsid w:val="00B020AE"/>
    <w:rsid w:val="00B03C7C"/>
    <w:rsid w:val="00B04B24"/>
    <w:rsid w:val="00B06FB2"/>
    <w:rsid w:val="00B114E8"/>
    <w:rsid w:val="00B11916"/>
    <w:rsid w:val="00B16D3B"/>
    <w:rsid w:val="00B2404B"/>
    <w:rsid w:val="00B2473F"/>
    <w:rsid w:val="00B26DF4"/>
    <w:rsid w:val="00B31EC4"/>
    <w:rsid w:val="00B370D4"/>
    <w:rsid w:val="00B51574"/>
    <w:rsid w:val="00B617E5"/>
    <w:rsid w:val="00B763A8"/>
    <w:rsid w:val="00B808F5"/>
    <w:rsid w:val="00B81BDC"/>
    <w:rsid w:val="00B81EA1"/>
    <w:rsid w:val="00B84603"/>
    <w:rsid w:val="00B87EE8"/>
    <w:rsid w:val="00B904E9"/>
    <w:rsid w:val="00B9078C"/>
    <w:rsid w:val="00B925A7"/>
    <w:rsid w:val="00B9374A"/>
    <w:rsid w:val="00B953F4"/>
    <w:rsid w:val="00B97234"/>
    <w:rsid w:val="00BA3593"/>
    <w:rsid w:val="00BB37DB"/>
    <w:rsid w:val="00BB42FD"/>
    <w:rsid w:val="00BC0E47"/>
    <w:rsid w:val="00BC1780"/>
    <w:rsid w:val="00BC23B6"/>
    <w:rsid w:val="00BD3B2E"/>
    <w:rsid w:val="00BE27E7"/>
    <w:rsid w:val="00BE4DD9"/>
    <w:rsid w:val="00BE5839"/>
    <w:rsid w:val="00BF1AFC"/>
    <w:rsid w:val="00C068CF"/>
    <w:rsid w:val="00C1039D"/>
    <w:rsid w:val="00C10E17"/>
    <w:rsid w:val="00C12AD6"/>
    <w:rsid w:val="00C256AF"/>
    <w:rsid w:val="00C25EC0"/>
    <w:rsid w:val="00C36444"/>
    <w:rsid w:val="00C44B40"/>
    <w:rsid w:val="00C550CB"/>
    <w:rsid w:val="00C57601"/>
    <w:rsid w:val="00C64894"/>
    <w:rsid w:val="00C65A38"/>
    <w:rsid w:val="00C6668C"/>
    <w:rsid w:val="00C80CCF"/>
    <w:rsid w:val="00C80F8E"/>
    <w:rsid w:val="00C94A94"/>
    <w:rsid w:val="00C953A4"/>
    <w:rsid w:val="00C972F1"/>
    <w:rsid w:val="00CA238A"/>
    <w:rsid w:val="00CA48C7"/>
    <w:rsid w:val="00CA6A99"/>
    <w:rsid w:val="00CB5625"/>
    <w:rsid w:val="00CF57C7"/>
    <w:rsid w:val="00CF6E4B"/>
    <w:rsid w:val="00D10E25"/>
    <w:rsid w:val="00D1281A"/>
    <w:rsid w:val="00D17722"/>
    <w:rsid w:val="00D328B6"/>
    <w:rsid w:val="00D45EC0"/>
    <w:rsid w:val="00D478D7"/>
    <w:rsid w:val="00D5177E"/>
    <w:rsid w:val="00D53ED6"/>
    <w:rsid w:val="00D548D7"/>
    <w:rsid w:val="00D6063F"/>
    <w:rsid w:val="00D611D1"/>
    <w:rsid w:val="00D611F4"/>
    <w:rsid w:val="00D71795"/>
    <w:rsid w:val="00D75355"/>
    <w:rsid w:val="00D8011E"/>
    <w:rsid w:val="00D81F55"/>
    <w:rsid w:val="00D84784"/>
    <w:rsid w:val="00D90B54"/>
    <w:rsid w:val="00D94A02"/>
    <w:rsid w:val="00DA27AC"/>
    <w:rsid w:val="00DA61C8"/>
    <w:rsid w:val="00DB01A5"/>
    <w:rsid w:val="00DC1BB9"/>
    <w:rsid w:val="00DD4888"/>
    <w:rsid w:val="00DE4987"/>
    <w:rsid w:val="00DF2A7F"/>
    <w:rsid w:val="00DF76B2"/>
    <w:rsid w:val="00E04E85"/>
    <w:rsid w:val="00E06800"/>
    <w:rsid w:val="00E1325D"/>
    <w:rsid w:val="00E14E12"/>
    <w:rsid w:val="00E177E9"/>
    <w:rsid w:val="00E217CD"/>
    <w:rsid w:val="00E22E56"/>
    <w:rsid w:val="00E30469"/>
    <w:rsid w:val="00E40ED1"/>
    <w:rsid w:val="00E62071"/>
    <w:rsid w:val="00E66AEB"/>
    <w:rsid w:val="00E77539"/>
    <w:rsid w:val="00E95CF9"/>
    <w:rsid w:val="00E96B5A"/>
    <w:rsid w:val="00EA2C13"/>
    <w:rsid w:val="00EA30F8"/>
    <w:rsid w:val="00EA4196"/>
    <w:rsid w:val="00EA782D"/>
    <w:rsid w:val="00EB3931"/>
    <w:rsid w:val="00EB4215"/>
    <w:rsid w:val="00EB6ACF"/>
    <w:rsid w:val="00EC0695"/>
    <w:rsid w:val="00ED0395"/>
    <w:rsid w:val="00ED10C4"/>
    <w:rsid w:val="00ED6BF0"/>
    <w:rsid w:val="00EE0BE0"/>
    <w:rsid w:val="00EE2966"/>
    <w:rsid w:val="00EE5190"/>
    <w:rsid w:val="00EF21BB"/>
    <w:rsid w:val="00EF2667"/>
    <w:rsid w:val="00EF2886"/>
    <w:rsid w:val="00EF362F"/>
    <w:rsid w:val="00EF6DAB"/>
    <w:rsid w:val="00F03B5A"/>
    <w:rsid w:val="00F069E3"/>
    <w:rsid w:val="00F13717"/>
    <w:rsid w:val="00F238C8"/>
    <w:rsid w:val="00F26795"/>
    <w:rsid w:val="00F268FF"/>
    <w:rsid w:val="00F358A1"/>
    <w:rsid w:val="00F57268"/>
    <w:rsid w:val="00F76B36"/>
    <w:rsid w:val="00F856EC"/>
    <w:rsid w:val="00F90B8C"/>
    <w:rsid w:val="00F918E4"/>
    <w:rsid w:val="00F9304F"/>
    <w:rsid w:val="00F9309A"/>
    <w:rsid w:val="00F939A2"/>
    <w:rsid w:val="00F9498E"/>
    <w:rsid w:val="00FC10E5"/>
    <w:rsid w:val="00FC29E0"/>
    <w:rsid w:val="00FC7BB6"/>
    <w:rsid w:val="00FD0694"/>
    <w:rsid w:val="00FD10DE"/>
    <w:rsid w:val="00FD3CAA"/>
    <w:rsid w:val="00FE0B8D"/>
    <w:rsid w:val="00FF023B"/>
    <w:rsid w:val="00FF1C5E"/>
    <w:rsid w:val="00FF33EE"/>
    <w:rsid w:val="00FF4C3A"/>
    <w:rsid w:val="00FF59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F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Heading1">
    <w:name w:val="heading 1"/>
    <w:basedOn w:val="Normal"/>
    <w:next w:val="Normal"/>
    <w:link w:val="Heading1Char"/>
    <w:uiPriority w:val="9"/>
    <w:qFormat/>
    <w:rsid w:val="008E18BE"/>
    <w:pPr>
      <w:keepNext/>
      <w:keepLines/>
      <w:numPr>
        <w:numId w:val="21"/>
      </w:numPr>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unhideWhenUsed/>
    <w:qFormat/>
    <w:rsid w:val="008E18BE"/>
    <w:pPr>
      <w:keepNext/>
      <w:keepLines/>
      <w:numPr>
        <w:ilvl w:val="1"/>
        <w:numId w:val="21"/>
      </w:numPr>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unhideWhenUsed/>
    <w:qFormat/>
    <w:rsid w:val="008E18BE"/>
    <w:pPr>
      <w:keepNext/>
      <w:keepLines/>
      <w:numPr>
        <w:ilvl w:val="2"/>
        <w:numId w:val="21"/>
      </w:numPr>
      <w:spacing w:before="40"/>
      <w:outlineLvl w:val="2"/>
    </w:pPr>
    <w:rPr>
      <w:rFonts w:asciiTheme="majorHAnsi" w:eastAsiaTheme="majorEastAsia" w:hAnsiTheme="majorHAnsi"/>
      <w:color w:val="1F4D78" w:themeColor="accent1" w:themeShade="7F"/>
      <w:szCs w:val="21"/>
    </w:rPr>
  </w:style>
  <w:style w:type="paragraph" w:styleId="Heading4">
    <w:name w:val="heading 4"/>
    <w:basedOn w:val="Normal"/>
    <w:next w:val="Normal"/>
    <w:link w:val="Heading4Char"/>
    <w:uiPriority w:val="9"/>
    <w:semiHidden/>
    <w:unhideWhenUsed/>
    <w:qFormat/>
    <w:rsid w:val="00EA4196"/>
    <w:pPr>
      <w:keepNext/>
      <w:keepLines/>
      <w:numPr>
        <w:ilvl w:val="3"/>
        <w:numId w:val="21"/>
      </w:numPr>
      <w:spacing w:before="40"/>
      <w:outlineLvl w:val="3"/>
    </w:pPr>
    <w:rPr>
      <w:rFonts w:asciiTheme="majorHAnsi" w:eastAsiaTheme="majorEastAsia" w:hAnsiTheme="majorHAnsi"/>
      <w:i/>
      <w:iCs/>
      <w:color w:val="2E74B5" w:themeColor="accent1" w:themeShade="BF"/>
      <w:szCs w:val="21"/>
    </w:rPr>
  </w:style>
  <w:style w:type="paragraph" w:styleId="Heading5">
    <w:name w:val="heading 5"/>
    <w:basedOn w:val="Normal"/>
    <w:next w:val="Normal"/>
    <w:link w:val="Heading5Char"/>
    <w:uiPriority w:val="9"/>
    <w:semiHidden/>
    <w:unhideWhenUsed/>
    <w:qFormat/>
    <w:rsid w:val="00EA4196"/>
    <w:pPr>
      <w:keepNext/>
      <w:keepLines/>
      <w:numPr>
        <w:ilvl w:val="4"/>
        <w:numId w:val="21"/>
      </w:numPr>
      <w:spacing w:before="40"/>
      <w:outlineLvl w:val="4"/>
    </w:pPr>
    <w:rPr>
      <w:rFonts w:asciiTheme="majorHAnsi" w:eastAsiaTheme="majorEastAsia" w:hAnsiTheme="majorHAnsi"/>
      <w:color w:val="2E74B5" w:themeColor="accent1" w:themeShade="BF"/>
      <w:szCs w:val="21"/>
    </w:rPr>
  </w:style>
  <w:style w:type="paragraph" w:styleId="Heading6">
    <w:name w:val="heading 6"/>
    <w:basedOn w:val="Normal"/>
    <w:next w:val="Normal"/>
    <w:link w:val="Heading6Char"/>
    <w:uiPriority w:val="9"/>
    <w:semiHidden/>
    <w:unhideWhenUsed/>
    <w:qFormat/>
    <w:rsid w:val="00EA4196"/>
    <w:pPr>
      <w:keepNext/>
      <w:keepLines/>
      <w:numPr>
        <w:ilvl w:val="5"/>
        <w:numId w:val="21"/>
      </w:numPr>
      <w:spacing w:before="40"/>
      <w:outlineLvl w:val="5"/>
    </w:pPr>
    <w:rPr>
      <w:rFonts w:asciiTheme="majorHAnsi" w:eastAsiaTheme="majorEastAsia" w:hAnsiTheme="majorHAnsi"/>
      <w:color w:val="1F4D78" w:themeColor="accent1" w:themeShade="7F"/>
      <w:szCs w:val="21"/>
    </w:rPr>
  </w:style>
  <w:style w:type="paragraph" w:styleId="Heading7">
    <w:name w:val="heading 7"/>
    <w:basedOn w:val="Normal"/>
    <w:next w:val="Normal"/>
    <w:link w:val="Heading7Char"/>
    <w:uiPriority w:val="9"/>
    <w:semiHidden/>
    <w:unhideWhenUsed/>
    <w:qFormat/>
    <w:rsid w:val="00EA4196"/>
    <w:pPr>
      <w:keepNext/>
      <w:keepLines/>
      <w:numPr>
        <w:ilvl w:val="6"/>
        <w:numId w:val="21"/>
      </w:numPr>
      <w:spacing w:before="40"/>
      <w:outlineLvl w:val="6"/>
    </w:pPr>
    <w:rPr>
      <w:rFonts w:asciiTheme="majorHAnsi" w:eastAsiaTheme="majorEastAsia" w:hAnsiTheme="majorHAnsi"/>
      <w:i/>
      <w:iCs/>
      <w:color w:val="1F4D78" w:themeColor="accent1" w:themeShade="7F"/>
      <w:szCs w:val="21"/>
    </w:rPr>
  </w:style>
  <w:style w:type="paragraph" w:styleId="Heading8">
    <w:name w:val="heading 8"/>
    <w:basedOn w:val="Normal"/>
    <w:next w:val="Normal"/>
    <w:link w:val="Heading8Char"/>
    <w:uiPriority w:val="9"/>
    <w:semiHidden/>
    <w:unhideWhenUsed/>
    <w:qFormat/>
    <w:rsid w:val="00EA4196"/>
    <w:pPr>
      <w:keepNext/>
      <w:keepLines/>
      <w:numPr>
        <w:ilvl w:val="7"/>
        <w:numId w:val="21"/>
      </w:numPr>
      <w:spacing w:before="40"/>
      <w:outlineLvl w:val="7"/>
    </w:pPr>
    <w:rPr>
      <w:rFonts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semiHidden/>
    <w:unhideWhenUsed/>
    <w:qFormat/>
    <w:rsid w:val="00EA4196"/>
    <w:pPr>
      <w:keepNext/>
      <w:keepLines/>
      <w:numPr>
        <w:ilvl w:val="8"/>
        <w:numId w:val="21"/>
      </w:numPr>
      <w:spacing w:before="40"/>
      <w:outlineLvl w:val="8"/>
    </w:pPr>
    <w:rPr>
      <w:rFonts w:asciiTheme="majorHAnsi" w:eastAsiaTheme="majorEastAsia" w:hAnsiTheme="majorHAns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EA1"/>
    <w:rPr>
      <w:color w:val="000080"/>
      <w:u w:val="single"/>
    </w:rPr>
  </w:style>
  <w:style w:type="paragraph" w:styleId="Header">
    <w:name w:val="header"/>
    <w:basedOn w:val="Normal"/>
    <w:link w:val="HeaderChar"/>
    <w:rsid w:val="00B81EA1"/>
    <w:pPr>
      <w:suppressLineNumbers/>
      <w:tabs>
        <w:tab w:val="center" w:pos="4819"/>
        <w:tab w:val="right" w:pos="9638"/>
      </w:tabs>
    </w:pPr>
  </w:style>
  <w:style w:type="character" w:customStyle="1" w:styleId="HeaderChar">
    <w:name w:val="Header Char"/>
    <w:basedOn w:val="DefaultParagraphFont"/>
    <w:link w:val="Header"/>
    <w:rsid w:val="00B81EA1"/>
    <w:rPr>
      <w:rFonts w:ascii="Times New Roman" w:eastAsia="Arial Unicode MS" w:hAnsi="Times New Roman" w:cs="Mangal"/>
      <w:kern w:val="1"/>
      <w:sz w:val="24"/>
      <w:szCs w:val="24"/>
      <w:lang w:eastAsia="hi-IN" w:bidi="hi-IN"/>
    </w:rPr>
  </w:style>
  <w:style w:type="character" w:styleId="CommentReference">
    <w:name w:val="annotation reference"/>
    <w:uiPriority w:val="99"/>
    <w:semiHidden/>
    <w:unhideWhenUsed/>
    <w:rsid w:val="00B81EA1"/>
    <w:rPr>
      <w:sz w:val="16"/>
      <w:szCs w:val="16"/>
    </w:rPr>
  </w:style>
  <w:style w:type="paragraph" w:styleId="CommentText">
    <w:name w:val="annotation text"/>
    <w:basedOn w:val="Normal"/>
    <w:link w:val="CommentTextChar"/>
    <w:uiPriority w:val="99"/>
    <w:semiHidden/>
    <w:unhideWhenUsed/>
    <w:rsid w:val="00B81EA1"/>
    <w:rPr>
      <w:sz w:val="20"/>
      <w:szCs w:val="18"/>
    </w:rPr>
  </w:style>
  <w:style w:type="character" w:customStyle="1" w:styleId="CommentTextChar">
    <w:name w:val="Comment Text Char"/>
    <w:basedOn w:val="DefaultParagraphFont"/>
    <w:link w:val="CommentText"/>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NoList"/>
    <w:rsid w:val="00B81EA1"/>
    <w:pPr>
      <w:numPr>
        <w:numId w:val="10"/>
      </w:numPr>
    </w:pPr>
  </w:style>
  <w:style w:type="paragraph" w:styleId="BalloonText">
    <w:name w:val="Balloon Text"/>
    <w:basedOn w:val="Normal"/>
    <w:link w:val="BalloonTextChar"/>
    <w:uiPriority w:val="99"/>
    <w:semiHidden/>
    <w:unhideWhenUsed/>
    <w:rsid w:val="00C550CB"/>
    <w:rPr>
      <w:rFonts w:ascii="Segoe UI" w:hAnsi="Segoe UI"/>
      <w:sz w:val="18"/>
      <w:szCs w:val="16"/>
    </w:rPr>
  </w:style>
  <w:style w:type="character" w:customStyle="1" w:styleId="BalloonTextChar">
    <w:name w:val="Balloon Text Char"/>
    <w:basedOn w:val="DefaultParagraphFont"/>
    <w:link w:val="BalloonText"/>
    <w:uiPriority w:val="99"/>
    <w:semiHidden/>
    <w:rsid w:val="00C550CB"/>
    <w:rPr>
      <w:rFonts w:ascii="Segoe UI" w:eastAsia="Arial Unicode MS" w:hAnsi="Segoe UI" w:cs="Mangal"/>
      <w:kern w:val="1"/>
      <w:sz w:val="18"/>
      <w:szCs w:val="16"/>
      <w:lang w:eastAsia="hi-IN" w:bidi="hi-IN"/>
    </w:rPr>
  </w:style>
  <w:style w:type="paragraph" w:styleId="Footer">
    <w:name w:val="footer"/>
    <w:basedOn w:val="Normal"/>
    <w:link w:val="FooterChar"/>
    <w:uiPriority w:val="99"/>
    <w:unhideWhenUsed/>
    <w:rsid w:val="00C550CB"/>
    <w:pPr>
      <w:tabs>
        <w:tab w:val="center" w:pos="4536"/>
        <w:tab w:val="right" w:pos="9072"/>
      </w:tabs>
    </w:pPr>
    <w:rPr>
      <w:szCs w:val="21"/>
    </w:rPr>
  </w:style>
  <w:style w:type="character" w:customStyle="1" w:styleId="FooterChar">
    <w:name w:val="Footer Char"/>
    <w:basedOn w:val="DefaultParagraphFont"/>
    <w:link w:val="Footer"/>
    <w:uiPriority w:val="99"/>
    <w:rsid w:val="00C550CB"/>
    <w:rPr>
      <w:rFonts w:ascii="Times New Roman" w:eastAsia="Arial Unicode MS" w:hAnsi="Times New Roman" w:cs="Mangal"/>
      <w:kern w:val="1"/>
      <w:sz w:val="24"/>
      <w:szCs w:val="21"/>
      <w:lang w:eastAsia="hi-IN" w:bidi="hi-IN"/>
    </w:rPr>
  </w:style>
  <w:style w:type="paragraph" w:styleId="ListParagraph">
    <w:name w:val="List Paragraph"/>
    <w:basedOn w:val="Normal"/>
    <w:uiPriority w:val="34"/>
    <w:qFormat/>
    <w:rsid w:val="005D7055"/>
    <w:pPr>
      <w:ind w:left="720"/>
      <w:contextualSpacing/>
    </w:pPr>
    <w:rPr>
      <w:szCs w:val="21"/>
    </w:rPr>
  </w:style>
  <w:style w:type="paragraph" w:styleId="BodyText">
    <w:name w:val="Body Text"/>
    <w:basedOn w:val="Normal"/>
    <w:link w:val="BodyText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BodyTextChar">
    <w:name w:val="Body Text Char"/>
    <w:basedOn w:val="DefaultParagraphFont"/>
    <w:link w:val="BodyText"/>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Heading">
    <w:name w:val="TOC Heading"/>
    <w:basedOn w:val="Heading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TOC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NoSpacing">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Heading2Char">
    <w:name w:val="Heading 2 Char"/>
    <w:basedOn w:val="DefaultParagraphFont"/>
    <w:link w:val="Heading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Heading3Char">
    <w:name w:val="Heading 3 Char"/>
    <w:basedOn w:val="DefaultParagraphFont"/>
    <w:link w:val="Heading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TOC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TOC3">
    <w:name w:val="toc 3"/>
    <w:basedOn w:val="Normal"/>
    <w:next w:val="Normal"/>
    <w:autoRedefine/>
    <w:uiPriority w:val="39"/>
    <w:unhideWhenUsed/>
    <w:rsid w:val="008E18BE"/>
    <w:pPr>
      <w:spacing w:after="100"/>
      <w:ind w:left="480"/>
    </w:pPr>
    <w:rPr>
      <w:szCs w:val="21"/>
    </w:rPr>
  </w:style>
  <w:style w:type="character" w:customStyle="1" w:styleId="Heading4Char">
    <w:name w:val="Heading 4 Char"/>
    <w:basedOn w:val="DefaultParagraphFont"/>
    <w:link w:val="Heading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Heading5Char">
    <w:name w:val="Heading 5 Char"/>
    <w:basedOn w:val="DefaultParagraphFont"/>
    <w:link w:val="Heading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Heading6Char">
    <w:name w:val="Heading 6 Char"/>
    <w:basedOn w:val="DefaultParagraphFont"/>
    <w:link w:val="Heading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Heading7Char">
    <w:name w:val="Heading 7 Char"/>
    <w:basedOn w:val="DefaultParagraphFont"/>
    <w:link w:val="Heading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Heading8Char">
    <w:name w:val="Heading 8 Char"/>
    <w:basedOn w:val="DefaultParagraphFont"/>
    <w:link w:val="Heading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Heading9Char">
    <w:name w:val="Heading 9 Char"/>
    <w:basedOn w:val="DefaultParagraphFont"/>
    <w:link w:val="Heading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Emphasis">
    <w:name w:val="Emphasis"/>
    <w:basedOn w:val="DefaultParagraphFont"/>
    <w:uiPriority w:val="20"/>
    <w:qFormat/>
    <w:rsid w:val="00A90C28"/>
    <w:rPr>
      <w:i/>
      <w:iCs/>
    </w:rPr>
  </w:style>
  <w:style w:type="character" w:styleId="FollowedHyperlink">
    <w:name w:val="FollowedHyperlink"/>
    <w:basedOn w:val="DefaultParagraphFont"/>
    <w:uiPriority w:val="99"/>
    <w:semiHidden/>
    <w:unhideWhenUsed/>
    <w:rsid w:val="00236DB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A1"/>
    <w:pPr>
      <w:widowControl w:val="0"/>
      <w:suppressAutoHyphens/>
      <w:spacing w:after="0" w:line="240" w:lineRule="auto"/>
    </w:pPr>
    <w:rPr>
      <w:rFonts w:ascii="Times New Roman" w:eastAsia="Arial Unicode MS" w:hAnsi="Times New Roman" w:cs="Mangal"/>
      <w:kern w:val="1"/>
      <w:sz w:val="24"/>
      <w:szCs w:val="24"/>
      <w:lang w:eastAsia="hi-IN" w:bidi="hi-IN"/>
    </w:rPr>
  </w:style>
  <w:style w:type="paragraph" w:styleId="Heading1">
    <w:name w:val="heading 1"/>
    <w:basedOn w:val="Normal"/>
    <w:next w:val="Normal"/>
    <w:link w:val="Heading1Char"/>
    <w:uiPriority w:val="9"/>
    <w:qFormat/>
    <w:rsid w:val="008E18BE"/>
    <w:pPr>
      <w:keepNext/>
      <w:keepLines/>
      <w:numPr>
        <w:numId w:val="21"/>
      </w:numPr>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unhideWhenUsed/>
    <w:qFormat/>
    <w:rsid w:val="008E18BE"/>
    <w:pPr>
      <w:keepNext/>
      <w:keepLines/>
      <w:numPr>
        <w:ilvl w:val="1"/>
        <w:numId w:val="21"/>
      </w:numPr>
      <w:spacing w:before="40"/>
      <w:outlineLvl w:val="1"/>
    </w:pPr>
    <w:rPr>
      <w:rFonts w:asciiTheme="majorHAnsi" w:eastAsiaTheme="majorEastAsia" w:hAnsiTheme="majorHAnsi"/>
      <w:color w:val="2E74B5" w:themeColor="accent1" w:themeShade="BF"/>
      <w:sz w:val="26"/>
      <w:szCs w:val="23"/>
    </w:rPr>
  </w:style>
  <w:style w:type="paragraph" w:styleId="Heading3">
    <w:name w:val="heading 3"/>
    <w:basedOn w:val="Normal"/>
    <w:next w:val="Normal"/>
    <w:link w:val="Heading3Char"/>
    <w:uiPriority w:val="9"/>
    <w:unhideWhenUsed/>
    <w:qFormat/>
    <w:rsid w:val="008E18BE"/>
    <w:pPr>
      <w:keepNext/>
      <w:keepLines/>
      <w:numPr>
        <w:ilvl w:val="2"/>
        <w:numId w:val="21"/>
      </w:numPr>
      <w:spacing w:before="40"/>
      <w:outlineLvl w:val="2"/>
    </w:pPr>
    <w:rPr>
      <w:rFonts w:asciiTheme="majorHAnsi" w:eastAsiaTheme="majorEastAsia" w:hAnsiTheme="majorHAnsi"/>
      <w:color w:val="1F4D78" w:themeColor="accent1" w:themeShade="7F"/>
      <w:szCs w:val="21"/>
    </w:rPr>
  </w:style>
  <w:style w:type="paragraph" w:styleId="Heading4">
    <w:name w:val="heading 4"/>
    <w:basedOn w:val="Normal"/>
    <w:next w:val="Normal"/>
    <w:link w:val="Heading4Char"/>
    <w:uiPriority w:val="9"/>
    <w:semiHidden/>
    <w:unhideWhenUsed/>
    <w:qFormat/>
    <w:rsid w:val="00EA4196"/>
    <w:pPr>
      <w:keepNext/>
      <w:keepLines/>
      <w:numPr>
        <w:ilvl w:val="3"/>
        <w:numId w:val="21"/>
      </w:numPr>
      <w:spacing w:before="40"/>
      <w:outlineLvl w:val="3"/>
    </w:pPr>
    <w:rPr>
      <w:rFonts w:asciiTheme="majorHAnsi" w:eastAsiaTheme="majorEastAsia" w:hAnsiTheme="majorHAnsi"/>
      <w:i/>
      <w:iCs/>
      <w:color w:val="2E74B5" w:themeColor="accent1" w:themeShade="BF"/>
      <w:szCs w:val="21"/>
    </w:rPr>
  </w:style>
  <w:style w:type="paragraph" w:styleId="Heading5">
    <w:name w:val="heading 5"/>
    <w:basedOn w:val="Normal"/>
    <w:next w:val="Normal"/>
    <w:link w:val="Heading5Char"/>
    <w:uiPriority w:val="9"/>
    <w:semiHidden/>
    <w:unhideWhenUsed/>
    <w:qFormat/>
    <w:rsid w:val="00EA4196"/>
    <w:pPr>
      <w:keepNext/>
      <w:keepLines/>
      <w:numPr>
        <w:ilvl w:val="4"/>
        <w:numId w:val="21"/>
      </w:numPr>
      <w:spacing w:before="40"/>
      <w:outlineLvl w:val="4"/>
    </w:pPr>
    <w:rPr>
      <w:rFonts w:asciiTheme="majorHAnsi" w:eastAsiaTheme="majorEastAsia" w:hAnsiTheme="majorHAnsi"/>
      <w:color w:val="2E74B5" w:themeColor="accent1" w:themeShade="BF"/>
      <w:szCs w:val="21"/>
    </w:rPr>
  </w:style>
  <w:style w:type="paragraph" w:styleId="Heading6">
    <w:name w:val="heading 6"/>
    <w:basedOn w:val="Normal"/>
    <w:next w:val="Normal"/>
    <w:link w:val="Heading6Char"/>
    <w:uiPriority w:val="9"/>
    <w:semiHidden/>
    <w:unhideWhenUsed/>
    <w:qFormat/>
    <w:rsid w:val="00EA4196"/>
    <w:pPr>
      <w:keepNext/>
      <w:keepLines/>
      <w:numPr>
        <w:ilvl w:val="5"/>
        <w:numId w:val="21"/>
      </w:numPr>
      <w:spacing w:before="40"/>
      <w:outlineLvl w:val="5"/>
    </w:pPr>
    <w:rPr>
      <w:rFonts w:asciiTheme="majorHAnsi" w:eastAsiaTheme="majorEastAsia" w:hAnsiTheme="majorHAnsi"/>
      <w:color w:val="1F4D78" w:themeColor="accent1" w:themeShade="7F"/>
      <w:szCs w:val="21"/>
    </w:rPr>
  </w:style>
  <w:style w:type="paragraph" w:styleId="Heading7">
    <w:name w:val="heading 7"/>
    <w:basedOn w:val="Normal"/>
    <w:next w:val="Normal"/>
    <w:link w:val="Heading7Char"/>
    <w:uiPriority w:val="9"/>
    <w:semiHidden/>
    <w:unhideWhenUsed/>
    <w:qFormat/>
    <w:rsid w:val="00EA4196"/>
    <w:pPr>
      <w:keepNext/>
      <w:keepLines/>
      <w:numPr>
        <w:ilvl w:val="6"/>
        <w:numId w:val="21"/>
      </w:numPr>
      <w:spacing w:before="40"/>
      <w:outlineLvl w:val="6"/>
    </w:pPr>
    <w:rPr>
      <w:rFonts w:asciiTheme="majorHAnsi" w:eastAsiaTheme="majorEastAsia" w:hAnsiTheme="majorHAnsi"/>
      <w:i/>
      <w:iCs/>
      <w:color w:val="1F4D78" w:themeColor="accent1" w:themeShade="7F"/>
      <w:szCs w:val="21"/>
    </w:rPr>
  </w:style>
  <w:style w:type="paragraph" w:styleId="Heading8">
    <w:name w:val="heading 8"/>
    <w:basedOn w:val="Normal"/>
    <w:next w:val="Normal"/>
    <w:link w:val="Heading8Char"/>
    <w:uiPriority w:val="9"/>
    <w:semiHidden/>
    <w:unhideWhenUsed/>
    <w:qFormat/>
    <w:rsid w:val="00EA4196"/>
    <w:pPr>
      <w:keepNext/>
      <w:keepLines/>
      <w:numPr>
        <w:ilvl w:val="7"/>
        <w:numId w:val="21"/>
      </w:numPr>
      <w:spacing w:before="40"/>
      <w:outlineLvl w:val="7"/>
    </w:pPr>
    <w:rPr>
      <w:rFonts w:asciiTheme="majorHAnsi" w:eastAsiaTheme="majorEastAsia" w:hAnsiTheme="majorHAnsi"/>
      <w:color w:val="272727" w:themeColor="text1" w:themeTint="D8"/>
      <w:sz w:val="21"/>
      <w:szCs w:val="19"/>
    </w:rPr>
  </w:style>
  <w:style w:type="paragraph" w:styleId="Heading9">
    <w:name w:val="heading 9"/>
    <w:basedOn w:val="Normal"/>
    <w:next w:val="Normal"/>
    <w:link w:val="Heading9Char"/>
    <w:uiPriority w:val="9"/>
    <w:semiHidden/>
    <w:unhideWhenUsed/>
    <w:qFormat/>
    <w:rsid w:val="00EA4196"/>
    <w:pPr>
      <w:keepNext/>
      <w:keepLines/>
      <w:numPr>
        <w:ilvl w:val="8"/>
        <w:numId w:val="21"/>
      </w:numPr>
      <w:spacing w:before="40"/>
      <w:outlineLvl w:val="8"/>
    </w:pPr>
    <w:rPr>
      <w:rFonts w:asciiTheme="majorHAnsi" w:eastAsiaTheme="majorEastAsia" w:hAnsiTheme="majorHAnsi"/>
      <w:i/>
      <w:iCs/>
      <w:color w:val="272727" w:themeColor="text1" w:themeTint="D8"/>
      <w:sz w:val="21"/>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81EA1"/>
    <w:rPr>
      <w:color w:val="000080"/>
      <w:u w:val="single"/>
    </w:rPr>
  </w:style>
  <w:style w:type="paragraph" w:styleId="Header">
    <w:name w:val="header"/>
    <w:basedOn w:val="Normal"/>
    <w:link w:val="HeaderChar"/>
    <w:rsid w:val="00B81EA1"/>
    <w:pPr>
      <w:suppressLineNumbers/>
      <w:tabs>
        <w:tab w:val="center" w:pos="4819"/>
        <w:tab w:val="right" w:pos="9638"/>
      </w:tabs>
    </w:pPr>
  </w:style>
  <w:style w:type="character" w:customStyle="1" w:styleId="HeaderChar">
    <w:name w:val="Header Char"/>
    <w:basedOn w:val="DefaultParagraphFont"/>
    <w:link w:val="Header"/>
    <w:rsid w:val="00B81EA1"/>
    <w:rPr>
      <w:rFonts w:ascii="Times New Roman" w:eastAsia="Arial Unicode MS" w:hAnsi="Times New Roman" w:cs="Mangal"/>
      <w:kern w:val="1"/>
      <w:sz w:val="24"/>
      <w:szCs w:val="24"/>
      <w:lang w:eastAsia="hi-IN" w:bidi="hi-IN"/>
    </w:rPr>
  </w:style>
  <w:style w:type="character" w:styleId="CommentReference">
    <w:name w:val="annotation reference"/>
    <w:uiPriority w:val="99"/>
    <w:semiHidden/>
    <w:unhideWhenUsed/>
    <w:rsid w:val="00B81EA1"/>
    <w:rPr>
      <w:sz w:val="16"/>
      <w:szCs w:val="16"/>
    </w:rPr>
  </w:style>
  <w:style w:type="paragraph" w:styleId="CommentText">
    <w:name w:val="annotation text"/>
    <w:basedOn w:val="Normal"/>
    <w:link w:val="CommentTextChar"/>
    <w:uiPriority w:val="99"/>
    <w:semiHidden/>
    <w:unhideWhenUsed/>
    <w:rsid w:val="00B81EA1"/>
    <w:rPr>
      <w:sz w:val="20"/>
      <w:szCs w:val="18"/>
    </w:rPr>
  </w:style>
  <w:style w:type="character" w:customStyle="1" w:styleId="CommentTextChar">
    <w:name w:val="Comment Text Char"/>
    <w:basedOn w:val="DefaultParagraphFont"/>
    <w:link w:val="CommentText"/>
    <w:uiPriority w:val="99"/>
    <w:semiHidden/>
    <w:rsid w:val="00B81EA1"/>
    <w:rPr>
      <w:rFonts w:ascii="Times New Roman" w:eastAsia="Arial Unicode MS" w:hAnsi="Times New Roman" w:cs="Mangal"/>
      <w:kern w:val="1"/>
      <w:sz w:val="20"/>
      <w:szCs w:val="18"/>
      <w:lang w:eastAsia="hi-IN" w:bidi="hi-IN"/>
    </w:rPr>
  </w:style>
  <w:style w:type="character" w:customStyle="1" w:styleId="Zadanifontodlomka1">
    <w:name w:val="Zadani font odlomka1"/>
    <w:rsid w:val="00B81EA1"/>
  </w:style>
  <w:style w:type="paragraph" w:customStyle="1" w:styleId="Standard">
    <w:name w:val="Standard"/>
    <w:rsid w:val="00B81EA1"/>
    <w:pPr>
      <w:suppressAutoHyphens/>
      <w:autoSpaceDN w:val="0"/>
      <w:spacing w:after="200" w:line="276" w:lineRule="auto"/>
      <w:textAlignment w:val="baseline"/>
    </w:pPr>
    <w:rPr>
      <w:rFonts w:ascii="Calibri" w:eastAsia="Calibri" w:hAnsi="Calibri" w:cs="Calibri"/>
      <w:kern w:val="3"/>
      <w:lang w:eastAsia="zh-CN"/>
    </w:rPr>
  </w:style>
  <w:style w:type="paragraph" w:customStyle="1" w:styleId="ListParagraph1">
    <w:name w:val="List Paragraph1"/>
    <w:basedOn w:val="Standard"/>
    <w:rsid w:val="00B81EA1"/>
    <w:pPr>
      <w:ind w:left="720"/>
    </w:pPr>
  </w:style>
  <w:style w:type="numbering" w:customStyle="1" w:styleId="WW8Num10">
    <w:name w:val="WW8Num10"/>
    <w:basedOn w:val="NoList"/>
    <w:rsid w:val="00B81EA1"/>
    <w:pPr>
      <w:numPr>
        <w:numId w:val="10"/>
      </w:numPr>
    </w:pPr>
  </w:style>
  <w:style w:type="paragraph" w:styleId="BalloonText">
    <w:name w:val="Balloon Text"/>
    <w:basedOn w:val="Normal"/>
    <w:link w:val="BalloonTextChar"/>
    <w:uiPriority w:val="99"/>
    <w:semiHidden/>
    <w:unhideWhenUsed/>
    <w:rsid w:val="00C550CB"/>
    <w:rPr>
      <w:rFonts w:ascii="Segoe UI" w:hAnsi="Segoe UI"/>
      <w:sz w:val="18"/>
      <w:szCs w:val="16"/>
    </w:rPr>
  </w:style>
  <w:style w:type="character" w:customStyle="1" w:styleId="BalloonTextChar">
    <w:name w:val="Balloon Text Char"/>
    <w:basedOn w:val="DefaultParagraphFont"/>
    <w:link w:val="BalloonText"/>
    <w:uiPriority w:val="99"/>
    <w:semiHidden/>
    <w:rsid w:val="00C550CB"/>
    <w:rPr>
      <w:rFonts w:ascii="Segoe UI" w:eastAsia="Arial Unicode MS" w:hAnsi="Segoe UI" w:cs="Mangal"/>
      <w:kern w:val="1"/>
      <w:sz w:val="18"/>
      <w:szCs w:val="16"/>
      <w:lang w:eastAsia="hi-IN" w:bidi="hi-IN"/>
    </w:rPr>
  </w:style>
  <w:style w:type="paragraph" w:styleId="Footer">
    <w:name w:val="footer"/>
    <w:basedOn w:val="Normal"/>
    <w:link w:val="FooterChar"/>
    <w:uiPriority w:val="99"/>
    <w:unhideWhenUsed/>
    <w:rsid w:val="00C550CB"/>
    <w:pPr>
      <w:tabs>
        <w:tab w:val="center" w:pos="4536"/>
        <w:tab w:val="right" w:pos="9072"/>
      </w:tabs>
    </w:pPr>
    <w:rPr>
      <w:szCs w:val="21"/>
    </w:rPr>
  </w:style>
  <w:style w:type="character" w:customStyle="1" w:styleId="FooterChar">
    <w:name w:val="Footer Char"/>
    <w:basedOn w:val="DefaultParagraphFont"/>
    <w:link w:val="Footer"/>
    <w:uiPriority w:val="99"/>
    <w:rsid w:val="00C550CB"/>
    <w:rPr>
      <w:rFonts w:ascii="Times New Roman" w:eastAsia="Arial Unicode MS" w:hAnsi="Times New Roman" w:cs="Mangal"/>
      <w:kern w:val="1"/>
      <w:sz w:val="24"/>
      <w:szCs w:val="21"/>
      <w:lang w:eastAsia="hi-IN" w:bidi="hi-IN"/>
    </w:rPr>
  </w:style>
  <w:style w:type="paragraph" w:styleId="ListParagraph">
    <w:name w:val="List Paragraph"/>
    <w:basedOn w:val="Normal"/>
    <w:uiPriority w:val="34"/>
    <w:qFormat/>
    <w:rsid w:val="005D7055"/>
    <w:pPr>
      <w:ind w:left="720"/>
      <w:contextualSpacing/>
    </w:pPr>
    <w:rPr>
      <w:szCs w:val="21"/>
    </w:rPr>
  </w:style>
  <w:style w:type="paragraph" w:styleId="BodyText">
    <w:name w:val="Body Text"/>
    <w:basedOn w:val="Normal"/>
    <w:link w:val="BodyTextChar"/>
    <w:uiPriority w:val="1"/>
    <w:qFormat/>
    <w:rsid w:val="007931FA"/>
    <w:pPr>
      <w:suppressAutoHyphens w:val="0"/>
      <w:autoSpaceDE w:val="0"/>
      <w:autoSpaceDN w:val="0"/>
      <w:adjustRightInd w:val="0"/>
      <w:ind w:left="346"/>
    </w:pPr>
    <w:rPr>
      <w:rFonts w:ascii="Arial" w:eastAsia="Times New Roman" w:hAnsi="Arial" w:cs="Arial"/>
      <w:kern w:val="0"/>
      <w:sz w:val="20"/>
      <w:szCs w:val="20"/>
      <w:lang w:eastAsia="hr-HR" w:bidi="ar-SA"/>
    </w:rPr>
  </w:style>
  <w:style w:type="character" w:customStyle="1" w:styleId="BodyTextChar">
    <w:name w:val="Body Text Char"/>
    <w:basedOn w:val="DefaultParagraphFont"/>
    <w:link w:val="BodyText"/>
    <w:uiPriority w:val="1"/>
    <w:rsid w:val="007931FA"/>
    <w:rPr>
      <w:rFonts w:ascii="Arial" w:eastAsia="Times New Roman" w:hAnsi="Arial" w:cs="Arial"/>
      <w:sz w:val="20"/>
      <w:szCs w:val="20"/>
      <w:lang w:eastAsia="hr-HR"/>
    </w:rPr>
  </w:style>
  <w:style w:type="paragraph" w:customStyle="1" w:styleId="Default">
    <w:name w:val="Default"/>
    <w:rsid w:val="00BC1780"/>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8E18BE"/>
    <w:rPr>
      <w:rFonts w:asciiTheme="majorHAnsi" w:eastAsiaTheme="majorEastAsia" w:hAnsiTheme="majorHAnsi" w:cs="Mangal"/>
      <w:color w:val="2E74B5" w:themeColor="accent1" w:themeShade="BF"/>
      <w:kern w:val="1"/>
      <w:sz w:val="32"/>
      <w:szCs w:val="29"/>
      <w:lang w:eastAsia="hi-IN" w:bidi="hi-IN"/>
    </w:rPr>
  </w:style>
  <w:style w:type="paragraph" w:styleId="TOCHeading">
    <w:name w:val="TOC Heading"/>
    <w:basedOn w:val="Heading1"/>
    <w:next w:val="Normal"/>
    <w:uiPriority w:val="39"/>
    <w:unhideWhenUsed/>
    <w:qFormat/>
    <w:rsid w:val="008E18BE"/>
    <w:pPr>
      <w:widowControl/>
      <w:suppressAutoHyphens w:val="0"/>
      <w:spacing w:line="259" w:lineRule="auto"/>
      <w:outlineLvl w:val="9"/>
    </w:pPr>
    <w:rPr>
      <w:rFonts w:cstheme="majorBidi"/>
      <w:kern w:val="0"/>
      <w:szCs w:val="32"/>
      <w:lang w:val="en-US" w:eastAsia="en-US" w:bidi="ar-SA"/>
    </w:rPr>
  </w:style>
  <w:style w:type="paragraph" w:styleId="TOC2">
    <w:name w:val="toc 2"/>
    <w:basedOn w:val="Normal"/>
    <w:next w:val="Normal"/>
    <w:autoRedefine/>
    <w:uiPriority w:val="39"/>
    <w:unhideWhenUsed/>
    <w:rsid w:val="008D412B"/>
    <w:pPr>
      <w:tabs>
        <w:tab w:val="left" w:pos="880"/>
        <w:tab w:val="right" w:leader="dot" w:pos="9628"/>
      </w:tabs>
      <w:spacing w:after="100"/>
      <w:ind w:left="240"/>
    </w:pPr>
    <w:rPr>
      <w:rFonts w:ascii="Arial Narrow" w:hAnsi="Arial Narrow"/>
      <w:noProof/>
      <w:szCs w:val="21"/>
    </w:rPr>
  </w:style>
  <w:style w:type="paragraph" w:styleId="NoSpacing">
    <w:name w:val="No Spacing"/>
    <w:uiPriority w:val="1"/>
    <w:qFormat/>
    <w:rsid w:val="008E18BE"/>
    <w:pPr>
      <w:widowControl w:val="0"/>
      <w:suppressAutoHyphens/>
      <w:spacing w:after="0" w:line="240" w:lineRule="auto"/>
    </w:pPr>
    <w:rPr>
      <w:rFonts w:ascii="Times New Roman" w:eastAsia="Arial Unicode MS" w:hAnsi="Times New Roman" w:cs="Mangal"/>
      <w:kern w:val="1"/>
      <w:sz w:val="24"/>
      <w:szCs w:val="21"/>
      <w:lang w:eastAsia="hi-IN" w:bidi="hi-IN"/>
    </w:rPr>
  </w:style>
  <w:style w:type="character" w:customStyle="1" w:styleId="Heading2Char">
    <w:name w:val="Heading 2 Char"/>
    <w:basedOn w:val="DefaultParagraphFont"/>
    <w:link w:val="Heading2"/>
    <w:uiPriority w:val="9"/>
    <w:rsid w:val="008E18BE"/>
    <w:rPr>
      <w:rFonts w:asciiTheme="majorHAnsi" w:eastAsiaTheme="majorEastAsia" w:hAnsiTheme="majorHAnsi" w:cs="Mangal"/>
      <w:color w:val="2E74B5" w:themeColor="accent1" w:themeShade="BF"/>
      <w:kern w:val="1"/>
      <w:sz w:val="26"/>
      <w:szCs w:val="23"/>
      <w:lang w:eastAsia="hi-IN" w:bidi="hi-IN"/>
    </w:rPr>
  </w:style>
  <w:style w:type="character" w:customStyle="1" w:styleId="Heading3Char">
    <w:name w:val="Heading 3 Char"/>
    <w:basedOn w:val="DefaultParagraphFont"/>
    <w:link w:val="Heading3"/>
    <w:uiPriority w:val="9"/>
    <w:rsid w:val="008E18BE"/>
    <w:rPr>
      <w:rFonts w:asciiTheme="majorHAnsi" w:eastAsiaTheme="majorEastAsia" w:hAnsiTheme="majorHAnsi" w:cs="Mangal"/>
      <w:color w:val="1F4D78" w:themeColor="accent1" w:themeShade="7F"/>
      <w:kern w:val="1"/>
      <w:sz w:val="24"/>
      <w:szCs w:val="21"/>
      <w:lang w:eastAsia="hi-IN" w:bidi="hi-IN"/>
    </w:rPr>
  </w:style>
  <w:style w:type="paragraph" w:styleId="TOC1">
    <w:name w:val="toc 1"/>
    <w:basedOn w:val="Normal"/>
    <w:next w:val="Normal"/>
    <w:autoRedefine/>
    <w:uiPriority w:val="39"/>
    <w:unhideWhenUsed/>
    <w:rsid w:val="008D412B"/>
    <w:pPr>
      <w:tabs>
        <w:tab w:val="left" w:pos="480"/>
        <w:tab w:val="right" w:leader="dot" w:pos="9628"/>
      </w:tabs>
      <w:spacing w:after="100"/>
    </w:pPr>
    <w:rPr>
      <w:rFonts w:ascii="Arial Narrow" w:hAnsi="Arial Narrow"/>
      <w:szCs w:val="21"/>
    </w:rPr>
  </w:style>
  <w:style w:type="paragraph" w:styleId="TOC3">
    <w:name w:val="toc 3"/>
    <w:basedOn w:val="Normal"/>
    <w:next w:val="Normal"/>
    <w:autoRedefine/>
    <w:uiPriority w:val="39"/>
    <w:unhideWhenUsed/>
    <w:rsid w:val="008E18BE"/>
    <w:pPr>
      <w:spacing w:after="100"/>
      <w:ind w:left="480"/>
    </w:pPr>
    <w:rPr>
      <w:szCs w:val="21"/>
    </w:rPr>
  </w:style>
  <w:style w:type="character" w:customStyle="1" w:styleId="Heading4Char">
    <w:name w:val="Heading 4 Char"/>
    <w:basedOn w:val="DefaultParagraphFont"/>
    <w:link w:val="Heading4"/>
    <w:uiPriority w:val="9"/>
    <w:semiHidden/>
    <w:rsid w:val="00EA4196"/>
    <w:rPr>
      <w:rFonts w:asciiTheme="majorHAnsi" w:eastAsiaTheme="majorEastAsia" w:hAnsiTheme="majorHAnsi" w:cs="Mangal"/>
      <w:i/>
      <w:iCs/>
      <w:color w:val="2E74B5" w:themeColor="accent1" w:themeShade="BF"/>
      <w:kern w:val="1"/>
      <w:sz w:val="24"/>
      <w:szCs w:val="21"/>
      <w:lang w:eastAsia="hi-IN" w:bidi="hi-IN"/>
    </w:rPr>
  </w:style>
  <w:style w:type="character" w:customStyle="1" w:styleId="Heading5Char">
    <w:name w:val="Heading 5 Char"/>
    <w:basedOn w:val="DefaultParagraphFont"/>
    <w:link w:val="Heading5"/>
    <w:uiPriority w:val="9"/>
    <w:semiHidden/>
    <w:rsid w:val="00EA4196"/>
    <w:rPr>
      <w:rFonts w:asciiTheme="majorHAnsi" w:eastAsiaTheme="majorEastAsia" w:hAnsiTheme="majorHAnsi" w:cs="Mangal"/>
      <w:color w:val="2E74B5" w:themeColor="accent1" w:themeShade="BF"/>
      <w:kern w:val="1"/>
      <w:sz w:val="24"/>
      <w:szCs w:val="21"/>
      <w:lang w:eastAsia="hi-IN" w:bidi="hi-IN"/>
    </w:rPr>
  </w:style>
  <w:style w:type="character" w:customStyle="1" w:styleId="Heading6Char">
    <w:name w:val="Heading 6 Char"/>
    <w:basedOn w:val="DefaultParagraphFont"/>
    <w:link w:val="Heading6"/>
    <w:uiPriority w:val="9"/>
    <w:semiHidden/>
    <w:rsid w:val="00EA4196"/>
    <w:rPr>
      <w:rFonts w:asciiTheme="majorHAnsi" w:eastAsiaTheme="majorEastAsia" w:hAnsiTheme="majorHAnsi" w:cs="Mangal"/>
      <w:color w:val="1F4D78" w:themeColor="accent1" w:themeShade="7F"/>
      <w:kern w:val="1"/>
      <w:sz w:val="24"/>
      <w:szCs w:val="21"/>
      <w:lang w:eastAsia="hi-IN" w:bidi="hi-IN"/>
    </w:rPr>
  </w:style>
  <w:style w:type="character" w:customStyle="1" w:styleId="Heading7Char">
    <w:name w:val="Heading 7 Char"/>
    <w:basedOn w:val="DefaultParagraphFont"/>
    <w:link w:val="Heading7"/>
    <w:uiPriority w:val="9"/>
    <w:semiHidden/>
    <w:rsid w:val="00EA4196"/>
    <w:rPr>
      <w:rFonts w:asciiTheme="majorHAnsi" w:eastAsiaTheme="majorEastAsia" w:hAnsiTheme="majorHAnsi" w:cs="Mangal"/>
      <w:i/>
      <w:iCs/>
      <w:color w:val="1F4D78" w:themeColor="accent1" w:themeShade="7F"/>
      <w:kern w:val="1"/>
      <w:sz w:val="24"/>
      <w:szCs w:val="21"/>
      <w:lang w:eastAsia="hi-IN" w:bidi="hi-IN"/>
    </w:rPr>
  </w:style>
  <w:style w:type="character" w:customStyle="1" w:styleId="Heading8Char">
    <w:name w:val="Heading 8 Char"/>
    <w:basedOn w:val="DefaultParagraphFont"/>
    <w:link w:val="Heading8"/>
    <w:uiPriority w:val="9"/>
    <w:semiHidden/>
    <w:rsid w:val="00EA4196"/>
    <w:rPr>
      <w:rFonts w:asciiTheme="majorHAnsi" w:eastAsiaTheme="majorEastAsia" w:hAnsiTheme="majorHAnsi" w:cs="Mangal"/>
      <w:color w:val="272727" w:themeColor="text1" w:themeTint="D8"/>
      <w:kern w:val="1"/>
      <w:sz w:val="21"/>
      <w:szCs w:val="19"/>
      <w:lang w:eastAsia="hi-IN" w:bidi="hi-IN"/>
    </w:rPr>
  </w:style>
  <w:style w:type="character" w:customStyle="1" w:styleId="Heading9Char">
    <w:name w:val="Heading 9 Char"/>
    <w:basedOn w:val="DefaultParagraphFont"/>
    <w:link w:val="Heading9"/>
    <w:uiPriority w:val="9"/>
    <w:semiHidden/>
    <w:rsid w:val="00EA4196"/>
    <w:rPr>
      <w:rFonts w:asciiTheme="majorHAnsi" w:eastAsiaTheme="majorEastAsia" w:hAnsiTheme="majorHAnsi" w:cs="Mangal"/>
      <w:i/>
      <w:iCs/>
      <w:color w:val="272727" w:themeColor="text1" w:themeTint="D8"/>
      <w:kern w:val="1"/>
      <w:sz w:val="21"/>
      <w:szCs w:val="19"/>
      <w:lang w:eastAsia="hi-IN" w:bidi="hi-IN"/>
    </w:rPr>
  </w:style>
  <w:style w:type="character" w:styleId="Emphasis">
    <w:name w:val="Emphasis"/>
    <w:basedOn w:val="DefaultParagraphFont"/>
    <w:uiPriority w:val="20"/>
    <w:qFormat/>
    <w:rsid w:val="00A90C28"/>
    <w:rPr>
      <w:i/>
      <w:iCs/>
    </w:rPr>
  </w:style>
  <w:style w:type="character" w:styleId="FollowedHyperlink">
    <w:name w:val="FollowedHyperlink"/>
    <w:basedOn w:val="DefaultParagraphFont"/>
    <w:uiPriority w:val="99"/>
    <w:semiHidden/>
    <w:unhideWhenUsed/>
    <w:rsid w:val="00236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31759">
      <w:bodyDiv w:val="1"/>
      <w:marLeft w:val="0"/>
      <w:marRight w:val="0"/>
      <w:marTop w:val="0"/>
      <w:marBottom w:val="0"/>
      <w:divBdr>
        <w:top w:val="none" w:sz="0" w:space="0" w:color="auto"/>
        <w:left w:val="none" w:sz="0" w:space="0" w:color="auto"/>
        <w:bottom w:val="none" w:sz="0" w:space="0" w:color="auto"/>
        <w:right w:val="none" w:sz="0" w:space="0" w:color="auto"/>
      </w:divBdr>
    </w:div>
    <w:div w:id="155720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5D6A-192B-49BA-BD6C-F45FD53DE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6849</Words>
  <Characters>39044</Characters>
  <Application>Microsoft Office Word</Application>
  <DocSecurity>0</DocSecurity>
  <Lines>325</Lines>
  <Paragraphs>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dc:creator>
  <cp:lastModifiedBy>Windows User</cp:lastModifiedBy>
  <cp:revision>2</cp:revision>
  <cp:lastPrinted>2019-12-14T12:35:00Z</cp:lastPrinted>
  <dcterms:created xsi:type="dcterms:W3CDTF">2019-12-19T21:03:00Z</dcterms:created>
  <dcterms:modified xsi:type="dcterms:W3CDTF">2019-12-19T21:03:00Z</dcterms:modified>
</cp:coreProperties>
</file>