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2B" w:rsidRDefault="00652B2B">
      <w:pPr>
        <w:rPr>
          <w:rFonts w:cs="Calibri"/>
          <w:u w:val="single"/>
        </w:rPr>
      </w:pPr>
      <w:bookmarkStart w:id="0" w:name="_GoBack"/>
      <w:bookmarkEnd w:id="0"/>
    </w:p>
    <w:p w:rsidR="00652B2B" w:rsidRDefault="00DD2DEF">
      <w:pPr>
        <w:rPr>
          <w:rFonts w:cs="Calibri"/>
          <w:u w:val="single"/>
        </w:rPr>
      </w:pPr>
      <w:r>
        <w:rPr>
          <w:rFonts w:cs="Calibri"/>
          <w:u w:val="single"/>
        </w:rPr>
        <w:t>Prilog 3</w:t>
      </w:r>
      <w:r w:rsidR="008928D1">
        <w:rPr>
          <w:rFonts w:cs="Calibri"/>
          <w:u w:val="single"/>
        </w:rPr>
        <w:t>.</w:t>
      </w:r>
      <w:r>
        <w:rPr>
          <w:rFonts w:cs="Calibri"/>
          <w:u w:val="single"/>
        </w:rPr>
        <w:t xml:space="preserve"> Tehnička specifikacija</w:t>
      </w:r>
    </w:p>
    <w:p w:rsidR="00652B2B" w:rsidRDefault="00DD2DEF">
      <w:pPr>
        <w:rPr>
          <w:rFonts w:cs="Calibri"/>
          <w:sz w:val="20"/>
          <w:szCs w:val="20"/>
        </w:rPr>
      </w:pPr>
      <w:r>
        <w:rPr>
          <w:rFonts w:cs="Calibri"/>
          <w:sz w:val="20"/>
          <w:szCs w:val="20"/>
        </w:rPr>
        <w:t>Zahtjevi definirani tehničkim specifikacijama predstavljaju minimalne tehničke karakteristike koje ponuđeni predmet nabave mora zadovoljiti te se iste ne smiju mijenjati od strane Ponuditelja. Kako bi bila valjana, ponuda mora zadovoljiti sve stavke traž</w:t>
      </w:r>
      <w:r w:rsidR="00AF3890">
        <w:rPr>
          <w:rFonts w:cs="Calibri"/>
          <w:sz w:val="20"/>
          <w:szCs w:val="20"/>
        </w:rPr>
        <w:t xml:space="preserve">ene tehničkom specifikacijom. </w:t>
      </w:r>
      <w:r>
        <w:rPr>
          <w:rFonts w:cs="Calibri"/>
          <w:sz w:val="20"/>
          <w:szCs w:val="20"/>
        </w:rPr>
        <w:t>Ponuditelji mogu nuditi i proizvode koji ispunjavaju i više standarde, odnosno tehničke specifikacije bolje od minimalnih.</w:t>
      </w:r>
    </w:p>
    <w:p w:rsidR="00652B2B" w:rsidRDefault="00DD2DEF">
      <w:pPr>
        <w:rPr>
          <w:rFonts w:cs="Calibri"/>
          <w:sz w:val="20"/>
          <w:szCs w:val="20"/>
        </w:rPr>
      </w:pPr>
      <w:r>
        <w:rPr>
          <w:rFonts w:cs="Calibri"/>
          <w:sz w:val="20"/>
          <w:szCs w:val="20"/>
        </w:rPr>
        <w:t>Kolona "Ponuđeno " – ispunjava ponuditelj upisivanjem odgovora „DA“ ili „“NE</w:t>
      </w:r>
    </w:p>
    <w:p w:rsidR="00652B2B" w:rsidRDefault="00DD2DEF">
      <w:pPr>
        <w:rPr>
          <w:rFonts w:cs="Calibri"/>
          <w:sz w:val="20"/>
          <w:szCs w:val="20"/>
        </w:rPr>
      </w:pPr>
      <w:r>
        <w:rPr>
          <w:rFonts w:cs="Calibri"/>
          <w:sz w:val="20"/>
          <w:szCs w:val="20"/>
        </w:rPr>
        <w:t>Kolona "Ponuđene tehničke specifikacije" – ispunjava ponuditelj upisivanjem specifikacije koju nudi te tipa ponuđenog proizvoda i proizvođača.</w:t>
      </w:r>
    </w:p>
    <w:p w:rsidR="00652B2B" w:rsidRDefault="00DD2DEF">
      <w:pPr>
        <w:rPr>
          <w:sz w:val="20"/>
          <w:szCs w:val="20"/>
        </w:rPr>
      </w:pPr>
      <w:r>
        <w:rPr>
          <w:sz w:val="20"/>
          <w:szCs w:val="20"/>
        </w:rPr>
        <w:t>Ako je kod bilo koje stavke naveden proizvođač/marka/oznaka/tip</w:t>
      </w:r>
      <w:r w:rsidR="00754CA6">
        <w:rPr>
          <w:sz w:val="20"/>
          <w:szCs w:val="20"/>
        </w:rPr>
        <w:t xml:space="preserve"> </w:t>
      </w:r>
      <w:r>
        <w:rPr>
          <w:sz w:val="20"/>
          <w:szCs w:val="20"/>
        </w:rPr>
        <w:t>dozvoljeno je ponuditi jednakovrijedan proizvod.</w:t>
      </w:r>
    </w:p>
    <w:p w:rsidR="00652B2B" w:rsidRDefault="00652B2B">
      <w:pPr>
        <w:rPr>
          <w:rFonts w:cs="Calibri"/>
          <w:u w:val="single"/>
        </w:rPr>
      </w:pPr>
    </w:p>
    <w:tbl>
      <w:tblPr>
        <w:tblW w:w="9016" w:type="dxa"/>
        <w:tblCellMar>
          <w:left w:w="10" w:type="dxa"/>
          <w:right w:w="10" w:type="dxa"/>
        </w:tblCellMar>
        <w:tblLook w:val="0000"/>
      </w:tblPr>
      <w:tblGrid>
        <w:gridCol w:w="727"/>
        <w:gridCol w:w="4514"/>
        <w:gridCol w:w="1353"/>
        <w:gridCol w:w="2422"/>
      </w:tblGrid>
      <w:tr w:rsidR="00652B2B">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Redni broj</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Opis tehničke specifikacije</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PONUĐENO: DA / NE</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P</w:t>
            </w:r>
            <w:r w:rsidR="000B2398">
              <w:rPr>
                <w:rFonts w:cs="Calibri"/>
                <w:u w:val="single"/>
              </w:rPr>
              <w:t>ONUĐENE SPECIFIKACIJE; TIP i PR</w:t>
            </w:r>
            <w:r>
              <w:rPr>
                <w:rFonts w:cs="Calibri"/>
                <w:u w:val="single"/>
              </w:rPr>
              <w:t>OIZVOĐAČ</w:t>
            </w:r>
          </w:p>
        </w:tc>
      </w:tr>
      <w:tr w:rsidR="00652B2B">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DD2DEF">
            <w:pPr>
              <w:spacing w:after="0" w:line="240" w:lineRule="auto"/>
              <w:rPr>
                <w:rFonts w:cs="Calibri"/>
                <w:u w:val="single"/>
              </w:rPr>
            </w:pPr>
            <w:r>
              <w:rPr>
                <w:rFonts w:cs="Calibri"/>
                <w:u w:val="single"/>
              </w:rPr>
              <w:t>1.</w:t>
            </w: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pPr>
              <w:spacing w:after="0" w:line="240" w:lineRule="auto"/>
              <w:rPr>
                <w:rFonts w:cs="Calibri"/>
                <w:u w:val="single"/>
              </w:rPr>
            </w:pPr>
          </w:p>
          <w:p w:rsidR="00103525" w:rsidRDefault="00103525" w:rsidP="00103525">
            <w:pPr>
              <w:spacing w:after="0" w:line="240" w:lineRule="auto"/>
              <w:jc w:val="center"/>
              <w:rPr>
                <w:rFonts w:cs="Calibri"/>
                <w:u w:val="single"/>
              </w:rPr>
            </w:pPr>
            <w:r>
              <w:rPr>
                <w:rFonts w:cs="Calibri"/>
                <w:u w:val="single"/>
              </w:rPr>
              <w:t>2.</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lastRenderedPageBreak/>
              <w:t>Glodalica mora odgovarati navedenim karakteristikama:</w:t>
            </w:r>
          </w:p>
          <w:p w:rsidR="000B2398" w:rsidRPr="00754CA6" w:rsidRDefault="000B2398" w:rsidP="000B2398">
            <w:pPr>
              <w:pStyle w:val="ListParagraph"/>
              <w:numPr>
                <w:ilvl w:val="0"/>
                <w:numId w:val="3"/>
              </w:num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broj axi/osovina: 5</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dimenzije:595 x 530x 78' mm</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težina: 78 kg</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brzina motora: 100.000 rpm</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potreban komprimiran konstantan protok zraka: 6 bar / 50 L/min</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aspiracija: uključena uz glodalicu</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vodeno hlađenje: uključeno uz glodalicu</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Torque: 9,2 Ncm</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dijametar stezača freze: 3 mm</w:t>
            </w:r>
          </w:p>
          <w:p w:rsidR="000B2398" w:rsidRPr="00754CA6" w:rsidRDefault="000B2398" w:rsidP="000B2398">
            <w:pPr>
              <w:pStyle w:val="ListParagraph"/>
              <w:numPr>
                <w:ilvl w:val="0"/>
                <w:numId w:val="3"/>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buka MAX 60 dbA</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Glodalica mora posjedovati pokretno postolje s predviđenim mjestom za aspirator i vodeno hlađenje maksimalnih dimenzija 656 x 518 x 651</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Glodalica u isporuci mora uključivati: :</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držač blokova forma 71,</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držač blokova forma 98 mm</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držač za glodanje jedno komadnih titanskih abutmenta</w:t>
            </w:r>
          </w:p>
          <w:p w:rsidR="000B2398"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licenca za rad cam softvera mora biti uključena u cijenu glodalice za period od minimalno 4 godine</w:t>
            </w:r>
          </w:p>
          <w:p w:rsidR="00652B2B" w:rsidRPr="00754CA6" w:rsidRDefault="000B2398" w:rsidP="000B2398">
            <w:pPr>
              <w:shd w:val="clear" w:color="auto" w:fill="FFFFFF"/>
              <w:suppressAutoHyphens w:val="0"/>
              <w:autoSpaceDN/>
              <w:spacing w:after="0" w:line="240" w:lineRule="auto"/>
              <w:textAlignment w:val="auto"/>
              <w:rPr>
                <w:rFonts w:asciiTheme="minorHAnsi" w:eastAsia="Times New Roman" w:hAnsiTheme="minorHAnsi"/>
                <w:lang w:eastAsia="hr-HR"/>
              </w:rPr>
            </w:pPr>
            <w:r w:rsidRPr="000B2398">
              <w:rPr>
                <w:rFonts w:asciiTheme="minorHAnsi" w:eastAsia="Times New Roman" w:hAnsiTheme="minorHAnsi"/>
                <w:color w:val="222222"/>
                <w:lang w:eastAsia="hr-HR"/>
              </w:rPr>
              <w:lastRenderedPageBreak/>
              <w:t xml:space="preserve">      </w:t>
            </w:r>
            <w:r w:rsidRPr="00754CA6">
              <w:rPr>
                <w:rFonts w:asciiTheme="minorHAnsi" w:eastAsia="Times New Roman" w:hAnsiTheme="minorHAnsi"/>
                <w:lang w:eastAsia="hr-HR"/>
              </w:rPr>
              <w:t>-      osigurana tehnička i servisna podrška unutar 24 sata3D CAD softver za dizajniranje krunica, mostova ,inlaya, overlaya, teleskopa, zglobnih veza</w:t>
            </w:r>
          </w:p>
          <w:p w:rsidR="00103525" w:rsidRPr="00754CA6" w:rsidRDefault="00103525" w:rsidP="000B2398">
            <w:pPr>
              <w:shd w:val="clear" w:color="auto" w:fill="FFFFFF"/>
              <w:suppressAutoHyphens w:val="0"/>
              <w:autoSpaceDN/>
              <w:spacing w:after="0" w:line="240" w:lineRule="auto"/>
              <w:textAlignment w:val="auto"/>
              <w:rPr>
                <w:rFonts w:asciiTheme="minorHAnsi" w:eastAsia="Times New Roman" w:hAnsiTheme="minorHAnsi"/>
                <w:lang w:eastAsia="hr-HR"/>
              </w:rPr>
            </w:pP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Softver za dizajniranje  dodatno mora uključivati i:</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s proširenom individualnom morfološkom bibliotekom zuba uz cut-back opciju</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za prečke</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za implantate</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za virtualnu artikulaciju</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softverski modul za dizajniranje i kreiranje konstrukcija s gingivom</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softver modul za dizajniranje skeletiranih proteza</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licenca za rad cad softvera mora biti uključena u cijenu za period od minimalno godinu dana**</w:t>
            </w:r>
          </w:p>
          <w:p w:rsidR="00103525" w:rsidRPr="00754CA6" w:rsidRDefault="00103525" w:rsidP="00103525">
            <w:pPr>
              <w:shd w:val="clear" w:color="auto" w:fill="FFFFFF"/>
              <w:suppressAutoHyphens w:val="0"/>
              <w:autoSpaceDN/>
              <w:spacing w:after="0" w:line="240" w:lineRule="auto"/>
              <w:textAlignment w:val="auto"/>
              <w:rPr>
                <w:rFonts w:asciiTheme="minorHAnsi" w:eastAsia="Times New Roman" w:hAnsiTheme="minorHAnsi"/>
                <w:lang w:eastAsia="hr-HR"/>
              </w:rPr>
            </w:pPr>
            <w:r w:rsidRPr="00754CA6">
              <w:rPr>
                <w:rFonts w:asciiTheme="minorHAnsi" w:eastAsia="Times New Roman" w:hAnsiTheme="minorHAnsi"/>
                <w:lang w:eastAsia="hr-HR"/>
              </w:rPr>
              <w:t>     -     CAM softver koji podržava glodalicu iz ponude</w:t>
            </w:r>
          </w:p>
          <w:p w:rsidR="00103525" w:rsidRPr="000B2398" w:rsidRDefault="00103525" w:rsidP="000B2398">
            <w:pPr>
              <w:shd w:val="clear" w:color="auto" w:fill="FFFFFF"/>
              <w:suppressAutoHyphens w:val="0"/>
              <w:autoSpaceDN/>
              <w:spacing w:after="0" w:line="240" w:lineRule="auto"/>
              <w:textAlignment w:val="auto"/>
              <w:rPr>
                <w:rFonts w:asciiTheme="minorHAnsi" w:eastAsia="Times New Roman" w:hAnsiTheme="minorHAnsi"/>
                <w:color w:val="222222"/>
                <w:lang w:eastAsia="hr-HR"/>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652B2B">
            <w:pPr>
              <w:spacing w:after="0" w:line="240" w:lineRule="auto"/>
              <w:rPr>
                <w:rFonts w:cs="Calibri"/>
                <w:u w:val="single"/>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Default="00652B2B">
            <w:pPr>
              <w:spacing w:after="0" w:line="240" w:lineRule="auto"/>
              <w:rPr>
                <w:rFonts w:cs="Calibri"/>
                <w:u w:val="single"/>
              </w:rPr>
            </w:pPr>
          </w:p>
        </w:tc>
      </w:tr>
    </w:tbl>
    <w:p w:rsidR="00652B2B" w:rsidRDefault="00652B2B">
      <w:pPr>
        <w:rPr>
          <w:rFonts w:cs="Calibri"/>
        </w:rPr>
      </w:pPr>
    </w:p>
    <w:p w:rsidR="00652B2B" w:rsidRDefault="00DD2DEF">
      <w:pPr>
        <w:rPr>
          <w:rFonts w:cs="Calibri"/>
        </w:rPr>
      </w:pPr>
      <w:r>
        <w:rPr>
          <w:rFonts w:cs="Calibri"/>
        </w:rPr>
        <w:t>U __________________, dana _______________.g.</w:t>
      </w:r>
    </w:p>
    <w:p w:rsidR="00652B2B" w:rsidRDefault="00DD2DEF">
      <w:pPr>
        <w:rPr>
          <w:rFonts w:cs="Calibri"/>
        </w:rPr>
      </w:pPr>
      <w:r>
        <w:rPr>
          <w:rFonts w:cs="Calibri"/>
        </w:rPr>
        <w:tab/>
      </w:r>
      <w:r>
        <w:rPr>
          <w:rFonts w:cs="Calibri"/>
        </w:rPr>
        <w:tab/>
      </w:r>
      <w:r>
        <w:rPr>
          <w:rFonts w:cs="Calibri"/>
        </w:rPr>
        <w:tab/>
      </w:r>
      <w:r>
        <w:rPr>
          <w:rFonts w:cs="Calibri"/>
        </w:rPr>
        <w:tab/>
      </w:r>
      <w:r>
        <w:rPr>
          <w:rFonts w:cs="Calibri"/>
        </w:rPr>
        <w:tab/>
      </w:r>
      <w:r>
        <w:rPr>
          <w:rFonts w:cs="Calibri"/>
        </w:rPr>
        <w:tab/>
        <w:t xml:space="preserve">     M.P.</w:t>
      </w:r>
      <w:r>
        <w:rPr>
          <w:rFonts w:cs="Calibri"/>
        </w:rPr>
        <w:tab/>
      </w:r>
      <w:r>
        <w:rPr>
          <w:rFonts w:cs="Calibri"/>
        </w:rPr>
        <w:tab/>
        <w:t>____________________________</w:t>
      </w:r>
    </w:p>
    <w:p w:rsidR="00652B2B" w:rsidRDefault="00DD2DEF">
      <w:pPr>
        <w:tabs>
          <w:tab w:val="left" w:pos="6030"/>
        </w:tabs>
        <w:rPr>
          <w:rFonts w:cs="Calibri"/>
        </w:rPr>
      </w:pPr>
      <w:r>
        <w:rPr>
          <w:rFonts w:cs="Calibri"/>
        </w:rPr>
        <w:tab/>
        <w:t xml:space="preserve">              (potpis, pečat)</w:t>
      </w:r>
    </w:p>
    <w:p w:rsidR="000A224E" w:rsidRDefault="000A224E">
      <w:pPr>
        <w:rPr>
          <w:rFonts w:cs="Calibri"/>
          <w:u w:val="single"/>
        </w:rPr>
      </w:pPr>
    </w:p>
    <w:p w:rsidR="00AF3890" w:rsidRDefault="00AF3890">
      <w:pPr>
        <w:rPr>
          <w:rFonts w:cs="Calibri"/>
          <w:u w:val="single"/>
        </w:rPr>
      </w:pPr>
    </w:p>
    <w:sectPr w:rsidR="00AF3890" w:rsidSect="00FA43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9C" w:rsidRDefault="002F3A9C">
      <w:pPr>
        <w:spacing w:after="0" w:line="240" w:lineRule="auto"/>
      </w:pPr>
      <w:r>
        <w:separator/>
      </w:r>
    </w:p>
  </w:endnote>
  <w:endnote w:type="continuationSeparator" w:id="0">
    <w:p w:rsidR="002F3A9C" w:rsidRDefault="002F3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1F" w:rsidRDefault="00F77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1F" w:rsidRDefault="00F771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1F" w:rsidRDefault="00F77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9C" w:rsidRDefault="002F3A9C">
      <w:pPr>
        <w:spacing w:after="0" w:line="240" w:lineRule="auto"/>
      </w:pPr>
      <w:r>
        <w:rPr>
          <w:color w:val="000000"/>
        </w:rPr>
        <w:separator/>
      </w:r>
    </w:p>
  </w:footnote>
  <w:footnote w:type="continuationSeparator" w:id="0">
    <w:p w:rsidR="002F3A9C" w:rsidRDefault="002F3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1F" w:rsidRDefault="00F771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99" w:rsidRDefault="00DD2DEF">
    <w:pPr>
      <w:pStyle w:val="Header"/>
    </w:pPr>
    <w:r>
      <w:rPr>
        <w:noProof/>
        <w:lang w:eastAsia="hr-HR"/>
      </w:rPr>
      <w:drawing>
        <wp:inline distT="0" distB="0" distL="0" distR="0">
          <wp:extent cx="5425427" cy="758339"/>
          <wp:effectExtent l="0" t="0" r="3823" b="3661"/>
          <wp:docPr id="4"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5427" cy="758339"/>
                  </a:xfrm>
                  <a:prstGeom prst="rect">
                    <a:avLst/>
                  </a:prstGeom>
                  <a:noFill/>
                  <a:ln>
                    <a:noFill/>
                    <a:prstDash/>
                  </a:ln>
                </pic:spPr>
              </pic:pic>
            </a:graphicData>
          </a:graphic>
        </wp:inline>
      </w:drawing>
    </w:r>
  </w:p>
  <w:p w:rsidR="00DB7199" w:rsidRDefault="002F3A9C">
    <w:pPr>
      <w:pStyle w:val="Header"/>
    </w:pPr>
  </w:p>
  <w:p w:rsidR="00DB7199" w:rsidRDefault="00DD2DEF">
    <w:pPr>
      <w:pStyle w:val="Default"/>
      <w:jc w:val="center"/>
    </w:pPr>
    <w:r>
      <w:rPr>
        <w:i/>
        <w:iCs/>
        <w:sz w:val="16"/>
        <w:szCs w:val="16"/>
      </w:rPr>
      <w:t xml:space="preserve">Nabava: </w:t>
    </w:r>
    <w:r w:rsidR="00103525" w:rsidRPr="000B2398">
      <w:rPr>
        <w:rFonts w:asciiTheme="minorHAnsi" w:hAnsiTheme="minorHAnsi"/>
        <w:i/>
        <w:iCs/>
        <w:sz w:val="16"/>
        <w:szCs w:val="16"/>
      </w:rPr>
      <w:t xml:space="preserve">Nabava </w:t>
    </w:r>
    <w:r w:rsidR="00103525" w:rsidRPr="000B2398">
      <w:rPr>
        <w:rFonts w:asciiTheme="minorHAnsi" w:hAnsiTheme="minorHAnsi"/>
        <w:color w:val="222222"/>
        <w:sz w:val="16"/>
        <w:szCs w:val="16"/>
        <w:shd w:val="clear" w:color="auto" w:fill="FFFFFF"/>
      </w:rPr>
      <w:t>glodalice</w:t>
    </w:r>
    <w:r w:rsidR="00103525" w:rsidRPr="000B2398">
      <w:rPr>
        <w:rFonts w:asciiTheme="minorHAnsi" w:hAnsiTheme="minorHAnsi" w:cs="Arial"/>
        <w:color w:val="222222"/>
        <w:sz w:val="16"/>
        <w:szCs w:val="16"/>
        <w:shd w:val="clear" w:color="auto" w:fill="FFFFFF"/>
      </w:rPr>
      <w:t xml:space="preserve"> za izradu cirkonskih, </w:t>
    </w:r>
    <w:proofErr w:type="gramStart"/>
    <w:r w:rsidR="00103525" w:rsidRPr="000B2398">
      <w:rPr>
        <w:rFonts w:asciiTheme="minorHAnsi" w:hAnsiTheme="minorHAnsi" w:cs="Arial"/>
        <w:color w:val="222222"/>
        <w:sz w:val="16"/>
        <w:szCs w:val="16"/>
        <w:shd w:val="clear" w:color="auto" w:fill="FFFFFF"/>
      </w:rPr>
      <w:t>PMMA ,</w:t>
    </w:r>
    <w:proofErr w:type="gramEnd"/>
    <w:r w:rsidR="00103525" w:rsidRPr="000B2398">
      <w:rPr>
        <w:rFonts w:asciiTheme="minorHAnsi" w:hAnsiTheme="minorHAnsi" w:cs="Arial"/>
        <w:color w:val="222222"/>
        <w:sz w:val="16"/>
        <w:szCs w:val="16"/>
        <w:shd w:val="clear" w:color="auto" w:fill="FFFFFF"/>
      </w:rPr>
      <w:t xml:space="preserve"> PEEK, staklo keramičkih, kompozitnih ,voštanih konstrukcija, te titanskih abutmenata</w:t>
    </w:r>
    <w:r w:rsidR="00F7711F">
      <w:rPr>
        <w:rFonts w:asciiTheme="minorHAnsi" w:hAnsiTheme="minorHAnsi" w:cs="Arial"/>
        <w:color w:val="222222"/>
        <w:sz w:val="16"/>
        <w:szCs w:val="16"/>
        <w:shd w:val="clear" w:color="auto" w:fill="FFFFFF"/>
      </w:rPr>
      <w:t xml:space="preserve"> i softver za dizajniranje</w:t>
    </w:r>
    <w:r w:rsidR="00103525" w:rsidRPr="000B2398">
      <w:rPr>
        <w:rFonts w:asciiTheme="minorHAnsi" w:hAnsiTheme="minorHAnsi"/>
        <w:color w:val="222222"/>
        <w:sz w:val="16"/>
        <w:szCs w:val="16"/>
        <w:shd w:val="clear" w:color="auto" w:fill="FFFFFF"/>
      </w:rPr>
      <w:t>,</w:t>
    </w:r>
    <w:r w:rsidR="00103525" w:rsidRPr="00103525">
      <w:rPr>
        <w:rFonts w:asciiTheme="minorHAnsi" w:hAnsiTheme="minorHAnsi"/>
        <w:i/>
        <w:iCs/>
        <w:sz w:val="16"/>
        <w:szCs w:val="16"/>
      </w:rPr>
      <w:t xml:space="preserve"> </w:t>
    </w:r>
    <w:r w:rsidR="00103525" w:rsidRPr="000B2398">
      <w:rPr>
        <w:rFonts w:asciiTheme="minorHAnsi" w:hAnsiTheme="minorHAnsi"/>
        <w:i/>
        <w:iCs/>
        <w:sz w:val="16"/>
        <w:szCs w:val="16"/>
      </w:rPr>
      <w:t>Ev.br. 01</w:t>
    </w:r>
  </w:p>
  <w:p w:rsidR="00DB7199" w:rsidRDefault="002F3A9C">
    <w:pPr>
      <w:pStyle w:val="Header"/>
    </w:pPr>
  </w:p>
  <w:p w:rsidR="00DB7199" w:rsidRDefault="002F3A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F9" w:rsidRDefault="005579F9" w:rsidP="005579F9">
    <w:pPr>
      <w:pStyle w:val="Header"/>
      <w:tabs>
        <w:tab w:val="clear" w:pos="4536"/>
        <w:tab w:val="clear" w:pos="9072"/>
        <w:tab w:val="left" w:pos="1386"/>
      </w:tabs>
    </w:pPr>
    <w:r>
      <w:tab/>
    </w:r>
    <w:r>
      <w:rPr>
        <w:noProof/>
        <w:lang w:eastAsia="hr-HR"/>
      </w:rPr>
      <w:drawing>
        <wp:inline distT="0" distB="0" distL="0" distR="0">
          <wp:extent cx="5425427" cy="758339"/>
          <wp:effectExtent l="0" t="0" r="3823" b="3661"/>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5427" cy="758339"/>
                  </a:xfrm>
                  <a:prstGeom prst="rect">
                    <a:avLst/>
                  </a:prstGeom>
                  <a:noFill/>
                  <a:ln>
                    <a:noFill/>
                    <a:prstDash/>
                  </a:ln>
                </pic:spPr>
              </pic:pic>
            </a:graphicData>
          </a:graphic>
        </wp:inline>
      </w:drawing>
    </w:r>
  </w:p>
  <w:p w:rsidR="005579F9" w:rsidRPr="000B2398" w:rsidRDefault="005579F9" w:rsidP="005579F9">
    <w:pPr>
      <w:suppressAutoHyphens w:val="0"/>
      <w:autoSpaceDE w:val="0"/>
      <w:adjustRightInd w:val="0"/>
      <w:spacing w:after="0" w:line="240" w:lineRule="auto"/>
      <w:jc w:val="center"/>
      <w:textAlignment w:val="auto"/>
      <w:rPr>
        <w:rFonts w:asciiTheme="minorHAnsi" w:hAnsiTheme="minorHAnsi" w:cs="Calibri"/>
        <w:i/>
        <w:iCs/>
        <w:sz w:val="16"/>
        <w:szCs w:val="16"/>
        <w:lang w:val="en-GB"/>
      </w:rPr>
    </w:pPr>
    <w:bookmarkStart w:id="1" w:name="_Hlk25089506"/>
    <w:r w:rsidRPr="000B2398">
      <w:rPr>
        <w:rFonts w:asciiTheme="minorHAnsi" w:hAnsiTheme="minorHAnsi"/>
        <w:i/>
        <w:iCs/>
        <w:sz w:val="16"/>
        <w:szCs w:val="16"/>
      </w:rPr>
      <w:t xml:space="preserve">Nabava: </w:t>
    </w:r>
    <w:bookmarkStart w:id="2" w:name="_Hlk21957317"/>
    <w:r w:rsidRPr="000B2398">
      <w:rPr>
        <w:rFonts w:asciiTheme="minorHAnsi" w:hAnsiTheme="minorHAnsi"/>
        <w:i/>
        <w:iCs/>
        <w:sz w:val="16"/>
        <w:szCs w:val="16"/>
      </w:rPr>
      <w:t xml:space="preserve">Nabava </w:t>
    </w:r>
    <w:bookmarkEnd w:id="2"/>
    <w:r w:rsidR="000B2398" w:rsidRPr="000B2398">
      <w:rPr>
        <w:rFonts w:asciiTheme="minorHAnsi" w:hAnsiTheme="minorHAnsi"/>
        <w:color w:val="222222"/>
        <w:sz w:val="16"/>
        <w:szCs w:val="16"/>
        <w:shd w:val="clear" w:color="auto" w:fill="FFFFFF"/>
      </w:rPr>
      <w:t>glodalice za izradu cirkonskih, PMMA , PEEK, staklo keramičkih, kompozitnih ,voštanih konstrukcija, te titanskih abutmenata</w:t>
    </w:r>
    <w:r w:rsidR="00F7711F">
      <w:rPr>
        <w:rFonts w:asciiTheme="minorHAnsi" w:hAnsiTheme="minorHAnsi"/>
        <w:color w:val="222222"/>
        <w:sz w:val="16"/>
        <w:szCs w:val="16"/>
        <w:shd w:val="clear" w:color="auto" w:fill="FFFFFF"/>
      </w:rPr>
      <w:t xml:space="preserve"> i softver za dizajniranje</w:t>
    </w:r>
    <w:r w:rsidR="000B2398" w:rsidRPr="000B2398">
      <w:rPr>
        <w:rFonts w:asciiTheme="minorHAnsi" w:hAnsiTheme="minorHAnsi"/>
        <w:color w:val="222222"/>
        <w:sz w:val="16"/>
        <w:szCs w:val="16"/>
        <w:shd w:val="clear" w:color="auto" w:fill="FFFFFF"/>
      </w:rPr>
      <w:t>,</w:t>
    </w:r>
    <w:r w:rsidRPr="000B2398">
      <w:rPr>
        <w:rFonts w:asciiTheme="minorHAnsi" w:hAnsiTheme="minorHAnsi"/>
        <w:i/>
        <w:iCs/>
        <w:sz w:val="16"/>
        <w:szCs w:val="16"/>
      </w:rPr>
      <w:t>Ev.br. 01</w:t>
    </w:r>
    <w:bookmarkEnd w:id="1"/>
  </w:p>
  <w:p w:rsidR="00DB7199" w:rsidRDefault="002F3A9C" w:rsidP="005579F9">
    <w:pPr>
      <w:pStyle w:val="Header"/>
      <w:tabs>
        <w:tab w:val="clear" w:pos="4536"/>
        <w:tab w:val="clear" w:pos="9072"/>
        <w:tab w:val="left" w:pos="144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1261"/>
    <w:multiLevelType w:val="multilevel"/>
    <w:tmpl w:val="778C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02BC1"/>
    <w:multiLevelType w:val="multilevel"/>
    <w:tmpl w:val="8984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714077"/>
    <w:multiLevelType w:val="hybridMultilevel"/>
    <w:tmpl w:val="39BE845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14338"/>
  </w:hdrShapeDefaults>
  <w:footnotePr>
    <w:footnote w:id="-1"/>
    <w:footnote w:id="0"/>
  </w:footnotePr>
  <w:endnotePr>
    <w:endnote w:id="-1"/>
    <w:endnote w:id="0"/>
  </w:endnotePr>
  <w:compat/>
  <w:rsids>
    <w:rsidRoot w:val="00652B2B"/>
    <w:rsid w:val="000A224E"/>
    <w:rsid w:val="000B2398"/>
    <w:rsid w:val="00103525"/>
    <w:rsid w:val="00122ACF"/>
    <w:rsid w:val="001F205E"/>
    <w:rsid w:val="002F3A9C"/>
    <w:rsid w:val="004C72C3"/>
    <w:rsid w:val="00502A40"/>
    <w:rsid w:val="005579F9"/>
    <w:rsid w:val="00626E0C"/>
    <w:rsid w:val="00652B2B"/>
    <w:rsid w:val="00754CA6"/>
    <w:rsid w:val="007B38AA"/>
    <w:rsid w:val="008928D1"/>
    <w:rsid w:val="00922DD7"/>
    <w:rsid w:val="00A63F08"/>
    <w:rsid w:val="00AF3890"/>
    <w:rsid w:val="00B863D6"/>
    <w:rsid w:val="00BD7AAE"/>
    <w:rsid w:val="00C546FB"/>
    <w:rsid w:val="00CA44EB"/>
    <w:rsid w:val="00CA5175"/>
    <w:rsid w:val="00D710A1"/>
    <w:rsid w:val="00DD2DEF"/>
    <w:rsid w:val="00EA0CF3"/>
    <w:rsid w:val="00F7711F"/>
    <w:rsid w:val="00FA43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8F"/>
    <w:pPr>
      <w:suppressAutoHyphens/>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38F"/>
    <w:pPr>
      <w:tabs>
        <w:tab w:val="center" w:pos="4536"/>
        <w:tab w:val="right" w:pos="9072"/>
      </w:tabs>
      <w:spacing w:after="0" w:line="240" w:lineRule="auto"/>
    </w:pPr>
  </w:style>
  <w:style w:type="character" w:customStyle="1" w:styleId="ZaglavljeChar">
    <w:name w:val="Zaglavlje Char"/>
    <w:basedOn w:val="DefaultParagraphFont"/>
    <w:rsid w:val="00FA438F"/>
    <w:rPr>
      <w:lang w:val="hr-HR"/>
    </w:rPr>
  </w:style>
  <w:style w:type="paragraph" w:styleId="Footer">
    <w:name w:val="footer"/>
    <w:basedOn w:val="Normal"/>
    <w:rsid w:val="00FA438F"/>
    <w:pPr>
      <w:tabs>
        <w:tab w:val="center" w:pos="4536"/>
        <w:tab w:val="right" w:pos="9072"/>
      </w:tabs>
      <w:spacing w:after="0" w:line="240" w:lineRule="auto"/>
    </w:pPr>
  </w:style>
  <w:style w:type="character" w:customStyle="1" w:styleId="PodnojeChar">
    <w:name w:val="Podnožje Char"/>
    <w:basedOn w:val="DefaultParagraphFont"/>
    <w:rsid w:val="00FA438F"/>
    <w:rPr>
      <w:lang w:val="hr-HR"/>
    </w:rPr>
  </w:style>
  <w:style w:type="paragraph" w:customStyle="1" w:styleId="Default">
    <w:name w:val="Default"/>
    <w:rsid w:val="00FA438F"/>
    <w:pPr>
      <w:suppressAutoHyphens/>
      <w:autoSpaceDE w:val="0"/>
      <w:spacing w:after="0" w:line="240" w:lineRule="auto"/>
    </w:pPr>
    <w:rPr>
      <w:rFonts w:cs="Calibri"/>
      <w:color w:val="000000"/>
      <w:sz w:val="24"/>
      <w:szCs w:val="24"/>
    </w:rPr>
  </w:style>
  <w:style w:type="paragraph" w:styleId="BalloonText">
    <w:name w:val="Balloon Text"/>
    <w:basedOn w:val="Normal"/>
    <w:link w:val="BalloonTextChar"/>
    <w:uiPriority w:val="99"/>
    <w:semiHidden/>
    <w:unhideWhenUsed/>
    <w:rsid w:val="00AF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90"/>
    <w:rPr>
      <w:rFonts w:ascii="Tahoma" w:hAnsi="Tahoma" w:cs="Tahoma"/>
      <w:sz w:val="16"/>
      <w:szCs w:val="16"/>
      <w:lang w:val="hr-HR"/>
    </w:rPr>
  </w:style>
  <w:style w:type="paragraph" w:styleId="ListParagraph">
    <w:name w:val="List Paragraph"/>
    <w:basedOn w:val="Normal"/>
    <w:uiPriority w:val="34"/>
    <w:qFormat/>
    <w:rsid w:val="000B2398"/>
    <w:pPr>
      <w:ind w:left="720"/>
      <w:contextualSpacing/>
    </w:pPr>
  </w:style>
</w:styles>
</file>

<file path=word/webSettings.xml><?xml version="1.0" encoding="utf-8"?>
<w:webSettings xmlns:r="http://schemas.openxmlformats.org/officeDocument/2006/relationships" xmlns:w="http://schemas.openxmlformats.org/wordprocessingml/2006/main">
  <w:divs>
    <w:div w:id="819150133">
      <w:bodyDiv w:val="1"/>
      <w:marLeft w:val="0"/>
      <w:marRight w:val="0"/>
      <w:marTop w:val="0"/>
      <w:marBottom w:val="0"/>
      <w:divBdr>
        <w:top w:val="none" w:sz="0" w:space="0" w:color="auto"/>
        <w:left w:val="none" w:sz="0" w:space="0" w:color="auto"/>
        <w:bottom w:val="none" w:sz="0" w:space="0" w:color="auto"/>
        <w:right w:val="none" w:sz="0" w:space="0" w:color="auto"/>
      </w:divBdr>
    </w:div>
    <w:div w:id="1017579394">
      <w:bodyDiv w:val="1"/>
      <w:marLeft w:val="0"/>
      <w:marRight w:val="0"/>
      <w:marTop w:val="0"/>
      <w:marBottom w:val="0"/>
      <w:divBdr>
        <w:top w:val="none" w:sz="0" w:space="0" w:color="auto"/>
        <w:left w:val="none" w:sz="0" w:space="0" w:color="auto"/>
        <w:bottom w:val="none" w:sz="0" w:space="0" w:color="auto"/>
        <w:right w:val="none" w:sz="0" w:space="0" w:color="auto"/>
      </w:divBdr>
    </w:div>
    <w:div w:id="159528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Cio Sirius</cp:lastModifiedBy>
  <cp:revision>6</cp:revision>
  <dcterms:created xsi:type="dcterms:W3CDTF">2019-11-25T17:05:00Z</dcterms:created>
  <dcterms:modified xsi:type="dcterms:W3CDTF">2019-11-26T11:50:00Z</dcterms:modified>
</cp:coreProperties>
</file>