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E343C1" w14:textId="77777777" w:rsidR="00D81CCB" w:rsidRDefault="00D81CCB" w:rsidP="000F5BBA">
      <w:pPr>
        <w:pStyle w:val="Heading1"/>
        <w:numPr>
          <w:ilvl w:val="0"/>
          <w:numId w:val="0"/>
        </w:numPr>
        <w:spacing w:before="0" w:after="0"/>
        <w:jc w:val="center"/>
        <w:rPr>
          <w:rFonts w:ascii="Calibri" w:hAnsi="Calibri"/>
          <w:sz w:val="22"/>
          <w:szCs w:val="18"/>
          <w:lang w:val="hr-HR"/>
        </w:rPr>
      </w:pPr>
    </w:p>
    <w:p w14:paraId="0DAB17EF" w14:textId="0067553F" w:rsidR="000F5BBA" w:rsidRPr="00D81CCB" w:rsidRDefault="000F5BBA" w:rsidP="000F5BBA">
      <w:pPr>
        <w:pStyle w:val="Heading1"/>
        <w:numPr>
          <w:ilvl w:val="0"/>
          <w:numId w:val="0"/>
        </w:numPr>
        <w:spacing w:before="0" w:after="0"/>
        <w:jc w:val="center"/>
        <w:rPr>
          <w:rFonts w:ascii="Calibri" w:hAnsi="Calibri"/>
          <w:sz w:val="28"/>
          <w:szCs w:val="18"/>
          <w:lang w:val="hr-HR"/>
        </w:rPr>
      </w:pPr>
      <w:r w:rsidRPr="00D81CCB">
        <w:rPr>
          <w:rFonts w:ascii="Calibri" w:hAnsi="Calibri"/>
          <w:sz w:val="28"/>
          <w:szCs w:val="18"/>
          <w:lang w:val="hr-HR"/>
        </w:rPr>
        <w:t>TE</w:t>
      </w:r>
      <w:r w:rsidR="0007252E">
        <w:rPr>
          <w:rFonts w:ascii="Calibri" w:hAnsi="Calibri"/>
          <w:sz w:val="28"/>
          <w:szCs w:val="18"/>
          <w:lang w:val="hr-HR"/>
        </w:rPr>
        <w:t>HNIČKE SPECIFIKACIJE</w:t>
      </w:r>
    </w:p>
    <w:p w14:paraId="77C1F6F9" w14:textId="77777777" w:rsidR="00975DE0" w:rsidRPr="00D81CCB" w:rsidRDefault="00975DE0" w:rsidP="00975DE0">
      <w:pPr>
        <w:rPr>
          <w:szCs w:val="18"/>
        </w:rPr>
      </w:pPr>
    </w:p>
    <w:p w14:paraId="672CB5C7" w14:textId="77777777" w:rsidR="00D81CCB" w:rsidRDefault="00D81CCB" w:rsidP="00975DE0">
      <w:pPr>
        <w:keepNext/>
        <w:numPr>
          <w:ilvl w:val="12"/>
          <w:numId w:val="0"/>
        </w:numPr>
        <w:tabs>
          <w:tab w:val="left" w:pos="2268"/>
        </w:tabs>
        <w:spacing w:after="120" w:line="240" w:lineRule="auto"/>
        <w:rPr>
          <w:rFonts w:eastAsia="SimSun"/>
          <w:b/>
          <w:smallCaps/>
          <w:szCs w:val="18"/>
          <w:lang w:eastAsia="zh-CN"/>
        </w:rPr>
      </w:pPr>
    </w:p>
    <w:p w14:paraId="1DBBBD2C" w14:textId="05F3AE3C" w:rsidR="00430CCE" w:rsidRPr="00340FD7" w:rsidRDefault="00430CCE" w:rsidP="00340FD7">
      <w:pPr>
        <w:spacing w:after="0" w:line="240" w:lineRule="auto"/>
        <w:rPr>
          <w:rFonts w:ascii="Times New Roman" w:eastAsia="Times New Roman" w:hAnsi="Times New Roman"/>
          <w:sz w:val="24"/>
          <w:szCs w:val="24"/>
        </w:rPr>
      </w:pPr>
      <w:r>
        <w:rPr>
          <w:rFonts w:cs="Calibri"/>
        </w:rPr>
        <w:t xml:space="preserve">Naručitelj: </w:t>
      </w:r>
      <w:proofErr w:type="spellStart"/>
      <w:r>
        <w:rPr>
          <w:rFonts w:cs="Calibri"/>
        </w:rPr>
        <w:t>HST</w:t>
      </w:r>
      <w:r w:rsidRPr="00DB2CCA">
        <w:rPr>
          <w:rFonts w:cs="Calibri"/>
        </w:rPr>
        <w:t>e</w:t>
      </w:r>
      <w:r w:rsidR="00896A06">
        <w:rPr>
          <w:rFonts w:cs="Calibri"/>
        </w:rPr>
        <w:t>c</w:t>
      </w:r>
      <w:proofErr w:type="spellEnd"/>
      <w:r w:rsidR="009D6F98">
        <w:rPr>
          <w:rFonts w:cs="Calibri"/>
        </w:rPr>
        <w:t xml:space="preserve"> d.d., Zagrebačka ulica 100</w:t>
      </w:r>
      <w:r w:rsidRPr="00DB2CCA">
        <w:rPr>
          <w:rFonts w:cs="Calibri"/>
        </w:rPr>
        <w:t xml:space="preserve">, 23000 Zadar, OIB: </w:t>
      </w:r>
      <w:r w:rsidR="00F618AB" w:rsidRPr="00896A06">
        <w:rPr>
          <w:rFonts w:cs="Calibri"/>
        </w:rPr>
        <w:t>84339137481</w:t>
      </w:r>
    </w:p>
    <w:p w14:paraId="46550C83" w14:textId="77777777" w:rsidR="00430CCE" w:rsidRPr="00DB2CCA" w:rsidRDefault="00430CCE" w:rsidP="00430CCE">
      <w:pPr>
        <w:keepNext/>
        <w:numPr>
          <w:ilvl w:val="12"/>
          <w:numId w:val="0"/>
        </w:numPr>
        <w:tabs>
          <w:tab w:val="left" w:pos="2268"/>
        </w:tabs>
        <w:spacing w:after="0" w:line="24" w:lineRule="atLeast"/>
        <w:ind w:right="-2"/>
        <w:rPr>
          <w:rFonts w:cs="Calibri"/>
          <w:color w:val="000000"/>
        </w:rPr>
      </w:pPr>
      <w:r>
        <w:rPr>
          <w:rFonts w:cs="Calibri"/>
          <w:color w:val="000000"/>
        </w:rPr>
        <w:t xml:space="preserve">Predmet nabave: </w:t>
      </w:r>
      <w:r w:rsidRPr="007245C8">
        <w:rPr>
          <w:rFonts w:cs="Calibri"/>
          <w:color w:val="000000"/>
        </w:rPr>
        <w:t>Implementacija ERP i CRM poslovnog informacijskog sustava</w:t>
      </w:r>
    </w:p>
    <w:p w14:paraId="39AA43F2" w14:textId="47CDDB06" w:rsidR="00975DE0" w:rsidRPr="00D81CCB" w:rsidRDefault="00430CCE" w:rsidP="00430CCE">
      <w:pPr>
        <w:keepNext/>
        <w:numPr>
          <w:ilvl w:val="12"/>
          <w:numId w:val="0"/>
        </w:numPr>
        <w:tabs>
          <w:tab w:val="left" w:pos="2268"/>
        </w:tabs>
        <w:spacing w:after="0" w:line="240" w:lineRule="auto"/>
        <w:rPr>
          <w:color w:val="000000"/>
          <w:szCs w:val="18"/>
          <w:lang w:eastAsia="zh-CN"/>
        </w:rPr>
      </w:pPr>
      <w:r>
        <w:rPr>
          <w:rFonts w:cs="Calibri"/>
          <w:color w:val="000000"/>
        </w:rPr>
        <w:t>Evidencijski broj nabave: 01/2019</w:t>
      </w:r>
    </w:p>
    <w:p w14:paraId="53FD7221" w14:textId="77777777" w:rsidR="000F5BBA" w:rsidRPr="00D81CCB" w:rsidRDefault="000F5BBA" w:rsidP="000F5BBA">
      <w:pPr>
        <w:ind w:left="567" w:hanging="567"/>
        <w:rPr>
          <w:b/>
          <w:szCs w:val="18"/>
        </w:rPr>
      </w:pPr>
    </w:p>
    <w:p w14:paraId="3D104650" w14:textId="77777777" w:rsidR="000F5BBA" w:rsidRPr="00D81CCB" w:rsidRDefault="000F5BBA" w:rsidP="000F5BBA">
      <w:pPr>
        <w:ind w:left="567" w:hanging="567"/>
        <w:rPr>
          <w:b/>
          <w:szCs w:val="18"/>
        </w:rPr>
      </w:pPr>
    </w:p>
    <w:p w14:paraId="34663B3D" w14:textId="136D13C6" w:rsidR="000F5BBA" w:rsidRPr="00D81CCB" w:rsidRDefault="00ED6773" w:rsidP="000F5BBA">
      <w:pPr>
        <w:ind w:left="567" w:hanging="567"/>
        <w:rPr>
          <w:b/>
          <w:szCs w:val="18"/>
        </w:rPr>
      </w:pPr>
      <w:r>
        <w:rPr>
          <w:b/>
          <w:szCs w:val="18"/>
        </w:rPr>
        <w:t>TEHNIČKE SPECIFIKACIJE</w:t>
      </w:r>
    </w:p>
    <w:p w14:paraId="50FB5446" w14:textId="6FFF3EDD" w:rsidR="004F4E90" w:rsidRPr="00D81CCB" w:rsidRDefault="005553DB" w:rsidP="004F4E90">
      <w:pPr>
        <w:jc w:val="both"/>
        <w:rPr>
          <w:szCs w:val="18"/>
        </w:rPr>
      </w:pPr>
      <w:r>
        <w:rPr>
          <w:szCs w:val="18"/>
        </w:rPr>
        <w:t>Ponuditelj</w:t>
      </w:r>
      <w:r w:rsidR="004F4E90" w:rsidRPr="00D81CCB">
        <w:rPr>
          <w:szCs w:val="18"/>
        </w:rPr>
        <w:t xml:space="preserve"> </w:t>
      </w:r>
      <w:r>
        <w:rPr>
          <w:szCs w:val="18"/>
        </w:rPr>
        <w:t>je dužan ispuniti kolonu III</w:t>
      </w:r>
      <w:r w:rsidR="004F4E90" w:rsidRPr="00D81CCB">
        <w:rPr>
          <w:szCs w:val="18"/>
        </w:rPr>
        <w:t xml:space="preserve"> detaljnim opisom robe</w:t>
      </w:r>
      <w:r w:rsidR="0007252E">
        <w:rPr>
          <w:szCs w:val="18"/>
        </w:rPr>
        <w:t xml:space="preserve"> </w:t>
      </w:r>
      <w:r w:rsidR="004F4E90" w:rsidRPr="00D81CCB">
        <w:rPr>
          <w:szCs w:val="18"/>
        </w:rPr>
        <w:t>koju nudi (riječi kao “sukladan” ili “da” nisu dovoljne). Ponuditelj ne smije mijenjati s</w:t>
      </w:r>
      <w:r>
        <w:rPr>
          <w:szCs w:val="18"/>
        </w:rPr>
        <w:t>pecifikacije navedene u koloni II</w:t>
      </w:r>
      <w:r w:rsidR="009D720A">
        <w:rPr>
          <w:szCs w:val="18"/>
        </w:rPr>
        <w:t>.</w:t>
      </w:r>
    </w:p>
    <w:p w14:paraId="54DCD559" w14:textId="5FA474B8" w:rsidR="004F4E90" w:rsidRDefault="001E338F" w:rsidP="004F4E90">
      <w:pPr>
        <w:spacing w:before="120" w:after="0"/>
        <w:jc w:val="both"/>
        <w:rPr>
          <w:szCs w:val="18"/>
        </w:rPr>
      </w:pPr>
      <w:r w:rsidRPr="00A955A4">
        <w:rPr>
          <w:rFonts w:eastAsia="Times New Roman"/>
          <w:color w:val="000000"/>
        </w:rPr>
        <w:t>Za sve proizvođače, tipove proizvoda, standarde ili norme ako su navedeni u tehničkim specifikacijama primjenjuje se „ili jednakovrijedno“</w:t>
      </w:r>
      <w:r w:rsidRPr="001245F3">
        <w:rPr>
          <w:rFonts w:eastAsia="Times New Roman"/>
          <w:color w:val="000000"/>
        </w:rPr>
        <w:t>.</w:t>
      </w:r>
      <w:r>
        <w:rPr>
          <w:szCs w:val="18"/>
        </w:rPr>
        <w:t xml:space="preserve"> </w:t>
      </w:r>
      <w:r w:rsidR="004F4E90" w:rsidRPr="00D81CCB">
        <w:rPr>
          <w:szCs w:val="18"/>
        </w:rPr>
        <w:t xml:space="preserve">Eventualna prateća dokumentacija koju Ponuditelj dostavlja kao nadopunu ponudi mora jasno ukazivati na modele odnosno opcije koje se nude. Ponude koje ne identificiraju precizno modele i specifikacije mogu biti odbijene. </w:t>
      </w:r>
    </w:p>
    <w:p w14:paraId="0CDC1316" w14:textId="77777777" w:rsidR="00CB1E80" w:rsidRDefault="00CB1E80" w:rsidP="004F4E90">
      <w:pPr>
        <w:spacing w:before="120" w:after="0"/>
        <w:jc w:val="both"/>
        <w:rPr>
          <w:b/>
          <w:szCs w:val="18"/>
        </w:rPr>
      </w:pPr>
    </w:p>
    <w:p w14:paraId="1C83F553" w14:textId="14DACE11" w:rsidR="00CB1E80" w:rsidRPr="001812A1" w:rsidRDefault="00CB1E80" w:rsidP="001812A1">
      <w:pPr>
        <w:pStyle w:val="ListParagraph"/>
        <w:numPr>
          <w:ilvl w:val="0"/>
          <w:numId w:val="25"/>
        </w:numPr>
        <w:spacing w:before="120" w:after="0"/>
        <w:jc w:val="both"/>
        <w:rPr>
          <w:szCs w:val="18"/>
        </w:rPr>
      </w:pPr>
      <w:r w:rsidRPr="001812A1">
        <w:rPr>
          <w:b/>
          <w:szCs w:val="18"/>
        </w:rPr>
        <w:t>Tehničke specifikacije</w:t>
      </w:r>
      <w:r w:rsidR="001812A1" w:rsidRPr="001812A1">
        <w:rPr>
          <w:b/>
          <w:szCs w:val="18"/>
        </w:rPr>
        <w:t xml:space="preserve"> poslužiteljske</w:t>
      </w:r>
      <w:r w:rsidRPr="001812A1">
        <w:rPr>
          <w:b/>
          <w:szCs w:val="18"/>
        </w:rPr>
        <w:t xml:space="preserve"> informatičke opreme</w:t>
      </w:r>
      <w:r w:rsidRPr="001812A1">
        <w:rPr>
          <w:szCs w:val="18"/>
        </w:rPr>
        <w:t xml:space="preserve"> navedene u tablici u formatu kontrolne liste obavezne su kao </w:t>
      </w:r>
      <w:r w:rsidRPr="001812A1">
        <w:rPr>
          <w:szCs w:val="18"/>
          <w:u w:val="single"/>
        </w:rPr>
        <w:t>minimalni standard</w:t>
      </w:r>
      <w:r w:rsidRPr="001812A1">
        <w:rPr>
          <w:szCs w:val="18"/>
        </w:rPr>
        <w:t xml:space="preserve"> tražene robe i jedina su osnova za ocjenu tehničke sukladnosti ponuda. Ponuditelji mogu nuditi i proizvode koji ispunjavaju i više standarde, odnosno tehničke specifikacije od minimalnih.</w:t>
      </w:r>
    </w:p>
    <w:p w14:paraId="5ECDF71F" w14:textId="77777777" w:rsidR="00CB1E80" w:rsidRDefault="00CB1E80" w:rsidP="004F4E90">
      <w:pPr>
        <w:spacing w:before="120" w:after="0"/>
        <w:jc w:val="both"/>
        <w:rPr>
          <w:szCs w:val="18"/>
        </w:rPr>
      </w:pPr>
    </w:p>
    <w:p w14:paraId="25BAF303" w14:textId="7D6A7F9C" w:rsidR="00D96B71" w:rsidRPr="001812A1" w:rsidRDefault="00271A45" w:rsidP="001812A1">
      <w:pPr>
        <w:pStyle w:val="ListParagraph"/>
        <w:numPr>
          <w:ilvl w:val="0"/>
          <w:numId w:val="25"/>
        </w:numPr>
        <w:spacing w:before="120" w:after="0"/>
        <w:jc w:val="both"/>
        <w:rPr>
          <w:szCs w:val="18"/>
        </w:rPr>
      </w:pPr>
      <w:r w:rsidRPr="001812A1">
        <w:rPr>
          <w:b/>
          <w:szCs w:val="18"/>
        </w:rPr>
        <w:t>T</w:t>
      </w:r>
      <w:r w:rsidR="00D96B71" w:rsidRPr="001812A1">
        <w:rPr>
          <w:b/>
          <w:szCs w:val="18"/>
        </w:rPr>
        <w:t xml:space="preserve">ehničke specifikacije </w:t>
      </w:r>
      <w:r w:rsidR="002B1499" w:rsidRPr="001812A1">
        <w:rPr>
          <w:b/>
          <w:szCs w:val="18"/>
        </w:rPr>
        <w:t>ERP i CRM poslovno</w:t>
      </w:r>
      <w:r w:rsidR="001C486A" w:rsidRPr="001812A1">
        <w:rPr>
          <w:b/>
          <w:szCs w:val="18"/>
        </w:rPr>
        <w:t>g</w:t>
      </w:r>
      <w:r w:rsidR="002B1499" w:rsidRPr="001812A1">
        <w:rPr>
          <w:b/>
          <w:szCs w:val="18"/>
        </w:rPr>
        <w:t xml:space="preserve"> informacijskog sustava</w:t>
      </w:r>
      <w:r w:rsidR="001C486A" w:rsidRPr="001812A1">
        <w:rPr>
          <w:b/>
          <w:szCs w:val="18"/>
        </w:rPr>
        <w:t xml:space="preserve"> </w:t>
      </w:r>
      <w:r w:rsidR="001C486A" w:rsidRPr="001812A1">
        <w:rPr>
          <w:szCs w:val="18"/>
        </w:rPr>
        <w:t>(u daljnjem tekstu: PIS)</w:t>
      </w:r>
      <w:r w:rsidR="00D96B71" w:rsidRPr="001812A1">
        <w:rPr>
          <w:szCs w:val="18"/>
        </w:rPr>
        <w:t xml:space="preserve"> navedene u tablici u formatu kontrolne liste obavezne su kao </w:t>
      </w:r>
      <w:r w:rsidR="00D96B71" w:rsidRPr="001812A1">
        <w:rPr>
          <w:szCs w:val="18"/>
          <w:u w:val="single"/>
        </w:rPr>
        <w:t>minimalni standard</w:t>
      </w:r>
      <w:r w:rsidR="006E378B" w:rsidRPr="001812A1">
        <w:rPr>
          <w:szCs w:val="18"/>
        </w:rPr>
        <w:t xml:space="preserve"> koji</w:t>
      </w:r>
      <w:r w:rsidR="002B1499" w:rsidRPr="001812A1">
        <w:rPr>
          <w:szCs w:val="18"/>
        </w:rPr>
        <w:t xml:space="preserve"> mora zadovoljiti ukupan ERP i CRM poslovno informacijski sustav i pojedinačna poslovna područja (</w:t>
      </w:r>
      <w:r w:rsidR="00C33979" w:rsidRPr="001812A1">
        <w:rPr>
          <w:szCs w:val="18"/>
        </w:rPr>
        <w:t>moduli</w:t>
      </w:r>
      <w:r w:rsidR="002B1499" w:rsidRPr="001812A1">
        <w:rPr>
          <w:szCs w:val="18"/>
        </w:rPr>
        <w:t>)</w:t>
      </w:r>
      <w:r w:rsidR="00D96B71" w:rsidRPr="001812A1">
        <w:rPr>
          <w:szCs w:val="18"/>
        </w:rPr>
        <w:t>.</w:t>
      </w:r>
    </w:p>
    <w:p w14:paraId="694BFC95" w14:textId="0728F323" w:rsidR="001812A1" w:rsidRDefault="001812A1" w:rsidP="001812A1">
      <w:pPr>
        <w:spacing w:before="120" w:after="0"/>
        <w:ind w:firstLine="708"/>
        <w:jc w:val="both"/>
        <w:rPr>
          <w:szCs w:val="18"/>
        </w:rPr>
      </w:pPr>
      <w:r>
        <w:rPr>
          <w:szCs w:val="18"/>
        </w:rPr>
        <w:t>Sastoji se od:</w:t>
      </w:r>
    </w:p>
    <w:p w14:paraId="49044B2C" w14:textId="6D31E914" w:rsidR="001812A1" w:rsidRPr="001C5AE4" w:rsidRDefault="001C5AE4" w:rsidP="001C5AE4">
      <w:pPr>
        <w:pStyle w:val="ListParagraph"/>
        <w:numPr>
          <w:ilvl w:val="1"/>
          <w:numId w:val="25"/>
        </w:numPr>
        <w:spacing w:before="120" w:after="0"/>
        <w:jc w:val="both"/>
        <w:rPr>
          <w:szCs w:val="18"/>
        </w:rPr>
      </w:pPr>
      <w:r>
        <w:rPr>
          <w:szCs w:val="18"/>
        </w:rPr>
        <w:t xml:space="preserve"> </w:t>
      </w:r>
      <w:r w:rsidR="001812A1" w:rsidRPr="001C5AE4">
        <w:rPr>
          <w:szCs w:val="18"/>
        </w:rPr>
        <w:t>Opći zahtjevi na kvalitetu ERP i CRM poslovnog informacijskog sustava</w:t>
      </w:r>
    </w:p>
    <w:p w14:paraId="677FF6EE" w14:textId="01E24E01" w:rsidR="001C5AE4" w:rsidRDefault="001C5AE4" w:rsidP="001C5AE4">
      <w:pPr>
        <w:pStyle w:val="ListParagraph"/>
        <w:numPr>
          <w:ilvl w:val="1"/>
          <w:numId w:val="25"/>
        </w:numPr>
        <w:spacing w:before="120" w:after="0"/>
        <w:jc w:val="both"/>
        <w:rPr>
          <w:szCs w:val="18"/>
        </w:rPr>
      </w:pPr>
      <w:r>
        <w:rPr>
          <w:szCs w:val="18"/>
        </w:rPr>
        <w:t xml:space="preserve"> </w:t>
      </w:r>
      <w:r w:rsidR="001812A1" w:rsidRPr="001C5AE4">
        <w:rPr>
          <w:szCs w:val="18"/>
        </w:rPr>
        <w:t xml:space="preserve">Opći tehnički zahtjevi ERP i CRM poslovnog informacijskog sustava </w:t>
      </w:r>
    </w:p>
    <w:p w14:paraId="36F1A1F5" w14:textId="18CAAFD9" w:rsidR="004F4E90" w:rsidRPr="001C5AE4" w:rsidRDefault="001C5AE4" w:rsidP="001C5AE4">
      <w:pPr>
        <w:pStyle w:val="ListParagraph"/>
        <w:numPr>
          <w:ilvl w:val="1"/>
          <w:numId w:val="25"/>
        </w:numPr>
        <w:spacing w:before="120" w:after="0"/>
        <w:jc w:val="both"/>
        <w:rPr>
          <w:szCs w:val="18"/>
        </w:rPr>
      </w:pPr>
      <w:r>
        <w:rPr>
          <w:szCs w:val="18"/>
        </w:rPr>
        <w:t xml:space="preserve"> </w:t>
      </w:r>
      <w:r w:rsidR="001812A1" w:rsidRPr="001C5AE4">
        <w:rPr>
          <w:szCs w:val="18"/>
        </w:rPr>
        <w:t xml:space="preserve">Funkcijska specifikacija pojedinačnih poslovnih područja (modula) ERP i CRM poslovnog </w:t>
      </w:r>
      <w:r>
        <w:rPr>
          <w:szCs w:val="18"/>
        </w:rPr>
        <w:br/>
        <w:t xml:space="preserve"> </w:t>
      </w:r>
      <w:r w:rsidR="001812A1" w:rsidRPr="001C5AE4">
        <w:rPr>
          <w:szCs w:val="18"/>
        </w:rPr>
        <w:t>informacijskog sustava</w:t>
      </w:r>
    </w:p>
    <w:p w14:paraId="6C9D1A29" w14:textId="77777777" w:rsidR="00301C7E" w:rsidRDefault="00301C7E" w:rsidP="00896A06">
      <w:pPr>
        <w:rPr>
          <w:sz w:val="18"/>
          <w:szCs w:val="18"/>
        </w:rPr>
      </w:pPr>
    </w:p>
    <w:p w14:paraId="3DB77EF1" w14:textId="48D7665A" w:rsidR="0007252E" w:rsidRPr="006167A3" w:rsidRDefault="00A73F33">
      <w:pPr>
        <w:rPr>
          <w:szCs w:val="18"/>
        </w:rPr>
      </w:pPr>
      <w:r w:rsidRPr="006167A3">
        <w:rPr>
          <w:szCs w:val="18"/>
        </w:rPr>
        <w:t>Nakon zaprimanja ponuda ponuditelja</w:t>
      </w:r>
      <w:r w:rsidR="00F46F45">
        <w:rPr>
          <w:szCs w:val="18"/>
        </w:rPr>
        <w:t xml:space="preserve"> </w:t>
      </w:r>
      <w:r w:rsidR="00283BDB" w:rsidRPr="006167A3">
        <w:rPr>
          <w:szCs w:val="18"/>
        </w:rPr>
        <w:t xml:space="preserve">Naručitelj može u procesu odabira ponude tražiti od </w:t>
      </w:r>
      <w:r w:rsidRPr="006167A3">
        <w:rPr>
          <w:szCs w:val="18"/>
        </w:rPr>
        <w:t>p</w:t>
      </w:r>
      <w:r w:rsidR="00283BDB" w:rsidRPr="006167A3">
        <w:rPr>
          <w:szCs w:val="18"/>
        </w:rPr>
        <w:t>onuditelja da prikaže (demonstrira) određene</w:t>
      </w:r>
      <w:r w:rsidRPr="006167A3">
        <w:rPr>
          <w:szCs w:val="18"/>
        </w:rPr>
        <w:t xml:space="preserve"> ponuđene</w:t>
      </w:r>
      <w:r w:rsidR="00283BDB" w:rsidRPr="006167A3">
        <w:rPr>
          <w:szCs w:val="18"/>
        </w:rPr>
        <w:t xml:space="preserve"> funkci</w:t>
      </w:r>
      <w:r w:rsidRPr="006167A3">
        <w:rPr>
          <w:szCs w:val="18"/>
        </w:rPr>
        <w:t>onalnosti</w:t>
      </w:r>
      <w:r w:rsidR="00283BDB" w:rsidRPr="006167A3">
        <w:rPr>
          <w:szCs w:val="18"/>
        </w:rPr>
        <w:t xml:space="preserve"> PIS-a</w:t>
      </w:r>
      <w:r w:rsidR="00CF6732" w:rsidRPr="006167A3">
        <w:rPr>
          <w:szCs w:val="18"/>
        </w:rPr>
        <w:t xml:space="preserve">, </w:t>
      </w:r>
      <w:r w:rsidRPr="006167A3">
        <w:rPr>
          <w:szCs w:val="18"/>
        </w:rPr>
        <w:t xml:space="preserve">shodno sadržaju tablica iz poglavlja 2.1 </w:t>
      </w:r>
      <w:r w:rsidR="00301C7E" w:rsidRPr="006167A3">
        <w:rPr>
          <w:szCs w:val="18"/>
        </w:rPr>
        <w:t xml:space="preserve">Opći zahtjevi na kvalitetu ERP i CRM poslovnog informacijskog sustava, </w:t>
      </w:r>
      <w:r w:rsidRPr="006167A3">
        <w:rPr>
          <w:szCs w:val="18"/>
        </w:rPr>
        <w:t xml:space="preserve">2.2  </w:t>
      </w:r>
      <w:r w:rsidR="006167A3" w:rsidRPr="006167A3">
        <w:rPr>
          <w:szCs w:val="18"/>
        </w:rPr>
        <w:t xml:space="preserve">Opći tehnički zahtjevi ERP i CRM poslovnog informacijskog sustava i </w:t>
      </w:r>
      <w:r w:rsidRPr="006167A3">
        <w:rPr>
          <w:szCs w:val="18"/>
        </w:rPr>
        <w:t>2.3.</w:t>
      </w:r>
      <w:r w:rsidR="006167A3" w:rsidRPr="006167A3">
        <w:rPr>
          <w:szCs w:val="18"/>
        </w:rPr>
        <w:t xml:space="preserve"> Funkcijska specifikacija pojedinačnih poslovnih područja (modula) ERP i CRM poslovnog informacijskog sustava.</w:t>
      </w:r>
      <w:r w:rsidRPr="006167A3">
        <w:rPr>
          <w:szCs w:val="18"/>
        </w:rPr>
        <w:t xml:space="preserve"> Ponuditelj mora osigurati demonstraciju traženih funkcionalnosti u prostorijama Naručitelja u roku od 10 dana od primljenog </w:t>
      </w:r>
      <w:r w:rsidR="00301C7E" w:rsidRPr="006167A3">
        <w:rPr>
          <w:szCs w:val="18"/>
        </w:rPr>
        <w:t xml:space="preserve">pismenog </w:t>
      </w:r>
      <w:r w:rsidRPr="006167A3">
        <w:rPr>
          <w:szCs w:val="18"/>
        </w:rPr>
        <w:t>zahtjeva za demonstriranjem</w:t>
      </w:r>
      <w:r w:rsidR="00301C7E" w:rsidRPr="006167A3">
        <w:rPr>
          <w:szCs w:val="18"/>
        </w:rPr>
        <w:t xml:space="preserve"> (standardna pošta ili elektronička pošta)</w:t>
      </w:r>
      <w:r w:rsidRPr="006167A3">
        <w:rPr>
          <w:szCs w:val="18"/>
        </w:rPr>
        <w:t xml:space="preserve">. Naručitelj zadržava pravo isključiti Ponuditelja iz postupka nabave, ukoliko se isti ne odazove u navedenom roku, ili </w:t>
      </w:r>
      <w:r w:rsidR="00301C7E" w:rsidRPr="006167A3">
        <w:rPr>
          <w:szCs w:val="18"/>
        </w:rPr>
        <w:t>ukoliko</w:t>
      </w:r>
      <w:r w:rsidRPr="006167A3">
        <w:rPr>
          <w:szCs w:val="18"/>
        </w:rPr>
        <w:t xml:space="preserve"> demonstracija pokaže da dio demonstriranih ponuđenih funkcionalnosti ne zadovoljava traženo iz poglavlja </w:t>
      </w:r>
      <w:r w:rsidR="006167A3" w:rsidRPr="006167A3">
        <w:rPr>
          <w:szCs w:val="18"/>
        </w:rPr>
        <w:t xml:space="preserve">2.1 Opći zahtjevi na kvalitetu ERP i CRM poslovnog informacijskog </w:t>
      </w:r>
      <w:r w:rsidR="006167A3" w:rsidRPr="006167A3">
        <w:rPr>
          <w:szCs w:val="18"/>
        </w:rPr>
        <w:lastRenderedPageBreak/>
        <w:t>sustava, 2.2  Opći tehnički zahtjevi ERP i CRM poslovnog informacijskog sustava i 2.3. Funkcijska specifikacija pojedinačnih poslovnih područja (modula) ERP i CRM poslovnog informacijskog sustava</w:t>
      </w:r>
      <w:r w:rsidR="006167A3">
        <w:rPr>
          <w:szCs w:val="18"/>
        </w:rPr>
        <w:t xml:space="preserve">. </w:t>
      </w:r>
    </w:p>
    <w:p w14:paraId="438DB23A" w14:textId="77777777" w:rsidR="0007252E" w:rsidRPr="00191076" w:rsidRDefault="0007252E">
      <w:pPr>
        <w:rPr>
          <w:sz w:val="18"/>
          <w:szCs w:val="18"/>
        </w:rPr>
      </w:pPr>
    </w:p>
    <w:p w14:paraId="283362BD" w14:textId="567A22DC" w:rsidR="000F5BBA" w:rsidRPr="00191076" w:rsidRDefault="000F5BBA">
      <w:pPr>
        <w:rPr>
          <w:sz w:val="18"/>
          <w:szCs w:val="18"/>
        </w:rPr>
        <w:sectPr w:rsidR="000F5BBA" w:rsidRPr="00191076" w:rsidSect="008509D2">
          <w:headerReference w:type="default" r:id="rId8"/>
          <w:footerReference w:type="default" r:id="rId9"/>
          <w:pgSz w:w="11906" w:h="16838"/>
          <w:pgMar w:top="1418" w:right="1418" w:bottom="1418" w:left="1418" w:header="709" w:footer="709" w:gutter="0"/>
          <w:cols w:space="708"/>
          <w:formProt w:val="0"/>
          <w:docGrid w:linePitch="360"/>
        </w:sectPr>
      </w:pPr>
    </w:p>
    <w:p w14:paraId="669DAD6D" w14:textId="209E6B3D" w:rsidR="001812A1" w:rsidRDefault="001812A1" w:rsidP="001812A1">
      <w:pPr>
        <w:pStyle w:val="ListParagraph"/>
        <w:numPr>
          <w:ilvl w:val="0"/>
          <w:numId w:val="30"/>
        </w:numPr>
      </w:pPr>
      <w:r w:rsidRPr="001812A1">
        <w:rPr>
          <w:b/>
          <w:sz w:val="28"/>
          <w:szCs w:val="18"/>
        </w:rPr>
        <w:lastRenderedPageBreak/>
        <w:t>TEHNIČKE SPECIFIKACIJE POSLUŽITELJSKE INFORMATIČKE OPREME</w:t>
      </w:r>
    </w:p>
    <w:tbl>
      <w:tblPr>
        <w:tblW w:w="1435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544"/>
        <w:gridCol w:w="3827"/>
        <w:gridCol w:w="5853"/>
      </w:tblGrid>
      <w:tr w:rsidR="001812A1" w:rsidRPr="009A390A" w14:paraId="4A7072E8" w14:textId="77777777" w:rsidTr="001E455B">
        <w:trPr>
          <w:cantSplit/>
          <w:trHeight w:val="587"/>
          <w:tblHeader/>
        </w:trPr>
        <w:tc>
          <w:tcPr>
            <w:tcW w:w="1134" w:type="dxa"/>
            <w:tcBorders>
              <w:top w:val="single" w:sz="4" w:space="0" w:color="auto"/>
            </w:tcBorders>
            <w:shd w:val="clear" w:color="auto" w:fill="C0C0C0"/>
            <w:vAlign w:val="center"/>
          </w:tcPr>
          <w:p w14:paraId="4A132B21" w14:textId="77777777" w:rsidR="001812A1" w:rsidRPr="009A390A" w:rsidRDefault="001812A1" w:rsidP="001E455B">
            <w:pPr>
              <w:spacing w:after="0"/>
              <w:jc w:val="center"/>
              <w:rPr>
                <w:b/>
              </w:rPr>
            </w:pPr>
            <w:r w:rsidRPr="009A390A">
              <w:rPr>
                <w:b/>
              </w:rPr>
              <w:t xml:space="preserve">I </w:t>
            </w:r>
          </w:p>
          <w:p w14:paraId="5C6A7D7C" w14:textId="77777777" w:rsidR="001812A1" w:rsidRPr="009A390A" w:rsidRDefault="001812A1" w:rsidP="001E455B">
            <w:pPr>
              <w:spacing w:after="0"/>
              <w:jc w:val="center"/>
              <w:rPr>
                <w:b/>
              </w:rPr>
            </w:pPr>
            <w:r w:rsidRPr="009A390A">
              <w:rPr>
                <w:b/>
              </w:rPr>
              <w:t>Br. stavke</w:t>
            </w:r>
          </w:p>
        </w:tc>
        <w:tc>
          <w:tcPr>
            <w:tcW w:w="7371" w:type="dxa"/>
            <w:gridSpan w:val="2"/>
            <w:tcBorders>
              <w:top w:val="single" w:sz="4" w:space="0" w:color="auto"/>
            </w:tcBorders>
            <w:shd w:val="clear" w:color="auto" w:fill="C0C0C0"/>
            <w:vAlign w:val="center"/>
          </w:tcPr>
          <w:p w14:paraId="7C5CD87B" w14:textId="77777777" w:rsidR="001812A1" w:rsidRPr="009A390A" w:rsidRDefault="001812A1" w:rsidP="001E455B">
            <w:pPr>
              <w:spacing w:after="0"/>
              <w:jc w:val="center"/>
              <w:rPr>
                <w:b/>
              </w:rPr>
            </w:pPr>
            <w:r w:rsidRPr="009A390A">
              <w:rPr>
                <w:b/>
              </w:rPr>
              <w:t>II</w:t>
            </w:r>
          </w:p>
          <w:p w14:paraId="10E9F01B" w14:textId="77777777" w:rsidR="001812A1" w:rsidRPr="009A390A" w:rsidRDefault="001812A1" w:rsidP="001E455B">
            <w:pPr>
              <w:spacing w:after="0"/>
              <w:jc w:val="center"/>
              <w:rPr>
                <w:b/>
              </w:rPr>
            </w:pPr>
            <w:r w:rsidRPr="009A390A">
              <w:rPr>
                <w:b/>
              </w:rPr>
              <w:t>Tražene specifikacije</w:t>
            </w:r>
          </w:p>
        </w:tc>
        <w:tc>
          <w:tcPr>
            <w:tcW w:w="5853" w:type="dxa"/>
            <w:tcBorders>
              <w:top w:val="single" w:sz="4" w:space="0" w:color="auto"/>
            </w:tcBorders>
            <w:shd w:val="clear" w:color="auto" w:fill="C0C0C0"/>
            <w:vAlign w:val="center"/>
          </w:tcPr>
          <w:p w14:paraId="79ACF460" w14:textId="77777777" w:rsidR="001812A1" w:rsidRPr="009A390A" w:rsidRDefault="001812A1" w:rsidP="001E455B">
            <w:pPr>
              <w:tabs>
                <w:tab w:val="left" w:pos="729"/>
              </w:tabs>
              <w:spacing w:after="0"/>
              <w:jc w:val="center"/>
              <w:rPr>
                <w:b/>
              </w:rPr>
            </w:pPr>
            <w:r w:rsidRPr="009A390A">
              <w:rPr>
                <w:b/>
              </w:rPr>
              <w:t>III</w:t>
            </w:r>
          </w:p>
          <w:p w14:paraId="7B280C65" w14:textId="77777777" w:rsidR="001812A1" w:rsidRPr="009A390A" w:rsidRDefault="001812A1" w:rsidP="001E455B">
            <w:pPr>
              <w:tabs>
                <w:tab w:val="left" w:pos="729"/>
              </w:tabs>
              <w:spacing w:after="0"/>
              <w:jc w:val="center"/>
              <w:rPr>
                <w:b/>
              </w:rPr>
            </w:pPr>
            <w:r w:rsidRPr="009A390A">
              <w:rPr>
                <w:b/>
              </w:rPr>
              <w:t>Ponuđene specifikacije</w:t>
            </w:r>
          </w:p>
        </w:tc>
      </w:tr>
      <w:tr w:rsidR="001812A1" w:rsidRPr="009A390A" w14:paraId="100EA15A" w14:textId="77777777" w:rsidTr="001812A1">
        <w:trPr>
          <w:cantSplit/>
          <w:trHeight w:val="196"/>
        </w:trPr>
        <w:tc>
          <w:tcPr>
            <w:tcW w:w="1134" w:type="dxa"/>
            <w:shd w:val="clear" w:color="auto" w:fill="DEEAF6" w:themeFill="accent1" w:themeFillTint="33"/>
            <w:vAlign w:val="center"/>
          </w:tcPr>
          <w:p w14:paraId="56F4FDA1" w14:textId="77777777" w:rsidR="001812A1" w:rsidRPr="009A390A" w:rsidRDefault="001812A1" w:rsidP="001E455B">
            <w:pPr>
              <w:spacing w:after="0"/>
              <w:jc w:val="center"/>
              <w:rPr>
                <w:b/>
              </w:rPr>
            </w:pPr>
            <w:r>
              <w:rPr>
                <w:b/>
              </w:rPr>
              <w:t>1</w:t>
            </w:r>
            <w:r w:rsidRPr="009A390A">
              <w:rPr>
                <w:b/>
              </w:rPr>
              <w:t>.</w:t>
            </w:r>
          </w:p>
        </w:tc>
        <w:tc>
          <w:tcPr>
            <w:tcW w:w="7371" w:type="dxa"/>
            <w:gridSpan w:val="2"/>
            <w:shd w:val="clear" w:color="auto" w:fill="DEEAF6" w:themeFill="accent1" w:themeFillTint="33"/>
            <w:vAlign w:val="center"/>
          </w:tcPr>
          <w:p w14:paraId="0FB2F10B" w14:textId="51E33557" w:rsidR="001812A1" w:rsidRPr="001812A1" w:rsidRDefault="001812A1" w:rsidP="001E455B">
            <w:pPr>
              <w:spacing w:after="0"/>
              <w:rPr>
                <w:b/>
              </w:rPr>
            </w:pPr>
            <w:r w:rsidRPr="001812A1">
              <w:rPr>
                <w:b/>
              </w:rPr>
              <w:t>Informatička oprema (poslužitelji) ERP i CRM poslovnog informacijskog sustava</w:t>
            </w:r>
          </w:p>
          <w:p w14:paraId="5ED5E785" w14:textId="77777777" w:rsidR="001812A1" w:rsidRPr="009A390A" w:rsidRDefault="001812A1" w:rsidP="001E455B">
            <w:pPr>
              <w:spacing w:after="0"/>
              <w:rPr>
                <w:b/>
                <w:i/>
              </w:rPr>
            </w:pPr>
            <w:r>
              <w:rPr>
                <w:b/>
              </w:rPr>
              <w:t>Količina: 2 komada</w:t>
            </w:r>
          </w:p>
        </w:tc>
        <w:tc>
          <w:tcPr>
            <w:tcW w:w="5853" w:type="dxa"/>
            <w:shd w:val="clear" w:color="auto" w:fill="DEEAF6" w:themeFill="accent1" w:themeFillTint="33"/>
            <w:vAlign w:val="center"/>
          </w:tcPr>
          <w:p w14:paraId="4F1FBFD1" w14:textId="77777777" w:rsidR="001812A1" w:rsidRPr="009A390A" w:rsidRDefault="001812A1" w:rsidP="001E455B">
            <w:pPr>
              <w:tabs>
                <w:tab w:val="left" w:pos="729"/>
              </w:tabs>
              <w:spacing w:after="0"/>
              <w:jc w:val="center"/>
              <w:rPr>
                <w:i/>
              </w:rPr>
            </w:pPr>
          </w:p>
        </w:tc>
      </w:tr>
      <w:tr w:rsidR="001812A1" w:rsidRPr="009A390A" w14:paraId="1DF85C3A" w14:textId="77777777" w:rsidTr="001E455B">
        <w:trPr>
          <w:cantSplit/>
          <w:trHeight w:val="196"/>
        </w:trPr>
        <w:tc>
          <w:tcPr>
            <w:tcW w:w="1134" w:type="dxa"/>
            <w:shd w:val="clear" w:color="auto" w:fill="auto"/>
          </w:tcPr>
          <w:p w14:paraId="1C50A6CE" w14:textId="4FFE1C67" w:rsidR="001812A1" w:rsidRPr="009A390A" w:rsidRDefault="001812A1" w:rsidP="001E455B">
            <w:pPr>
              <w:spacing w:after="0"/>
            </w:pPr>
          </w:p>
        </w:tc>
        <w:tc>
          <w:tcPr>
            <w:tcW w:w="7371" w:type="dxa"/>
            <w:gridSpan w:val="2"/>
            <w:shd w:val="clear" w:color="auto" w:fill="auto"/>
            <w:vAlign w:val="center"/>
          </w:tcPr>
          <w:p w14:paraId="5D1BEDA6" w14:textId="77777777" w:rsidR="001812A1" w:rsidRPr="009A390A" w:rsidRDefault="001812A1" w:rsidP="001E455B">
            <w:pPr>
              <w:spacing w:after="0"/>
              <w:jc w:val="right"/>
              <w:rPr>
                <w:b/>
              </w:rPr>
            </w:pPr>
            <w:r w:rsidRPr="009A390A">
              <w:rPr>
                <w:b/>
              </w:rPr>
              <w:t>Količina:</w:t>
            </w:r>
          </w:p>
        </w:tc>
        <w:tc>
          <w:tcPr>
            <w:tcW w:w="5853" w:type="dxa"/>
            <w:shd w:val="clear" w:color="auto" w:fill="auto"/>
            <w:vAlign w:val="center"/>
          </w:tcPr>
          <w:p w14:paraId="1378D7B8" w14:textId="77777777" w:rsidR="001812A1" w:rsidRPr="009A390A" w:rsidRDefault="001812A1" w:rsidP="001E455B">
            <w:pPr>
              <w:tabs>
                <w:tab w:val="left" w:pos="729"/>
              </w:tabs>
              <w:spacing w:after="0"/>
              <w:jc w:val="center"/>
              <w:rPr>
                <w:i/>
              </w:rPr>
            </w:pPr>
          </w:p>
        </w:tc>
      </w:tr>
      <w:tr w:rsidR="001812A1" w:rsidRPr="009A390A" w14:paraId="47CA8B8D" w14:textId="77777777" w:rsidTr="001E455B">
        <w:trPr>
          <w:cantSplit/>
          <w:trHeight w:val="196"/>
        </w:trPr>
        <w:tc>
          <w:tcPr>
            <w:tcW w:w="1134" w:type="dxa"/>
            <w:shd w:val="clear" w:color="auto" w:fill="auto"/>
          </w:tcPr>
          <w:p w14:paraId="5BF6E141" w14:textId="62948810" w:rsidR="001812A1" w:rsidRPr="009A390A" w:rsidRDefault="001812A1" w:rsidP="001E455B">
            <w:pPr>
              <w:spacing w:after="0"/>
            </w:pPr>
          </w:p>
        </w:tc>
        <w:tc>
          <w:tcPr>
            <w:tcW w:w="7371" w:type="dxa"/>
            <w:gridSpan w:val="2"/>
            <w:shd w:val="clear" w:color="auto" w:fill="auto"/>
            <w:vAlign w:val="center"/>
          </w:tcPr>
          <w:p w14:paraId="292C5FB1" w14:textId="77777777" w:rsidR="001812A1" w:rsidRPr="009A390A" w:rsidRDefault="001812A1" w:rsidP="001E455B">
            <w:pPr>
              <w:spacing w:after="0"/>
              <w:jc w:val="right"/>
              <w:rPr>
                <w:b/>
              </w:rPr>
            </w:pPr>
            <w:r w:rsidRPr="00572DD1">
              <w:rPr>
                <w:b/>
              </w:rPr>
              <w:t>Naziv proizvođača:</w:t>
            </w:r>
          </w:p>
        </w:tc>
        <w:tc>
          <w:tcPr>
            <w:tcW w:w="5853" w:type="dxa"/>
            <w:shd w:val="clear" w:color="auto" w:fill="auto"/>
            <w:vAlign w:val="center"/>
          </w:tcPr>
          <w:p w14:paraId="265FE46A" w14:textId="77777777" w:rsidR="001812A1" w:rsidRPr="009A390A" w:rsidRDefault="001812A1" w:rsidP="001E455B">
            <w:pPr>
              <w:tabs>
                <w:tab w:val="left" w:pos="729"/>
              </w:tabs>
              <w:spacing w:after="0"/>
              <w:jc w:val="center"/>
              <w:rPr>
                <w:i/>
              </w:rPr>
            </w:pPr>
          </w:p>
        </w:tc>
      </w:tr>
      <w:tr w:rsidR="001812A1" w:rsidRPr="009A390A" w14:paraId="24321EBF" w14:textId="77777777" w:rsidTr="001E455B">
        <w:trPr>
          <w:cantSplit/>
          <w:trHeight w:val="196"/>
        </w:trPr>
        <w:tc>
          <w:tcPr>
            <w:tcW w:w="1134" w:type="dxa"/>
            <w:shd w:val="clear" w:color="auto" w:fill="auto"/>
          </w:tcPr>
          <w:p w14:paraId="40588048" w14:textId="7734B62F" w:rsidR="001812A1" w:rsidRPr="009A390A" w:rsidRDefault="001812A1" w:rsidP="001E455B">
            <w:pPr>
              <w:spacing w:after="0"/>
            </w:pPr>
          </w:p>
        </w:tc>
        <w:tc>
          <w:tcPr>
            <w:tcW w:w="7371" w:type="dxa"/>
            <w:gridSpan w:val="2"/>
            <w:shd w:val="clear" w:color="auto" w:fill="auto"/>
            <w:vAlign w:val="center"/>
          </w:tcPr>
          <w:p w14:paraId="1E3E1EC1" w14:textId="77777777" w:rsidR="001812A1" w:rsidRPr="009A390A" w:rsidRDefault="001812A1" w:rsidP="001E455B">
            <w:pPr>
              <w:spacing w:after="0"/>
              <w:jc w:val="right"/>
              <w:rPr>
                <w:b/>
              </w:rPr>
            </w:pPr>
            <w:r w:rsidRPr="009A390A">
              <w:rPr>
                <w:b/>
              </w:rPr>
              <w:t>Naziv modela:</w:t>
            </w:r>
          </w:p>
        </w:tc>
        <w:tc>
          <w:tcPr>
            <w:tcW w:w="5853" w:type="dxa"/>
            <w:shd w:val="clear" w:color="auto" w:fill="auto"/>
            <w:vAlign w:val="center"/>
          </w:tcPr>
          <w:p w14:paraId="502E885C" w14:textId="77777777" w:rsidR="001812A1" w:rsidRPr="009A390A" w:rsidRDefault="001812A1" w:rsidP="001E455B">
            <w:pPr>
              <w:tabs>
                <w:tab w:val="left" w:pos="729"/>
              </w:tabs>
              <w:spacing w:after="0"/>
              <w:jc w:val="center"/>
              <w:rPr>
                <w:i/>
              </w:rPr>
            </w:pPr>
          </w:p>
        </w:tc>
      </w:tr>
      <w:tr w:rsidR="001812A1" w:rsidRPr="009A390A" w14:paraId="525B89B5" w14:textId="77777777" w:rsidTr="001E455B">
        <w:trPr>
          <w:cantSplit/>
          <w:trHeight w:val="196"/>
        </w:trPr>
        <w:tc>
          <w:tcPr>
            <w:tcW w:w="1134" w:type="dxa"/>
            <w:shd w:val="clear" w:color="auto" w:fill="D0CECE"/>
          </w:tcPr>
          <w:p w14:paraId="31D23963" w14:textId="77777777" w:rsidR="001812A1" w:rsidRPr="009A390A" w:rsidRDefault="001812A1" w:rsidP="001E455B">
            <w:pPr>
              <w:spacing w:after="0"/>
              <w:rPr>
                <w:i/>
              </w:rPr>
            </w:pPr>
          </w:p>
        </w:tc>
        <w:tc>
          <w:tcPr>
            <w:tcW w:w="3544" w:type="dxa"/>
            <w:shd w:val="clear" w:color="auto" w:fill="D0CECE"/>
            <w:vAlign w:val="center"/>
          </w:tcPr>
          <w:p w14:paraId="68F0670D" w14:textId="77777777" w:rsidR="001812A1" w:rsidRPr="009A390A" w:rsidRDefault="001812A1" w:rsidP="001E455B">
            <w:pPr>
              <w:spacing w:after="0"/>
              <w:jc w:val="center"/>
              <w:rPr>
                <w:b/>
                <w:i/>
              </w:rPr>
            </w:pPr>
            <w:r w:rsidRPr="009A390A">
              <w:rPr>
                <w:b/>
                <w:i/>
              </w:rPr>
              <w:t>Parametar / stavka</w:t>
            </w:r>
          </w:p>
        </w:tc>
        <w:tc>
          <w:tcPr>
            <w:tcW w:w="3827" w:type="dxa"/>
            <w:shd w:val="clear" w:color="auto" w:fill="D0CECE"/>
            <w:vAlign w:val="center"/>
          </w:tcPr>
          <w:p w14:paraId="69AE40A0" w14:textId="77777777" w:rsidR="001812A1" w:rsidRPr="009A390A" w:rsidRDefault="001812A1" w:rsidP="001E455B">
            <w:pPr>
              <w:spacing w:after="0"/>
              <w:jc w:val="center"/>
              <w:rPr>
                <w:b/>
                <w:i/>
              </w:rPr>
            </w:pPr>
            <w:r w:rsidRPr="009A390A">
              <w:rPr>
                <w:b/>
                <w:i/>
              </w:rPr>
              <w:t>Karakteristike (minimalni zahtjevi)</w:t>
            </w:r>
          </w:p>
        </w:tc>
        <w:tc>
          <w:tcPr>
            <w:tcW w:w="5853" w:type="dxa"/>
            <w:shd w:val="clear" w:color="auto" w:fill="D0CECE"/>
            <w:vAlign w:val="center"/>
          </w:tcPr>
          <w:p w14:paraId="5CF23156" w14:textId="77777777" w:rsidR="001812A1" w:rsidRPr="009A390A" w:rsidRDefault="001812A1" w:rsidP="001E455B">
            <w:pPr>
              <w:tabs>
                <w:tab w:val="left" w:pos="729"/>
              </w:tabs>
              <w:spacing w:after="0"/>
              <w:jc w:val="center"/>
              <w:rPr>
                <w:i/>
              </w:rPr>
            </w:pPr>
          </w:p>
        </w:tc>
      </w:tr>
      <w:tr w:rsidR="00632972" w:rsidRPr="009A390A" w14:paraId="1AC8E7EB" w14:textId="77777777" w:rsidTr="00F46F45">
        <w:trPr>
          <w:cantSplit/>
          <w:trHeight w:val="196"/>
        </w:trPr>
        <w:tc>
          <w:tcPr>
            <w:tcW w:w="1134" w:type="dxa"/>
            <w:shd w:val="clear" w:color="auto" w:fill="auto"/>
          </w:tcPr>
          <w:p w14:paraId="1CBEB9F3" w14:textId="0BABB586" w:rsidR="00632972" w:rsidRPr="009A390A" w:rsidRDefault="00632972" w:rsidP="00632972">
            <w:pPr>
              <w:spacing w:after="0"/>
            </w:pPr>
            <w:r>
              <w:t>1.1</w:t>
            </w:r>
          </w:p>
        </w:tc>
        <w:tc>
          <w:tcPr>
            <w:tcW w:w="3544" w:type="dxa"/>
            <w:shd w:val="clear" w:color="auto" w:fill="auto"/>
          </w:tcPr>
          <w:p w14:paraId="5BF066E8" w14:textId="77777777" w:rsidR="00632972" w:rsidRPr="0005081F" w:rsidRDefault="00632972" w:rsidP="00632972">
            <w:pPr>
              <w:spacing w:after="0"/>
              <w:rPr>
                <w:snapToGrid w:val="0"/>
              </w:rPr>
            </w:pPr>
            <w:r w:rsidRPr="0005081F">
              <w:rPr>
                <w:snapToGrid w:val="0"/>
              </w:rPr>
              <w:t>Procesor</w:t>
            </w:r>
          </w:p>
        </w:tc>
        <w:tc>
          <w:tcPr>
            <w:tcW w:w="3827" w:type="dxa"/>
            <w:shd w:val="clear" w:color="auto" w:fill="auto"/>
          </w:tcPr>
          <w:p w14:paraId="30A8C4FF" w14:textId="77777777" w:rsidR="00632972" w:rsidRPr="0005081F" w:rsidRDefault="00632972" w:rsidP="00632972">
            <w:pPr>
              <w:spacing w:after="0"/>
              <w:rPr>
                <w:snapToGrid w:val="0"/>
              </w:rPr>
            </w:pPr>
            <w:r>
              <w:rPr>
                <w:snapToGrid w:val="0"/>
              </w:rPr>
              <w:t xml:space="preserve">Minimalno </w:t>
            </w:r>
            <w:r>
              <w:t>2</w:t>
            </w:r>
            <w:r w:rsidRPr="00283EDA">
              <w:t xml:space="preserve"> x </w:t>
            </w:r>
            <w:r>
              <w:t xml:space="preserve">18 </w:t>
            </w:r>
            <w:proofErr w:type="spellStart"/>
            <w:r>
              <w:t>core</w:t>
            </w:r>
            <w:proofErr w:type="spellEnd"/>
            <w:r>
              <w:t xml:space="preserve"> 2.2G, 18C/36T, 10.4 GT/s, 24.75M </w:t>
            </w:r>
            <w:proofErr w:type="spellStart"/>
            <w:r>
              <w:t>Cache</w:t>
            </w:r>
            <w:proofErr w:type="spellEnd"/>
            <w:r>
              <w:t xml:space="preserve"> </w:t>
            </w:r>
            <w:proofErr w:type="spellStart"/>
            <w:r>
              <w:t>Turbo</w:t>
            </w:r>
            <w:proofErr w:type="spellEnd"/>
          </w:p>
        </w:tc>
        <w:tc>
          <w:tcPr>
            <w:tcW w:w="5853" w:type="dxa"/>
            <w:shd w:val="clear" w:color="auto" w:fill="auto"/>
            <w:vAlign w:val="center"/>
          </w:tcPr>
          <w:p w14:paraId="559A47FF" w14:textId="77777777" w:rsidR="00632972" w:rsidRPr="009A390A" w:rsidRDefault="00632972" w:rsidP="00632972">
            <w:pPr>
              <w:spacing w:after="0"/>
              <w:jc w:val="center"/>
            </w:pPr>
          </w:p>
        </w:tc>
      </w:tr>
      <w:tr w:rsidR="00632972" w:rsidRPr="009A390A" w14:paraId="43B81F6B" w14:textId="77777777" w:rsidTr="00F46F45">
        <w:trPr>
          <w:cantSplit/>
          <w:trHeight w:val="196"/>
        </w:trPr>
        <w:tc>
          <w:tcPr>
            <w:tcW w:w="1134" w:type="dxa"/>
            <w:shd w:val="clear" w:color="auto" w:fill="auto"/>
          </w:tcPr>
          <w:p w14:paraId="2875D387" w14:textId="4C12413B" w:rsidR="00632972" w:rsidRPr="009A390A" w:rsidRDefault="00632972" w:rsidP="00632972">
            <w:pPr>
              <w:spacing w:after="0"/>
            </w:pPr>
            <w:r>
              <w:t>1.2</w:t>
            </w:r>
          </w:p>
        </w:tc>
        <w:tc>
          <w:tcPr>
            <w:tcW w:w="3544" w:type="dxa"/>
            <w:shd w:val="clear" w:color="auto" w:fill="auto"/>
          </w:tcPr>
          <w:p w14:paraId="4B409B83" w14:textId="77777777" w:rsidR="00632972" w:rsidRPr="0005081F" w:rsidRDefault="00632972" w:rsidP="00632972">
            <w:pPr>
              <w:spacing w:after="0"/>
              <w:rPr>
                <w:snapToGrid w:val="0"/>
              </w:rPr>
            </w:pPr>
            <w:r w:rsidRPr="0005081F">
              <w:rPr>
                <w:snapToGrid w:val="0"/>
              </w:rPr>
              <w:t>Memorija</w:t>
            </w:r>
          </w:p>
        </w:tc>
        <w:tc>
          <w:tcPr>
            <w:tcW w:w="3827" w:type="dxa"/>
            <w:shd w:val="clear" w:color="auto" w:fill="auto"/>
          </w:tcPr>
          <w:p w14:paraId="089AD6A5" w14:textId="77777777" w:rsidR="00632972" w:rsidRPr="0005081F" w:rsidRDefault="00632972" w:rsidP="00632972">
            <w:pPr>
              <w:spacing w:after="0"/>
              <w:rPr>
                <w:snapToGrid w:val="0"/>
              </w:rPr>
            </w:pPr>
            <w:r>
              <w:t>Minimalno 384</w:t>
            </w:r>
            <w:r w:rsidRPr="00283EDA">
              <w:t xml:space="preserve">GB </w:t>
            </w:r>
            <w:r>
              <w:t xml:space="preserve">DDR4-2400, 2933 MT/s </w:t>
            </w:r>
            <w:proofErr w:type="spellStart"/>
            <w:r w:rsidRPr="00283EDA">
              <w:t>RDIMM</w:t>
            </w:r>
            <w:r>
              <w:t>s</w:t>
            </w:r>
            <w:proofErr w:type="spellEnd"/>
          </w:p>
        </w:tc>
        <w:tc>
          <w:tcPr>
            <w:tcW w:w="5853" w:type="dxa"/>
            <w:shd w:val="clear" w:color="auto" w:fill="auto"/>
            <w:vAlign w:val="center"/>
          </w:tcPr>
          <w:p w14:paraId="37293A8E" w14:textId="77777777" w:rsidR="00632972" w:rsidRPr="009A390A" w:rsidRDefault="00632972" w:rsidP="00632972">
            <w:pPr>
              <w:tabs>
                <w:tab w:val="left" w:pos="729"/>
              </w:tabs>
              <w:spacing w:after="0"/>
              <w:jc w:val="center"/>
            </w:pPr>
          </w:p>
        </w:tc>
      </w:tr>
      <w:tr w:rsidR="00632972" w:rsidRPr="009A390A" w14:paraId="7318B4C3" w14:textId="77777777" w:rsidTr="00F46F45">
        <w:trPr>
          <w:cantSplit/>
          <w:trHeight w:val="196"/>
        </w:trPr>
        <w:tc>
          <w:tcPr>
            <w:tcW w:w="1134" w:type="dxa"/>
            <w:shd w:val="clear" w:color="auto" w:fill="auto"/>
          </w:tcPr>
          <w:p w14:paraId="099A30CE" w14:textId="5D710686" w:rsidR="00632972" w:rsidRPr="009A390A" w:rsidRDefault="00632972" w:rsidP="00632972">
            <w:pPr>
              <w:spacing w:after="0"/>
            </w:pPr>
            <w:r>
              <w:t>1.3</w:t>
            </w:r>
          </w:p>
        </w:tc>
        <w:tc>
          <w:tcPr>
            <w:tcW w:w="3544" w:type="dxa"/>
            <w:shd w:val="clear" w:color="auto" w:fill="auto"/>
          </w:tcPr>
          <w:p w14:paraId="7B4EF5A5" w14:textId="77777777" w:rsidR="00632972" w:rsidRPr="0005081F" w:rsidRDefault="00632972" w:rsidP="00632972">
            <w:pPr>
              <w:spacing w:after="0"/>
              <w:rPr>
                <w:snapToGrid w:val="0"/>
              </w:rPr>
            </w:pPr>
            <w:r w:rsidRPr="00283EDA">
              <w:rPr>
                <w:snapToGrid w:val="0"/>
              </w:rPr>
              <w:t xml:space="preserve">RAID </w:t>
            </w:r>
            <w:proofErr w:type="spellStart"/>
            <w:r w:rsidRPr="00283EDA">
              <w:rPr>
                <w:snapToGrid w:val="0"/>
              </w:rPr>
              <w:t>kontroler</w:t>
            </w:r>
            <w:proofErr w:type="spellEnd"/>
          </w:p>
        </w:tc>
        <w:tc>
          <w:tcPr>
            <w:tcW w:w="3827" w:type="dxa"/>
            <w:shd w:val="clear" w:color="auto" w:fill="auto"/>
          </w:tcPr>
          <w:p w14:paraId="1F32BE98" w14:textId="77777777" w:rsidR="00632972" w:rsidRPr="0005081F" w:rsidRDefault="00632972" w:rsidP="00632972">
            <w:pPr>
              <w:spacing w:after="0"/>
              <w:rPr>
                <w:snapToGrid w:val="0"/>
              </w:rPr>
            </w:pPr>
            <w:r>
              <w:rPr>
                <w:snapToGrid w:val="0"/>
              </w:rPr>
              <w:t>Minimalno 12</w:t>
            </w:r>
            <w:r w:rsidRPr="00D4039A">
              <w:rPr>
                <w:snapToGrid w:val="0"/>
              </w:rPr>
              <w:t xml:space="preserve">Gb SAS/SATA </w:t>
            </w:r>
            <w:proofErr w:type="spellStart"/>
            <w:r w:rsidRPr="00D4039A">
              <w:rPr>
                <w:snapToGrid w:val="0"/>
              </w:rPr>
              <w:t>kontroler</w:t>
            </w:r>
            <w:proofErr w:type="spellEnd"/>
            <w:r w:rsidRPr="00D4039A">
              <w:rPr>
                <w:snapToGrid w:val="0"/>
              </w:rPr>
              <w:t xml:space="preserve">, hardverski podržani RAID nivoi 0, 1, 10, 5, </w:t>
            </w:r>
            <w:r>
              <w:rPr>
                <w:snapToGrid w:val="0"/>
              </w:rPr>
              <w:t xml:space="preserve">6, </w:t>
            </w:r>
            <w:r w:rsidRPr="00D4039A">
              <w:rPr>
                <w:snapToGrid w:val="0"/>
              </w:rPr>
              <w:t>50,</w:t>
            </w:r>
            <w:r>
              <w:rPr>
                <w:snapToGrid w:val="0"/>
              </w:rPr>
              <w:t xml:space="preserve"> 60</w:t>
            </w:r>
            <w:r w:rsidRPr="00D4039A">
              <w:rPr>
                <w:snapToGrid w:val="0"/>
              </w:rPr>
              <w:t xml:space="preserve">  </w:t>
            </w:r>
            <w:r>
              <w:rPr>
                <w:snapToGrid w:val="0"/>
              </w:rPr>
              <w:t xml:space="preserve">sa 8GB </w:t>
            </w:r>
            <w:proofErr w:type="spellStart"/>
            <w:r>
              <w:rPr>
                <w:snapToGrid w:val="0"/>
              </w:rPr>
              <w:t>cache</w:t>
            </w:r>
            <w:proofErr w:type="spellEnd"/>
            <w:r>
              <w:rPr>
                <w:snapToGrid w:val="0"/>
              </w:rPr>
              <w:t xml:space="preserve"> m</w:t>
            </w:r>
            <w:r w:rsidRPr="00D4039A">
              <w:rPr>
                <w:snapToGrid w:val="0"/>
              </w:rPr>
              <w:t>emorij</w:t>
            </w:r>
            <w:r>
              <w:rPr>
                <w:snapToGrid w:val="0"/>
              </w:rPr>
              <w:t>om, 8 internih kanala</w:t>
            </w:r>
          </w:p>
        </w:tc>
        <w:tc>
          <w:tcPr>
            <w:tcW w:w="5853" w:type="dxa"/>
            <w:shd w:val="clear" w:color="auto" w:fill="auto"/>
            <w:vAlign w:val="center"/>
          </w:tcPr>
          <w:p w14:paraId="78C6863C" w14:textId="77777777" w:rsidR="00632972" w:rsidRPr="009A390A" w:rsidRDefault="00632972" w:rsidP="00632972">
            <w:pPr>
              <w:tabs>
                <w:tab w:val="left" w:pos="729"/>
              </w:tabs>
              <w:spacing w:after="0"/>
              <w:jc w:val="center"/>
            </w:pPr>
          </w:p>
        </w:tc>
      </w:tr>
      <w:tr w:rsidR="00632972" w:rsidRPr="009A390A" w14:paraId="18187DB0" w14:textId="77777777" w:rsidTr="00F46F45">
        <w:trPr>
          <w:cantSplit/>
          <w:trHeight w:val="196"/>
        </w:trPr>
        <w:tc>
          <w:tcPr>
            <w:tcW w:w="1134" w:type="dxa"/>
            <w:shd w:val="clear" w:color="auto" w:fill="auto"/>
          </w:tcPr>
          <w:p w14:paraId="15DB9E8B" w14:textId="2393E09C" w:rsidR="00632972" w:rsidRPr="009A390A" w:rsidRDefault="00632972" w:rsidP="00632972">
            <w:pPr>
              <w:spacing w:after="0"/>
            </w:pPr>
            <w:r>
              <w:t>1.4</w:t>
            </w:r>
          </w:p>
        </w:tc>
        <w:tc>
          <w:tcPr>
            <w:tcW w:w="3544" w:type="dxa"/>
            <w:shd w:val="clear" w:color="auto" w:fill="auto"/>
          </w:tcPr>
          <w:p w14:paraId="255DFE29" w14:textId="77777777" w:rsidR="00632972" w:rsidRPr="0005081F" w:rsidRDefault="00632972" w:rsidP="00632972">
            <w:pPr>
              <w:spacing w:after="0"/>
              <w:rPr>
                <w:snapToGrid w:val="0"/>
              </w:rPr>
            </w:pPr>
            <w:r w:rsidRPr="00283EDA">
              <w:rPr>
                <w:snapToGrid w:val="0"/>
              </w:rPr>
              <w:t xml:space="preserve">Instalirani </w:t>
            </w:r>
            <w:r>
              <w:rPr>
                <w:snapToGrid w:val="0"/>
              </w:rPr>
              <w:t xml:space="preserve">tvrdi </w:t>
            </w:r>
            <w:r w:rsidRPr="00283EDA">
              <w:rPr>
                <w:snapToGrid w:val="0"/>
              </w:rPr>
              <w:t>diskovi</w:t>
            </w:r>
          </w:p>
        </w:tc>
        <w:tc>
          <w:tcPr>
            <w:tcW w:w="3827" w:type="dxa"/>
            <w:shd w:val="clear" w:color="auto" w:fill="auto"/>
          </w:tcPr>
          <w:p w14:paraId="21EC1F32" w14:textId="77777777" w:rsidR="00632972" w:rsidRDefault="00632972" w:rsidP="00632972">
            <w:pPr>
              <w:spacing w:before="60" w:after="60"/>
              <w:rPr>
                <w:snapToGrid w:val="0"/>
              </w:rPr>
            </w:pPr>
            <w:r>
              <w:rPr>
                <w:snapToGrid w:val="0"/>
              </w:rPr>
              <w:t>Minimalno 6 x 800GB</w:t>
            </w:r>
            <w:r w:rsidRPr="00283EDA">
              <w:rPr>
                <w:snapToGrid w:val="0"/>
              </w:rPr>
              <w:t xml:space="preserve"> Hot-</w:t>
            </w:r>
            <w:r>
              <w:rPr>
                <w:snapToGrid w:val="0"/>
              </w:rPr>
              <w:t>Plug</w:t>
            </w:r>
            <w:r w:rsidRPr="00283EDA">
              <w:rPr>
                <w:snapToGrid w:val="0"/>
              </w:rPr>
              <w:t xml:space="preserve"> </w:t>
            </w:r>
            <w:r>
              <w:rPr>
                <w:snapToGrid w:val="0"/>
              </w:rPr>
              <w:t>12</w:t>
            </w:r>
            <w:r w:rsidRPr="00283EDA">
              <w:rPr>
                <w:snapToGrid w:val="0"/>
              </w:rPr>
              <w:t xml:space="preserve">Gbps SAS </w:t>
            </w:r>
            <w:r>
              <w:rPr>
                <w:snapToGrid w:val="0"/>
              </w:rPr>
              <w:t>SSD, 3 DWPD, 4380 TBW</w:t>
            </w:r>
          </w:p>
          <w:p w14:paraId="7A7592C2" w14:textId="77777777" w:rsidR="00632972" w:rsidRPr="0005081F" w:rsidRDefault="00632972" w:rsidP="00632972">
            <w:pPr>
              <w:spacing w:after="0"/>
              <w:rPr>
                <w:snapToGrid w:val="0"/>
              </w:rPr>
            </w:pPr>
            <w:r>
              <w:rPr>
                <w:snapToGrid w:val="0"/>
              </w:rPr>
              <w:t>2 x 1.8TB Hot-Plug 10K RPM, 12</w:t>
            </w:r>
            <w:r w:rsidRPr="00283EDA">
              <w:rPr>
                <w:snapToGrid w:val="0"/>
              </w:rPr>
              <w:t xml:space="preserve">Gbps </w:t>
            </w:r>
            <w:r>
              <w:rPr>
                <w:snapToGrid w:val="0"/>
              </w:rPr>
              <w:t>SAS HDD</w:t>
            </w:r>
          </w:p>
        </w:tc>
        <w:tc>
          <w:tcPr>
            <w:tcW w:w="5853" w:type="dxa"/>
            <w:shd w:val="clear" w:color="auto" w:fill="auto"/>
            <w:vAlign w:val="center"/>
          </w:tcPr>
          <w:p w14:paraId="0B8C1544" w14:textId="77777777" w:rsidR="00632972" w:rsidRPr="009A390A" w:rsidRDefault="00632972" w:rsidP="00632972">
            <w:pPr>
              <w:tabs>
                <w:tab w:val="left" w:pos="729"/>
              </w:tabs>
              <w:spacing w:after="0"/>
              <w:jc w:val="center"/>
            </w:pPr>
          </w:p>
        </w:tc>
      </w:tr>
      <w:tr w:rsidR="00632972" w:rsidRPr="009A390A" w14:paraId="07754FD7" w14:textId="77777777" w:rsidTr="00F46F45">
        <w:trPr>
          <w:cantSplit/>
          <w:trHeight w:val="196"/>
        </w:trPr>
        <w:tc>
          <w:tcPr>
            <w:tcW w:w="1134" w:type="dxa"/>
            <w:shd w:val="clear" w:color="auto" w:fill="auto"/>
          </w:tcPr>
          <w:p w14:paraId="7E9A9450" w14:textId="10B4440B" w:rsidR="00632972" w:rsidRPr="009A390A" w:rsidRDefault="00632972" w:rsidP="00632972">
            <w:pPr>
              <w:spacing w:after="0"/>
            </w:pPr>
            <w:r>
              <w:t>1.5</w:t>
            </w:r>
          </w:p>
        </w:tc>
        <w:tc>
          <w:tcPr>
            <w:tcW w:w="3544" w:type="dxa"/>
            <w:shd w:val="clear" w:color="auto" w:fill="auto"/>
          </w:tcPr>
          <w:p w14:paraId="0B38B6EE" w14:textId="77777777" w:rsidR="00632972" w:rsidRPr="0005081F" w:rsidRDefault="00632972" w:rsidP="00632972">
            <w:pPr>
              <w:spacing w:after="0"/>
              <w:rPr>
                <w:snapToGrid w:val="0"/>
              </w:rPr>
            </w:pPr>
            <w:r w:rsidRPr="00283EDA">
              <w:rPr>
                <w:snapToGrid w:val="0"/>
              </w:rPr>
              <w:t>Mrežni adapter</w:t>
            </w:r>
          </w:p>
        </w:tc>
        <w:tc>
          <w:tcPr>
            <w:tcW w:w="3827" w:type="dxa"/>
            <w:shd w:val="clear" w:color="auto" w:fill="auto"/>
          </w:tcPr>
          <w:p w14:paraId="19CE714D" w14:textId="77777777" w:rsidR="00632972" w:rsidRPr="0005081F" w:rsidRDefault="00632972" w:rsidP="00632972">
            <w:pPr>
              <w:spacing w:after="0"/>
              <w:rPr>
                <w:snapToGrid w:val="0"/>
              </w:rPr>
            </w:pPr>
            <w:r>
              <w:rPr>
                <w:snapToGrid w:val="0"/>
              </w:rPr>
              <w:t>Minimalno integrirani 2x 10GbE BASE-T + 2x 1GbE BASE-T</w:t>
            </w:r>
          </w:p>
        </w:tc>
        <w:tc>
          <w:tcPr>
            <w:tcW w:w="5853" w:type="dxa"/>
            <w:shd w:val="clear" w:color="auto" w:fill="auto"/>
            <w:vAlign w:val="center"/>
          </w:tcPr>
          <w:p w14:paraId="1FDD4A3A" w14:textId="77777777" w:rsidR="00632972" w:rsidRPr="009A390A" w:rsidRDefault="00632972" w:rsidP="00632972">
            <w:pPr>
              <w:tabs>
                <w:tab w:val="left" w:pos="729"/>
              </w:tabs>
              <w:spacing w:after="0"/>
              <w:jc w:val="center"/>
            </w:pPr>
          </w:p>
        </w:tc>
      </w:tr>
      <w:tr w:rsidR="00632972" w:rsidRPr="009A390A" w14:paraId="756D7D02" w14:textId="77777777" w:rsidTr="00F46F45">
        <w:trPr>
          <w:cantSplit/>
          <w:trHeight w:val="196"/>
        </w:trPr>
        <w:tc>
          <w:tcPr>
            <w:tcW w:w="1134" w:type="dxa"/>
            <w:shd w:val="clear" w:color="auto" w:fill="auto"/>
          </w:tcPr>
          <w:p w14:paraId="3A84AA7F" w14:textId="037907E8" w:rsidR="00632972" w:rsidRPr="009A390A" w:rsidRDefault="00632972" w:rsidP="00632972">
            <w:pPr>
              <w:spacing w:after="0"/>
            </w:pPr>
            <w:r>
              <w:t>1.6</w:t>
            </w:r>
          </w:p>
        </w:tc>
        <w:tc>
          <w:tcPr>
            <w:tcW w:w="3544" w:type="dxa"/>
            <w:shd w:val="clear" w:color="auto" w:fill="auto"/>
          </w:tcPr>
          <w:p w14:paraId="0E8D973E" w14:textId="77777777" w:rsidR="00632972" w:rsidRPr="0005081F" w:rsidRDefault="00632972" w:rsidP="00632972">
            <w:pPr>
              <w:spacing w:after="0"/>
              <w:rPr>
                <w:snapToGrid w:val="0"/>
              </w:rPr>
            </w:pPr>
            <w:r w:rsidRPr="00283EDA">
              <w:rPr>
                <w:snapToGrid w:val="0"/>
              </w:rPr>
              <w:t>Napajanje</w:t>
            </w:r>
          </w:p>
        </w:tc>
        <w:tc>
          <w:tcPr>
            <w:tcW w:w="3827" w:type="dxa"/>
            <w:shd w:val="clear" w:color="auto" w:fill="auto"/>
          </w:tcPr>
          <w:p w14:paraId="68EFD57A" w14:textId="77777777" w:rsidR="00632972" w:rsidRPr="0005081F" w:rsidRDefault="00632972" w:rsidP="00632972">
            <w:pPr>
              <w:spacing w:after="0"/>
              <w:rPr>
                <w:snapToGrid w:val="0"/>
              </w:rPr>
            </w:pPr>
            <w:r w:rsidRPr="00283EDA">
              <w:rPr>
                <w:snapToGrid w:val="0"/>
              </w:rPr>
              <w:t xml:space="preserve">Minimalno </w:t>
            </w:r>
            <w:r>
              <w:rPr>
                <w:snapToGrid w:val="0"/>
              </w:rPr>
              <w:t xml:space="preserve">750W, redundantno, </w:t>
            </w:r>
            <w:proofErr w:type="spellStart"/>
            <w:r>
              <w:rPr>
                <w:snapToGrid w:val="0"/>
              </w:rPr>
              <w:t>hot</w:t>
            </w:r>
            <w:proofErr w:type="spellEnd"/>
            <w:r>
              <w:rPr>
                <w:snapToGrid w:val="0"/>
              </w:rPr>
              <w:t xml:space="preserve"> </w:t>
            </w:r>
            <w:proofErr w:type="spellStart"/>
            <w:r>
              <w:rPr>
                <w:snapToGrid w:val="0"/>
              </w:rPr>
              <w:t>swap</w:t>
            </w:r>
            <w:proofErr w:type="spellEnd"/>
          </w:p>
        </w:tc>
        <w:tc>
          <w:tcPr>
            <w:tcW w:w="5853" w:type="dxa"/>
            <w:shd w:val="clear" w:color="auto" w:fill="auto"/>
            <w:vAlign w:val="center"/>
          </w:tcPr>
          <w:p w14:paraId="53DD8CC0" w14:textId="77777777" w:rsidR="00632972" w:rsidRPr="009A390A" w:rsidRDefault="00632972" w:rsidP="00632972">
            <w:pPr>
              <w:tabs>
                <w:tab w:val="left" w:pos="729"/>
              </w:tabs>
              <w:spacing w:after="0"/>
              <w:jc w:val="center"/>
            </w:pPr>
          </w:p>
        </w:tc>
      </w:tr>
      <w:tr w:rsidR="00632972" w:rsidRPr="009A390A" w14:paraId="34FF8B39" w14:textId="77777777" w:rsidTr="00F46F45">
        <w:trPr>
          <w:cantSplit/>
          <w:trHeight w:val="196"/>
        </w:trPr>
        <w:tc>
          <w:tcPr>
            <w:tcW w:w="1134" w:type="dxa"/>
            <w:shd w:val="clear" w:color="auto" w:fill="auto"/>
          </w:tcPr>
          <w:p w14:paraId="0461BF13" w14:textId="0879BE10" w:rsidR="00632972" w:rsidRPr="009A390A" w:rsidRDefault="00632972" w:rsidP="00632972">
            <w:pPr>
              <w:spacing w:after="0"/>
            </w:pPr>
            <w:r>
              <w:t>1.7</w:t>
            </w:r>
          </w:p>
        </w:tc>
        <w:tc>
          <w:tcPr>
            <w:tcW w:w="3544" w:type="dxa"/>
            <w:shd w:val="clear" w:color="auto" w:fill="auto"/>
          </w:tcPr>
          <w:p w14:paraId="34EBED6E" w14:textId="77777777" w:rsidR="00632972" w:rsidRPr="0005081F" w:rsidRDefault="00632972" w:rsidP="00632972">
            <w:pPr>
              <w:spacing w:after="0"/>
              <w:rPr>
                <w:snapToGrid w:val="0"/>
              </w:rPr>
            </w:pPr>
            <w:r w:rsidRPr="00283EDA">
              <w:rPr>
                <w:snapToGrid w:val="0"/>
              </w:rPr>
              <w:t>Ventilatori</w:t>
            </w:r>
          </w:p>
        </w:tc>
        <w:tc>
          <w:tcPr>
            <w:tcW w:w="3827" w:type="dxa"/>
            <w:shd w:val="clear" w:color="auto" w:fill="auto"/>
          </w:tcPr>
          <w:p w14:paraId="5A007145" w14:textId="77777777" w:rsidR="00632972" w:rsidRPr="0005081F" w:rsidRDefault="00632972" w:rsidP="00632972">
            <w:pPr>
              <w:spacing w:after="0"/>
              <w:rPr>
                <w:snapToGrid w:val="0"/>
              </w:rPr>
            </w:pPr>
            <w:r>
              <w:rPr>
                <w:snapToGrid w:val="0"/>
              </w:rPr>
              <w:t>Minimalno 6 komada</w:t>
            </w:r>
          </w:p>
        </w:tc>
        <w:tc>
          <w:tcPr>
            <w:tcW w:w="5853" w:type="dxa"/>
            <w:shd w:val="clear" w:color="auto" w:fill="auto"/>
            <w:vAlign w:val="center"/>
          </w:tcPr>
          <w:p w14:paraId="5E065BE0" w14:textId="77777777" w:rsidR="00632972" w:rsidRPr="009A390A" w:rsidRDefault="00632972" w:rsidP="00632972">
            <w:pPr>
              <w:tabs>
                <w:tab w:val="left" w:pos="729"/>
              </w:tabs>
              <w:spacing w:after="0"/>
              <w:jc w:val="center"/>
            </w:pPr>
          </w:p>
        </w:tc>
      </w:tr>
      <w:tr w:rsidR="00632972" w:rsidRPr="009A390A" w14:paraId="46AFD1AF" w14:textId="77777777" w:rsidTr="001E455B">
        <w:trPr>
          <w:cantSplit/>
          <w:trHeight w:val="196"/>
        </w:trPr>
        <w:tc>
          <w:tcPr>
            <w:tcW w:w="1134" w:type="dxa"/>
            <w:shd w:val="clear" w:color="auto" w:fill="auto"/>
          </w:tcPr>
          <w:p w14:paraId="4A8CE44C" w14:textId="3228FB4F" w:rsidR="00632972" w:rsidRPr="009A390A" w:rsidRDefault="00632972" w:rsidP="00632972">
            <w:pPr>
              <w:spacing w:after="0"/>
            </w:pPr>
            <w:r>
              <w:lastRenderedPageBreak/>
              <w:t>1.8</w:t>
            </w:r>
          </w:p>
        </w:tc>
        <w:tc>
          <w:tcPr>
            <w:tcW w:w="3544" w:type="dxa"/>
            <w:shd w:val="clear" w:color="auto" w:fill="auto"/>
          </w:tcPr>
          <w:p w14:paraId="1A1F023E" w14:textId="77777777" w:rsidR="00632972" w:rsidRPr="0005081F" w:rsidRDefault="00632972" w:rsidP="00632972">
            <w:pPr>
              <w:spacing w:after="0"/>
              <w:rPr>
                <w:snapToGrid w:val="0"/>
              </w:rPr>
            </w:pPr>
            <w:r w:rsidRPr="00283EDA">
              <w:rPr>
                <w:snapToGrid w:val="0"/>
              </w:rPr>
              <w:t>Priključci</w:t>
            </w:r>
          </w:p>
        </w:tc>
        <w:tc>
          <w:tcPr>
            <w:tcW w:w="3827" w:type="dxa"/>
            <w:shd w:val="clear" w:color="auto" w:fill="auto"/>
          </w:tcPr>
          <w:p w14:paraId="32A5B4B4" w14:textId="32A09650" w:rsidR="00632972" w:rsidRPr="0005081F" w:rsidRDefault="00632972" w:rsidP="00632972">
            <w:pPr>
              <w:spacing w:after="0"/>
              <w:rPr>
                <w:snapToGrid w:val="0"/>
              </w:rPr>
            </w:pPr>
            <w:r w:rsidRPr="004448D3">
              <w:rPr>
                <w:snapToGrid w:val="0"/>
              </w:rPr>
              <w:t xml:space="preserve">Minimalno 4 x USB 2.0 (2 sa prednje strane i 2 sa stražnje strane), 1 x serijski, 2 x VGA (1 s prednje strane), 1x RJ-45 (system management), 4 x RJ-45 (integrirani </w:t>
            </w:r>
            <w:proofErr w:type="spellStart"/>
            <w:r w:rsidRPr="004448D3">
              <w:rPr>
                <w:snapToGrid w:val="0"/>
              </w:rPr>
              <w:t>ethernet</w:t>
            </w:r>
            <w:proofErr w:type="spellEnd"/>
            <w:r w:rsidRPr="004448D3">
              <w:rPr>
                <w:snapToGrid w:val="0"/>
              </w:rPr>
              <w:t>)</w:t>
            </w:r>
          </w:p>
        </w:tc>
        <w:tc>
          <w:tcPr>
            <w:tcW w:w="5853" w:type="dxa"/>
            <w:shd w:val="clear" w:color="auto" w:fill="auto"/>
            <w:vAlign w:val="center"/>
          </w:tcPr>
          <w:p w14:paraId="1A122F5D" w14:textId="77777777" w:rsidR="00632972" w:rsidRPr="009A390A" w:rsidRDefault="00632972" w:rsidP="00632972">
            <w:pPr>
              <w:tabs>
                <w:tab w:val="left" w:pos="729"/>
              </w:tabs>
              <w:spacing w:after="0"/>
              <w:jc w:val="center"/>
            </w:pPr>
          </w:p>
        </w:tc>
      </w:tr>
      <w:tr w:rsidR="00632972" w:rsidRPr="009A390A" w14:paraId="3E9EA3CB" w14:textId="77777777" w:rsidTr="001E455B">
        <w:trPr>
          <w:cantSplit/>
          <w:trHeight w:val="196"/>
        </w:trPr>
        <w:tc>
          <w:tcPr>
            <w:tcW w:w="1134" w:type="dxa"/>
            <w:shd w:val="clear" w:color="auto" w:fill="auto"/>
          </w:tcPr>
          <w:p w14:paraId="620C0AAD" w14:textId="0C630997" w:rsidR="00632972" w:rsidRPr="009A390A" w:rsidRDefault="00632972" w:rsidP="00632972">
            <w:pPr>
              <w:spacing w:after="0"/>
            </w:pPr>
            <w:r>
              <w:t>1.9</w:t>
            </w:r>
          </w:p>
        </w:tc>
        <w:tc>
          <w:tcPr>
            <w:tcW w:w="3544" w:type="dxa"/>
            <w:shd w:val="clear" w:color="auto" w:fill="auto"/>
          </w:tcPr>
          <w:p w14:paraId="03028277" w14:textId="77777777" w:rsidR="00632972" w:rsidRPr="0005081F" w:rsidRDefault="00632972" w:rsidP="00632972">
            <w:pPr>
              <w:spacing w:after="0"/>
              <w:rPr>
                <w:snapToGrid w:val="0"/>
              </w:rPr>
            </w:pPr>
            <w:r w:rsidRPr="00283EDA">
              <w:rPr>
                <w:snapToGrid w:val="0"/>
              </w:rPr>
              <w:t>Kućište</w:t>
            </w:r>
          </w:p>
        </w:tc>
        <w:tc>
          <w:tcPr>
            <w:tcW w:w="3827" w:type="dxa"/>
            <w:shd w:val="clear" w:color="auto" w:fill="auto"/>
          </w:tcPr>
          <w:p w14:paraId="1253CD20" w14:textId="77777777" w:rsidR="00632972" w:rsidRPr="0005081F" w:rsidRDefault="00632972" w:rsidP="00632972">
            <w:pPr>
              <w:spacing w:after="0"/>
              <w:rPr>
                <w:snapToGrid w:val="0"/>
              </w:rPr>
            </w:pPr>
            <w:r w:rsidRPr="00283EDA">
              <w:rPr>
                <w:snapToGrid w:val="0"/>
              </w:rPr>
              <w:t>2U, za ugradnju u 19“ ormar</w:t>
            </w:r>
          </w:p>
        </w:tc>
        <w:tc>
          <w:tcPr>
            <w:tcW w:w="5853" w:type="dxa"/>
            <w:shd w:val="clear" w:color="auto" w:fill="auto"/>
            <w:vAlign w:val="center"/>
          </w:tcPr>
          <w:p w14:paraId="33F0F974" w14:textId="77777777" w:rsidR="00632972" w:rsidRPr="009A390A" w:rsidRDefault="00632972" w:rsidP="00632972">
            <w:pPr>
              <w:tabs>
                <w:tab w:val="left" w:pos="729"/>
              </w:tabs>
              <w:spacing w:after="0"/>
              <w:jc w:val="center"/>
            </w:pPr>
          </w:p>
        </w:tc>
      </w:tr>
      <w:tr w:rsidR="00632972" w:rsidRPr="009A390A" w14:paraId="1F8A21D8" w14:textId="77777777" w:rsidTr="001E455B">
        <w:trPr>
          <w:cantSplit/>
          <w:trHeight w:val="196"/>
        </w:trPr>
        <w:tc>
          <w:tcPr>
            <w:tcW w:w="1134" w:type="dxa"/>
            <w:shd w:val="clear" w:color="auto" w:fill="auto"/>
          </w:tcPr>
          <w:p w14:paraId="66FE759D" w14:textId="44D98E84" w:rsidR="00632972" w:rsidRPr="009A390A" w:rsidRDefault="00632972" w:rsidP="00632972">
            <w:pPr>
              <w:spacing w:after="0"/>
            </w:pPr>
            <w:r>
              <w:t>1.10</w:t>
            </w:r>
          </w:p>
        </w:tc>
        <w:tc>
          <w:tcPr>
            <w:tcW w:w="3544" w:type="dxa"/>
            <w:shd w:val="clear" w:color="auto" w:fill="auto"/>
          </w:tcPr>
          <w:p w14:paraId="4AF30431" w14:textId="77777777" w:rsidR="00632972" w:rsidRPr="0005081F" w:rsidRDefault="00632972" w:rsidP="00632972">
            <w:pPr>
              <w:spacing w:after="0"/>
              <w:rPr>
                <w:snapToGrid w:val="0"/>
              </w:rPr>
            </w:pPr>
            <w:r w:rsidRPr="0005081F">
              <w:rPr>
                <w:snapToGrid w:val="0"/>
              </w:rPr>
              <w:t>Nadzor i upravljanje</w:t>
            </w:r>
          </w:p>
        </w:tc>
        <w:tc>
          <w:tcPr>
            <w:tcW w:w="3827" w:type="dxa"/>
            <w:shd w:val="clear" w:color="auto" w:fill="auto"/>
          </w:tcPr>
          <w:p w14:paraId="67F4A4D0" w14:textId="77777777" w:rsidR="00632972" w:rsidRPr="0005081F" w:rsidRDefault="00632972" w:rsidP="00632972">
            <w:pPr>
              <w:spacing w:after="0"/>
              <w:rPr>
                <w:snapToGrid w:val="0"/>
              </w:rPr>
            </w:pPr>
            <w:r w:rsidRPr="00CB1E80">
              <w:rPr>
                <w:snapToGrid w:val="0"/>
              </w:rPr>
              <w:t>Adapter za udaljeni nadzor servera, podrška za udaljenu grafičku konzolu,  PFA (</w:t>
            </w:r>
            <w:proofErr w:type="spellStart"/>
            <w:r w:rsidRPr="00CB1E80">
              <w:rPr>
                <w:snapToGrid w:val="0"/>
              </w:rPr>
              <w:t>Predictive</w:t>
            </w:r>
            <w:proofErr w:type="spellEnd"/>
            <w:r w:rsidRPr="00CB1E80">
              <w:rPr>
                <w:snapToGrid w:val="0"/>
              </w:rPr>
              <w:t xml:space="preserve"> </w:t>
            </w:r>
            <w:proofErr w:type="spellStart"/>
            <w:r w:rsidRPr="00CB1E80">
              <w:rPr>
                <w:snapToGrid w:val="0"/>
              </w:rPr>
              <w:t>Failure</w:t>
            </w:r>
            <w:proofErr w:type="spellEnd"/>
            <w:r w:rsidRPr="00CB1E80">
              <w:rPr>
                <w:snapToGrid w:val="0"/>
              </w:rPr>
              <w:t xml:space="preserve"> </w:t>
            </w:r>
            <w:proofErr w:type="spellStart"/>
            <w:r w:rsidRPr="00CB1E80">
              <w:rPr>
                <w:snapToGrid w:val="0"/>
              </w:rPr>
              <w:t>Analysis</w:t>
            </w:r>
            <w:proofErr w:type="spellEnd"/>
            <w:r w:rsidRPr="00CB1E80">
              <w:rPr>
                <w:snapToGrid w:val="0"/>
              </w:rPr>
              <w:t>) na procesorima, memoriji, diskovima, napajanjima, ventilatorima</w:t>
            </w:r>
          </w:p>
        </w:tc>
        <w:tc>
          <w:tcPr>
            <w:tcW w:w="5853" w:type="dxa"/>
            <w:shd w:val="clear" w:color="auto" w:fill="auto"/>
            <w:vAlign w:val="center"/>
          </w:tcPr>
          <w:p w14:paraId="2F63B7AD" w14:textId="77777777" w:rsidR="00632972" w:rsidRPr="009A390A" w:rsidRDefault="00632972" w:rsidP="00632972">
            <w:pPr>
              <w:tabs>
                <w:tab w:val="left" w:pos="729"/>
              </w:tabs>
              <w:spacing w:after="0"/>
              <w:jc w:val="center"/>
            </w:pPr>
          </w:p>
        </w:tc>
      </w:tr>
      <w:tr w:rsidR="00632972" w:rsidRPr="009A390A" w14:paraId="3C72F1B5" w14:textId="77777777" w:rsidTr="001E455B">
        <w:trPr>
          <w:cantSplit/>
          <w:trHeight w:val="196"/>
        </w:trPr>
        <w:tc>
          <w:tcPr>
            <w:tcW w:w="1134" w:type="dxa"/>
            <w:shd w:val="clear" w:color="auto" w:fill="auto"/>
          </w:tcPr>
          <w:p w14:paraId="11412593" w14:textId="6EA8E05C" w:rsidR="00632972" w:rsidRPr="009A390A" w:rsidRDefault="00632972" w:rsidP="00632972">
            <w:pPr>
              <w:spacing w:after="0"/>
            </w:pPr>
            <w:r>
              <w:t>1.11</w:t>
            </w:r>
          </w:p>
        </w:tc>
        <w:tc>
          <w:tcPr>
            <w:tcW w:w="3544" w:type="dxa"/>
            <w:shd w:val="clear" w:color="auto" w:fill="auto"/>
          </w:tcPr>
          <w:p w14:paraId="0B4B4488" w14:textId="77777777" w:rsidR="00632972" w:rsidRPr="0005081F" w:rsidRDefault="00632972" w:rsidP="00632972">
            <w:pPr>
              <w:spacing w:after="0"/>
              <w:rPr>
                <w:snapToGrid w:val="0"/>
              </w:rPr>
            </w:pPr>
            <w:r w:rsidRPr="00283EDA">
              <w:rPr>
                <w:snapToGrid w:val="0"/>
              </w:rPr>
              <w:t>Softver</w:t>
            </w:r>
          </w:p>
        </w:tc>
        <w:tc>
          <w:tcPr>
            <w:tcW w:w="3827" w:type="dxa"/>
            <w:shd w:val="clear" w:color="auto" w:fill="auto"/>
          </w:tcPr>
          <w:p w14:paraId="6190DDDC" w14:textId="77777777" w:rsidR="00632972" w:rsidRPr="0005081F" w:rsidRDefault="00632972" w:rsidP="00632972">
            <w:pPr>
              <w:spacing w:after="0"/>
              <w:rPr>
                <w:snapToGrid w:val="0"/>
              </w:rPr>
            </w:pPr>
            <w:r w:rsidRPr="00D56414">
              <w:rPr>
                <w:snapToGrid w:val="0"/>
              </w:rPr>
              <w:t>Alat za nadzor i upravljanje serverom</w:t>
            </w:r>
          </w:p>
        </w:tc>
        <w:tc>
          <w:tcPr>
            <w:tcW w:w="5853" w:type="dxa"/>
            <w:shd w:val="clear" w:color="auto" w:fill="auto"/>
            <w:vAlign w:val="center"/>
          </w:tcPr>
          <w:p w14:paraId="0D9C3391" w14:textId="77777777" w:rsidR="00632972" w:rsidRPr="009A390A" w:rsidRDefault="00632972" w:rsidP="00632972">
            <w:pPr>
              <w:tabs>
                <w:tab w:val="left" w:pos="729"/>
              </w:tabs>
              <w:spacing w:after="0"/>
              <w:jc w:val="center"/>
            </w:pPr>
          </w:p>
        </w:tc>
      </w:tr>
      <w:tr w:rsidR="00632972" w:rsidRPr="009A390A" w14:paraId="44F3886A" w14:textId="77777777" w:rsidTr="001E455B">
        <w:trPr>
          <w:cantSplit/>
          <w:trHeight w:val="196"/>
        </w:trPr>
        <w:tc>
          <w:tcPr>
            <w:tcW w:w="1134" w:type="dxa"/>
            <w:shd w:val="clear" w:color="auto" w:fill="auto"/>
          </w:tcPr>
          <w:p w14:paraId="20AF70CB" w14:textId="1DB9305B" w:rsidR="00632972" w:rsidRPr="009A390A" w:rsidRDefault="00632972" w:rsidP="00632972">
            <w:pPr>
              <w:spacing w:after="0"/>
            </w:pPr>
            <w:r>
              <w:t>1.12</w:t>
            </w:r>
          </w:p>
        </w:tc>
        <w:tc>
          <w:tcPr>
            <w:tcW w:w="3544" w:type="dxa"/>
            <w:shd w:val="clear" w:color="auto" w:fill="auto"/>
          </w:tcPr>
          <w:p w14:paraId="0586CC87" w14:textId="77777777" w:rsidR="00632972" w:rsidRPr="0005081F" w:rsidRDefault="00632972" w:rsidP="00632972">
            <w:pPr>
              <w:spacing w:after="0"/>
              <w:rPr>
                <w:snapToGrid w:val="0"/>
              </w:rPr>
            </w:pPr>
            <w:r>
              <w:rPr>
                <w:snapToGrid w:val="0"/>
              </w:rPr>
              <w:t>O</w:t>
            </w:r>
            <w:r w:rsidRPr="00283EDA">
              <w:rPr>
                <w:snapToGrid w:val="0"/>
              </w:rPr>
              <w:t>peracijski sustav</w:t>
            </w:r>
          </w:p>
        </w:tc>
        <w:tc>
          <w:tcPr>
            <w:tcW w:w="3827" w:type="dxa"/>
            <w:shd w:val="clear" w:color="auto" w:fill="auto"/>
          </w:tcPr>
          <w:p w14:paraId="1F611409" w14:textId="55B34C5C" w:rsidR="00632972" w:rsidRPr="0005081F" w:rsidRDefault="00632972" w:rsidP="00632972">
            <w:pPr>
              <w:spacing w:after="0"/>
              <w:rPr>
                <w:snapToGrid w:val="0"/>
              </w:rPr>
            </w:pPr>
            <w:r>
              <w:rPr>
                <w:snapToGrid w:val="0"/>
              </w:rPr>
              <w:t xml:space="preserve">Operativni sustav podržan za korištenje s ponuđenim poslovno informacijskim sustavom </w:t>
            </w:r>
          </w:p>
        </w:tc>
        <w:tc>
          <w:tcPr>
            <w:tcW w:w="5853" w:type="dxa"/>
            <w:shd w:val="clear" w:color="auto" w:fill="auto"/>
            <w:vAlign w:val="center"/>
          </w:tcPr>
          <w:p w14:paraId="6A4A7190" w14:textId="77777777" w:rsidR="00632972" w:rsidRPr="009A390A" w:rsidRDefault="00632972" w:rsidP="00632972">
            <w:pPr>
              <w:tabs>
                <w:tab w:val="left" w:pos="729"/>
              </w:tabs>
              <w:spacing w:after="0"/>
              <w:jc w:val="center"/>
            </w:pPr>
          </w:p>
        </w:tc>
      </w:tr>
      <w:tr w:rsidR="00632972" w:rsidRPr="009A390A" w14:paraId="2B6BDE8D" w14:textId="77777777" w:rsidTr="001E455B">
        <w:trPr>
          <w:cantSplit/>
          <w:trHeight w:val="196"/>
        </w:trPr>
        <w:tc>
          <w:tcPr>
            <w:tcW w:w="1134" w:type="dxa"/>
            <w:shd w:val="clear" w:color="auto" w:fill="auto"/>
          </w:tcPr>
          <w:p w14:paraId="4DC521F3" w14:textId="3F8EB66D" w:rsidR="00632972" w:rsidRPr="009A390A" w:rsidRDefault="00632972" w:rsidP="00632972">
            <w:pPr>
              <w:spacing w:after="0"/>
            </w:pPr>
            <w:r>
              <w:t>1.13</w:t>
            </w:r>
          </w:p>
        </w:tc>
        <w:tc>
          <w:tcPr>
            <w:tcW w:w="3544" w:type="dxa"/>
            <w:shd w:val="clear" w:color="auto" w:fill="auto"/>
          </w:tcPr>
          <w:p w14:paraId="1EB44025" w14:textId="77777777" w:rsidR="00632972" w:rsidRPr="0005081F" w:rsidRDefault="00632972" w:rsidP="00632972">
            <w:pPr>
              <w:spacing w:after="0"/>
              <w:rPr>
                <w:snapToGrid w:val="0"/>
              </w:rPr>
            </w:pPr>
            <w:r w:rsidRPr="00283EDA">
              <w:rPr>
                <w:snapToGrid w:val="0"/>
              </w:rPr>
              <w:t>Jamstveni rok</w:t>
            </w:r>
          </w:p>
        </w:tc>
        <w:tc>
          <w:tcPr>
            <w:tcW w:w="3827" w:type="dxa"/>
            <w:shd w:val="clear" w:color="auto" w:fill="auto"/>
          </w:tcPr>
          <w:p w14:paraId="040D8F41" w14:textId="09576AE4" w:rsidR="00632972" w:rsidRPr="0005081F" w:rsidRDefault="00632972" w:rsidP="00632972">
            <w:pPr>
              <w:spacing w:after="0"/>
              <w:rPr>
                <w:snapToGrid w:val="0"/>
              </w:rPr>
            </w:pPr>
            <w:r w:rsidRPr="0005081F">
              <w:rPr>
                <w:snapToGrid w:val="0"/>
              </w:rPr>
              <w:t xml:space="preserve">36 mjeseci </w:t>
            </w:r>
            <w:r>
              <w:rPr>
                <w:snapToGrid w:val="0"/>
              </w:rPr>
              <w:t>na lokaciji korisnika</w:t>
            </w:r>
          </w:p>
        </w:tc>
        <w:tc>
          <w:tcPr>
            <w:tcW w:w="5853" w:type="dxa"/>
            <w:shd w:val="clear" w:color="auto" w:fill="auto"/>
            <w:vAlign w:val="center"/>
          </w:tcPr>
          <w:p w14:paraId="173D72DA" w14:textId="77777777" w:rsidR="00632972" w:rsidRPr="009A390A" w:rsidRDefault="00632972" w:rsidP="00632972">
            <w:pPr>
              <w:tabs>
                <w:tab w:val="left" w:pos="729"/>
              </w:tabs>
              <w:spacing w:after="0"/>
              <w:jc w:val="center"/>
            </w:pPr>
          </w:p>
        </w:tc>
      </w:tr>
    </w:tbl>
    <w:p w14:paraId="64459A64" w14:textId="77777777" w:rsidR="001812A1" w:rsidRDefault="001812A1" w:rsidP="001812A1"/>
    <w:p w14:paraId="0158D215" w14:textId="77777777" w:rsidR="001812A1" w:rsidRDefault="001812A1" w:rsidP="002656BB">
      <w:pPr>
        <w:ind w:left="567" w:hanging="567"/>
        <w:rPr>
          <w:b/>
          <w:sz w:val="28"/>
          <w:szCs w:val="18"/>
        </w:rPr>
      </w:pPr>
    </w:p>
    <w:p w14:paraId="619F2371" w14:textId="77777777" w:rsidR="001812A1" w:rsidRDefault="001812A1" w:rsidP="002656BB">
      <w:pPr>
        <w:ind w:left="567" w:hanging="567"/>
        <w:rPr>
          <w:b/>
          <w:sz w:val="28"/>
          <w:szCs w:val="18"/>
        </w:rPr>
      </w:pPr>
    </w:p>
    <w:p w14:paraId="0767F50A" w14:textId="77777777" w:rsidR="001812A1" w:rsidRDefault="001812A1" w:rsidP="002656BB">
      <w:pPr>
        <w:ind w:left="567" w:hanging="567"/>
        <w:rPr>
          <w:b/>
          <w:sz w:val="28"/>
          <w:szCs w:val="18"/>
        </w:rPr>
      </w:pPr>
    </w:p>
    <w:p w14:paraId="79D1F7E7" w14:textId="77777777" w:rsidR="001812A1" w:rsidRDefault="001812A1" w:rsidP="002656BB">
      <w:pPr>
        <w:ind w:left="567" w:hanging="567"/>
        <w:rPr>
          <w:b/>
          <w:sz w:val="28"/>
          <w:szCs w:val="18"/>
        </w:rPr>
      </w:pPr>
    </w:p>
    <w:p w14:paraId="1FEB8AA8" w14:textId="77777777" w:rsidR="001812A1" w:rsidRDefault="001812A1" w:rsidP="002656BB">
      <w:pPr>
        <w:ind w:left="567" w:hanging="567"/>
        <w:rPr>
          <w:b/>
          <w:sz w:val="28"/>
          <w:szCs w:val="18"/>
        </w:rPr>
      </w:pPr>
    </w:p>
    <w:p w14:paraId="1B64AE94" w14:textId="4FF192F0" w:rsidR="001812A1" w:rsidRPr="001812A1" w:rsidRDefault="001812A1" w:rsidP="001812A1">
      <w:pPr>
        <w:pStyle w:val="ListParagraph"/>
        <w:numPr>
          <w:ilvl w:val="0"/>
          <w:numId w:val="30"/>
        </w:numPr>
        <w:rPr>
          <w:b/>
          <w:sz w:val="28"/>
          <w:szCs w:val="18"/>
        </w:rPr>
      </w:pPr>
      <w:r>
        <w:rPr>
          <w:b/>
          <w:sz w:val="28"/>
          <w:szCs w:val="18"/>
        </w:rPr>
        <w:lastRenderedPageBreak/>
        <w:t>TEHNIČKE SPECIFIKACIJE ERP I CRM POSLOVNOG INFORMACIJSKOG SUSTAVA</w:t>
      </w:r>
    </w:p>
    <w:tbl>
      <w:tblPr>
        <w:tblW w:w="1435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7371"/>
        <w:gridCol w:w="5853"/>
      </w:tblGrid>
      <w:tr w:rsidR="001812A1" w:rsidRPr="009A390A" w14:paraId="7005570C" w14:textId="77777777" w:rsidTr="001E455B">
        <w:trPr>
          <w:cantSplit/>
          <w:trHeight w:val="587"/>
          <w:tblHeader/>
        </w:trPr>
        <w:tc>
          <w:tcPr>
            <w:tcW w:w="1134" w:type="dxa"/>
            <w:tcBorders>
              <w:top w:val="single" w:sz="4" w:space="0" w:color="auto"/>
            </w:tcBorders>
            <w:shd w:val="clear" w:color="auto" w:fill="C0C0C0"/>
            <w:vAlign w:val="center"/>
          </w:tcPr>
          <w:p w14:paraId="222225C5" w14:textId="77777777" w:rsidR="001812A1" w:rsidRPr="009A390A" w:rsidRDefault="001812A1" w:rsidP="001E455B">
            <w:pPr>
              <w:spacing w:after="0"/>
              <w:jc w:val="center"/>
              <w:rPr>
                <w:b/>
              </w:rPr>
            </w:pPr>
            <w:r w:rsidRPr="009A390A">
              <w:rPr>
                <w:b/>
              </w:rPr>
              <w:t xml:space="preserve">I </w:t>
            </w:r>
          </w:p>
          <w:p w14:paraId="130FC625" w14:textId="77777777" w:rsidR="001812A1" w:rsidRPr="009A390A" w:rsidRDefault="001812A1" w:rsidP="001E455B">
            <w:pPr>
              <w:spacing w:after="0"/>
              <w:jc w:val="center"/>
              <w:rPr>
                <w:b/>
              </w:rPr>
            </w:pPr>
            <w:r w:rsidRPr="009A390A">
              <w:rPr>
                <w:b/>
              </w:rPr>
              <w:t>Br. stavke</w:t>
            </w:r>
          </w:p>
        </w:tc>
        <w:tc>
          <w:tcPr>
            <w:tcW w:w="7371" w:type="dxa"/>
            <w:tcBorders>
              <w:top w:val="single" w:sz="4" w:space="0" w:color="auto"/>
            </w:tcBorders>
            <w:shd w:val="clear" w:color="auto" w:fill="C0C0C0"/>
            <w:vAlign w:val="center"/>
          </w:tcPr>
          <w:p w14:paraId="5F31292B" w14:textId="77777777" w:rsidR="001812A1" w:rsidRPr="009A390A" w:rsidRDefault="001812A1" w:rsidP="001E455B">
            <w:pPr>
              <w:spacing w:after="0"/>
              <w:jc w:val="center"/>
              <w:rPr>
                <w:b/>
              </w:rPr>
            </w:pPr>
            <w:r w:rsidRPr="009A390A">
              <w:rPr>
                <w:b/>
              </w:rPr>
              <w:t>II</w:t>
            </w:r>
          </w:p>
          <w:p w14:paraId="7C054B82" w14:textId="77777777" w:rsidR="001812A1" w:rsidRPr="009A390A" w:rsidRDefault="001812A1" w:rsidP="001E455B">
            <w:pPr>
              <w:spacing w:after="0"/>
              <w:jc w:val="center"/>
              <w:rPr>
                <w:b/>
              </w:rPr>
            </w:pPr>
            <w:r w:rsidRPr="009A390A">
              <w:rPr>
                <w:b/>
              </w:rPr>
              <w:t>Tražene specifikacije</w:t>
            </w:r>
          </w:p>
        </w:tc>
        <w:tc>
          <w:tcPr>
            <w:tcW w:w="5853" w:type="dxa"/>
            <w:tcBorders>
              <w:top w:val="single" w:sz="4" w:space="0" w:color="auto"/>
            </w:tcBorders>
            <w:shd w:val="clear" w:color="auto" w:fill="C0C0C0"/>
            <w:vAlign w:val="center"/>
          </w:tcPr>
          <w:p w14:paraId="722EA1DA" w14:textId="77777777" w:rsidR="001812A1" w:rsidRPr="009A390A" w:rsidRDefault="001812A1" w:rsidP="001E455B">
            <w:pPr>
              <w:tabs>
                <w:tab w:val="left" w:pos="729"/>
              </w:tabs>
              <w:spacing w:after="0"/>
              <w:jc w:val="center"/>
              <w:rPr>
                <w:b/>
              </w:rPr>
            </w:pPr>
            <w:r w:rsidRPr="009A390A">
              <w:rPr>
                <w:b/>
              </w:rPr>
              <w:t>III</w:t>
            </w:r>
          </w:p>
          <w:p w14:paraId="02040A21" w14:textId="77777777" w:rsidR="001812A1" w:rsidRPr="009A390A" w:rsidRDefault="001812A1" w:rsidP="001E455B">
            <w:pPr>
              <w:tabs>
                <w:tab w:val="left" w:pos="729"/>
              </w:tabs>
              <w:spacing w:after="0"/>
              <w:jc w:val="center"/>
              <w:rPr>
                <w:b/>
              </w:rPr>
            </w:pPr>
            <w:r w:rsidRPr="009A390A">
              <w:rPr>
                <w:b/>
              </w:rPr>
              <w:t>Ponuđene specifikacije</w:t>
            </w:r>
          </w:p>
        </w:tc>
      </w:tr>
      <w:tr w:rsidR="001812A1" w:rsidRPr="009A390A" w14:paraId="07835D2B" w14:textId="77777777" w:rsidTr="001E455B">
        <w:trPr>
          <w:cantSplit/>
          <w:trHeight w:val="196"/>
        </w:trPr>
        <w:tc>
          <w:tcPr>
            <w:tcW w:w="1134" w:type="dxa"/>
            <w:shd w:val="clear" w:color="auto" w:fill="DEEAF6" w:themeFill="accent1" w:themeFillTint="33"/>
            <w:vAlign w:val="center"/>
          </w:tcPr>
          <w:p w14:paraId="17E95702" w14:textId="216F6D0D" w:rsidR="001812A1" w:rsidRPr="009A390A" w:rsidRDefault="001812A1" w:rsidP="001E455B">
            <w:pPr>
              <w:spacing w:after="0"/>
              <w:jc w:val="center"/>
              <w:rPr>
                <w:b/>
              </w:rPr>
            </w:pPr>
            <w:r>
              <w:rPr>
                <w:b/>
              </w:rPr>
              <w:t>2</w:t>
            </w:r>
            <w:r w:rsidRPr="009A390A">
              <w:rPr>
                <w:b/>
              </w:rPr>
              <w:t>.</w:t>
            </w:r>
          </w:p>
        </w:tc>
        <w:tc>
          <w:tcPr>
            <w:tcW w:w="7371" w:type="dxa"/>
            <w:shd w:val="clear" w:color="auto" w:fill="DEEAF6" w:themeFill="accent1" w:themeFillTint="33"/>
            <w:vAlign w:val="center"/>
          </w:tcPr>
          <w:p w14:paraId="6DBBA4A4" w14:textId="69094EF9" w:rsidR="001812A1" w:rsidRPr="001812A1" w:rsidRDefault="001812A1" w:rsidP="001E455B">
            <w:pPr>
              <w:spacing w:after="0"/>
              <w:rPr>
                <w:b/>
              </w:rPr>
            </w:pPr>
            <w:r w:rsidRPr="001812A1">
              <w:rPr>
                <w:b/>
              </w:rPr>
              <w:t>Korisničke licence ERP i CRM poslovnog informacijskog sustava</w:t>
            </w:r>
          </w:p>
          <w:p w14:paraId="52A81B44" w14:textId="39E1A11E" w:rsidR="001812A1" w:rsidRPr="009A390A" w:rsidRDefault="001812A1" w:rsidP="001812A1">
            <w:pPr>
              <w:spacing w:after="0"/>
              <w:rPr>
                <w:b/>
                <w:i/>
              </w:rPr>
            </w:pPr>
            <w:r>
              <w:rPr>
                <w:b/>
              </w:rPr>
              <w:t>Količina: 1 komad</w:t>
            </w:r>
          </w:p>
        </w:tc>
        <w:tc>
          <w:tcPr>
            <w:tcW w:w="5853" w:type="dxa"/>
            <w:shd w:val="clear" w:color="auto" w:fill="DEEAF6" w:themeFill="accent1" w:themeFillTint="33"/>
            <w:vAlign w:val="center"/>
          </w:tcPr>
          <w:p w14:paraId="162AEAEE" w14:textId="77777777" w:rsidR="001812A1" w:rsidRPr="009A390A" w:rsidRDefault="001812A1" w:rsidP="001E455B">
            <w:pPr>
              <w:tabs>
                <w:tab w:val="left" w:pos="729"/>
              </w:tabs>
              <w:spacing w:after="0"/>
              <w:jc w:val="center"/>
              <w:rPr>
                <w:i/>
              </w:rPr>
            </w:pPr>
          </w:p>
        </w:tc>
      </w:tr>
      <w:tr w:rsidR="001C5AE4" w:rsidRPr="009A390A" w14:paraId="3D1446B1" w14:textId="77777777" w:rsidTr="001E455B">
        <w:trPr>
          <w:cantSplit/>
          <w:trHeight w:val="196"/>
        </w:trPr>
        <w:tc>
          <w:tcPr>
            <w:tcW w:w="1134" w:type="dxa"/>
            <w:shd w:val="clear" w:color="auto" w:fill="auto"/>
          </w:tcPr>
          <w:p w14:paraId="54AEFD2A" w14:textId="77777777" w:rsidR="001C5AE4" w:rsidRPr="009A390A" w:rsidRDefault="001C5AE4" w:rsidP="001C5AE4">
            <w:pPr>
              <w:spacing w:after="0"/>
            </w:pPr>
          </w:p>
        </w:tc>
        <w:tc>
          <w:tcPr>
            <w:tcW w:w="7371" w:type="dxa"/>
            <w:shd w:val="clear" w:color="auto" w:fill="auto"/>
            <w:vAlign w:val="center"/>
          </w:tcPr>
          <w:p w14:paraId="58331164" w14:textId="0CAF9C19" w:rsidR="001C5AE4" w:rsidRDefault="001C5AE4" w:rsidP="001C5AE4">
            <w:pPr>
              <w:spacing w:after="0"/>
              <w:jc w:val="right"/>
              <w:rPr>
                <w:b/>
              </w:rPr>
            </w:pPr>
            <w:r w:rsidRPr="009A390A">
              <w:rPr>
                <w:b/>
              </w:rPr>
              <w:t>Količina:</w:t>
            </w:r>
          </w:p>
        </w:tc>
        <w:tc>
          <w:tcPr>
            <w:tcW w:w="5853" w:type="dxa"/>
            <w:shd w:val="clear" w:color="auto" w:fill="auto"/>
            <w:vAlign w:val="center"/>
          </w:tcPr>
          <w:p w14:paraId="3A2F2110" w14:textId="77777777" w:rsidR="001C5AE4" w:rsidRPr="009A390A" w:rsidRDefault="001C5AE4" w:rsidP="001C5AE4">
            <w:pPr>
              <w:tabs>
                <w:tab w:val="left" w:pos="729"/>
              </w:tabs>
              <w:spacing w:after="0"/>
              <w:jc w:val="center"/>
              <w:rPr>
                <w:i/>
              </w:rPr>
            </w:pPr>
          </w:p>
        </w:tc>
      </w:tr>
      <w:tr w:rsidR="001C5AE4" w:rsidRPr="009A390A" w14:paraId="6A00E066" w14:textId="77777777" w:rsidTr="001E455B">
        <w:trPr>
          <w:cantSplit/>
          <w:trHeight w:val="196"/>
        </w:trPr>
        <w:tc>
          <w:tcPr>
            <w:tcW w:w="1134" w:type="dxa"/>
            <w:shd w:val="clear" w:color="auto" w:fill="auto"/>
          </w:tcPr>
          <w:p w14:paraId="6557AC16" w14:textId="77777777" w:rsidR="001C5AE4" w:rsidRPr="009A390A" w:rsidRDefault="001C5AE4" w:rsidP="001C5AE4">
            <w:pPr>
              <w:spacing w:after="0"/>
            </w:pPr>
          </w:p>
        </w:tc>
        <w:tc>
          <w:tcPr>
            <w:tcW w:w="7371" w:type="dxa"/>
            <w:shd w:val="clear" w:color="auto" w:fill="auto"/>
            <w:vAlign w:val="center"/>
          </w:tcPr>
          <w:p w14:paraId="6F71ADF8" w14:textId="4804200E" w:rsidR="001C5AE4" w:rsidRDefault="001C5AE4" w:rsidP="001C5AE4">
            <w:pPr>
              <w:spacing w:after="0"/>
              <w:jc w:val="right"/>
              <w:rPr>
                <w:b/>
              </w:rPr>
            </w:pPr>
            <w:r w:rsidRPr="00572DD1">
              <w:rPr>
                <w:b/>
              </w:rPr>
              <w:t>Naziv proizvođača:</w:t>
            </w:r>
          </w:p>
        </w:tc>
        <w:tc>
          <w:tcPr>
            <w:tcW w:w="5853" w:type="dxa"/>
            <w:shd w:val="clear" w:color="auto" w:fill="auto"/>
            <w:vAlign w:val="center"/>
          </w:tcPr>
          <w:p w14:paraId="772BE519" w14:textId="77777777" w:rsidR="001C5AE4" w:rsidRPr="009A390A" w:rsidRDefault="001C5AE4" w:rsidP="001C5AE4">
            <w:pPr>
              <w:tabs>
                <w:tab w:val="left" w:pos="729"/>
              </w:tabs>
              <w:spacing w:after="0"/>
              <w:jc w:val="center"/>
              <w:rPr>
                <w:i/>
              </w:rPr>
            </w:pPr>
          </w:p>
        </w:tc>
      </w:tr>
      <w:tr w:rsidR="001C5AE4" w:rsidRPr="009A390A" w14:paraId="37C827F7" w14:textId="77777777" w:rsidTr="001E455B">
        <w:trPr>
          <w:cantSplit/>
          <w:trHeight w:val="196"/>
        </w:trPr>
        <w:tc>
          <w:tcPr>
            <w:tcW w:w="1134" w:type="dxa"/>
            <w:shd w:val="clear" w:color="auto" w:fill="auto"/>
          </w:tcPr>
          <w:p w14:paraId="69CFF5A2" w14:textId="77777777" w:rsidR="001C5AE4" w:rsidRPr="009A390A" w:rsidRDefault="001C5AE4" w:rsidP="001C5AE4">
            <w:pPr>
              <w:spacing w:after="0"/>
            </w:pPr>
          </w:p>
        </w:tc>
        <w:tc>
          <w:tcPr>
            <w:tcW w:w="7371" w:type="dxa"/>
            <w:shd w:val="clear" w:color="auto" w:fill="auto"/>
            <w:vAlign w:val="center"/>
          </w:tcPr>
          <w:p w14:paraId="6A0F34CC" w14:textId="35BF7E7A" w:rsidR="001C5AE4" w:rsidRDefault="001C5AE4" w:rsidP="001C5AE4">
            <w:pPr>
              <w:spacing w:after="0"/>
              <w:jc w:val="right"/>
              <w:rPr>
                <w:b/>
              </w:rPr>
            </w:pPr>
            <w:r w:rsidRPr="009A390A">
              <w:rPr>
                <w:b/>
              </w:rPr>
              <w:t>Naziv</w:t>
            </w:r>
            <w:r>
              <w:rPr>
                <w:b/>
              </w:rPr>
              <w:t xml:space="preserve"> proizvoda</w:t>
            </w:r>
            <w:r w:rsidRPr="009A390A">
              <w:rPr>
                <w:b/>
              </w:rPr>
              <w:t>:</w:t>
            </w:r>
          </w:p>
        </w:tc>
        <w:tc>
          <w:tcPr>
            <w:tcW w:w="5853" w:type="dxa"/>
            <w:shd w:val="clear" w:color="auto" w:fill="auto"/>
            <w:vAlign w:val="center"/>
          </w:tcPr>
          <w:p w14:paraId="646953FE" w14:textId="77777777" w:rsidR="001C5AE4" w:rsidRPr="009A390A" w:rsidRDefault="001C5AE4" w:rsidP="001C5AE4">
            <w:pPr>
              <w:tabs>
                <w:tab w:val="left" w:pos="729"/>
              </w:tabs>
              <w:spacing w:after="0"/>
              <w:jc w:val="center"/>
              <w:rPr>
                <w:i/>
              </w:rPr>
            </w:pPr>
          </w:p>
        </w:tc>
      </w:tr>
      <w:tr w:rsidR="001C5AE4" w:rsidRPr="009A390A" w14:paraId="24CFE21A" w14:textId="77777777" w:rsidTr="001C5AE4">
        <w:trPr>
          <w:cantSplit/>
          <w:trHeight w:val="196"/>
        </w:trPr>
        <w:tc>
          <w:tcPr>
            <w:tcW w:w="1134" w:type="dxa"/>
            <w:shd w:val="clear" w:color="auto" w:fill="auto"/>
          </w:tcPr>
          <w:p w14:paraId="7D79AA50" w14:textId="77777777" w:rsidR="001C5AE4" w:rsidRPr="009A390A" w:rsidRDefault="001C5AE4" w:rsidP="001C5AE4">
            <w:pPr>
              <w:spacing w:after="0"/>
            </w:pPr>
          </w:p>
        </w:tc>
        <w:tc>
          <w:tcPr>
            <w:tcW w:w="7371" w:type="dxa"/>
            <w:shd w:val="clear" w:color="auto" w:fill="DEEAF6" w:themeFill="accent1" w:themeFillTint="33"/>
            <w:vAlign w:val="center"/>
          </w:tcPr>
          <w:p w14:paraId="3F87B91F" w14:textId="2CB8C378" w:rsidR="001C5AE4" w:rsidRDefault="001C5AE4" w:rsidP="001C5AE4">
            <w:pPr>
              <w:spacing w:after="0"/>
              <w:rPr>
                <w:b/>
              </w:rPr>
            </w:pPr>
            <w:r>
              <w:rPr>
                <w:b/>
              </w:rPr>
              <w:t>Specifikacija korisničkih licenci</w:t>
            </w:r>
          </w:p>
        </w:tc>
        <w:tc>
          <w:tcPr>
            <w:tcW w:w="5853" w:type="dxa"/>
            <w:shd w:val="clear" w:color="auto" w:fill="DEEAF6" w:themeFill="accent1" w:themeFillTint="33"/>
            <w:vAlign w:val="center"/>
          </w:tcPr>
          <w:p w14:paraId="54D5B00E" w14:textId="77777777" w:rsidR="001C5AE4" w:rsidRPr="009A390A" w:rsidRDefault="001C5AE4" w:rsidP="001C5AE4">
            <w:pPr>
              <w:tabs>
                <w:tab w:val="left" w:pos="729"/>
              </w:tabs>
              <w:spacing w:after="0"/>
              <w:jc w:val="center"/>
              <w:rPr>
                <w:i/>
              </w:rPr>
            </w:pPr>
          </w:p>
        </w:tc>
      </w:tr>
      <w:tr w:rsidR="001C5AE4" w:rsidRPr="009A390A" w14:paraId="1EF010FC" w14:textId="77777777" w:rsidTr="001E455B">
        <w:trPr>
          <w:cantSplit/>
          <w:trHeight w:val="196"/>
        </w:trPr>
        <w:tc>
          <w:tcPr>
            <w:tcW w:w="1134" w:type="dxa"/>
            <w:shd w:val="clear" w:color="auto" w:fill="auto"/>
          </w:tcPr>
          <w:p w14:paraId="5599F0A5" w14:textId="77777777" w:rsidR="001C5AE4" w:rsidRPr="009A390A" w:rsidRDefault="001C5AE4" w:rsidP="001C5AE4">
            <w:pPr>
              <w:spacing w:after="0"/>
            </w:pPr>
          </w:p>
        </w:tc>
        <w:tc>
          <w:tcPr>
            <w:tcW w:w="7371" w:type="dxa"/>
            <w:shd w:val="clear" w:color="auto" w:fill="auto"/>
            <w:vAlign w:val="center"/>
          </w:tcPr>
          <w:p w14:paraId="0DB1C25C" w14:textId="76337930" w:rsidR="001C5AE4" w:rsidRPr="009A390A" w:rsidRDefault="001C5AE4" w:rsidP="001C5AE4">
            <w:pPr>
              <w:spacing w:after="0"/>
              <w:jc w:val="right"/>
              <w:rPr>
                <w:b/>
              </w:rPr>
            </w:pPr>
            <w:r>
              <w:rPr>
                <w:b/>
              </w:rPr>
              <w:t>Naziv korisničke licence (količina):</w:t>
            </w:r>
          </w:p>
        </w:tc>
        <w:tc>
          <w:tcPr>
            <w:tcW w:w="5853" w:type="dxa"/>
            <w:shd w:val="clear" w:color="auto" w:fill="auto"/>
            <w:vAlign w:val="center"/>
          </w:tcPr>
          <w:p w14:paraId="777A03C8" w14:textId="7E861618" w:rsidR="001C5AE4" w:rsidRPr="009A390A" w:rsidRDefault="001C5AE4" w:rsidP="001C5AE4">
            <w:pPr>
              <w:tabs>
                <w:tab w:val="left" w:pos="729"/>
              </w:tabs>
              <w:spacing w:after="0"/>
              <w:jc w:val="center"/>
              <w:rPr>
                <w:i/>
              </w:rPr>
            </w:pPr>
          </w:p>
        </w:tc>
      </w:tr>
      <w:tr w:rsidR="001C5AE4" w:rsidRPr="009A390A" w14:paraId="6C3DC410" w14:textId="77777777" w:rsidTr="001E455B">
        <w:trPr>
          <w:cantSplit/>
          <w:trHeight w:val="196"/>
        </w:trPr>
        <w:tc>
          <w:tcPr>
            <w:tcW w:w="1134" w:type="dxa"/>
            <w:shd w:val="clear" w:color="auto" w:fill="auto"/>
          </w:tcPr>
          <w:p w14:paraId="7AC85ACD" w14:textId="77777777" w:rsidR="001C5AE4" w:rsidRPr="009A390A" w:rsidRDefault="001C5AE4" w:rsidP="001C5AE4">
            <w:pPr>
              <w:spacing w:after="0"/>
            </w:pPr>
          </w:p>
        </w:tc>
        <w:tc>
          <w:tcPr>
            <w:tcW w:w="7371" w:type="dxa"/>
            <w:shd w:val="clear" w:color="auto" w:fill="auto"/>
            <w:vAlign w:val="center"/>
          </w:tcPr>
          <w:p w14:paraId="735060B5" w14:textId="49E3ED35" w:rsidR="001C5AE4" w:rsidRPr="009A390A" w:rsidRDefault="001C5AE4" w:rsidP="001C5AE4">
            <w:pPr>
              <w:spacing w:after="0"/>
              <w:jc w:val="right"/>
              <w:rPr>
                <w:b/>
              </w:rPr>
            </w:pPr>
            <w:r>
              <w:rPr>
                <w:b/>
              </w:rPr>
              <w:t>Naziv korisničke licence (količina):</w:t>
            </w:r>
          </w:p>
        </w:tc>
        <w:tc>
          <w:tcPr>
            <w:tcW w:w="5853" w:type="dxa"/>
            <w:shd w:val="clear" w:color="auto" w:fill="auto"/>
            <w:vAlign w:val="center"/>
          </w:tcPr>
          <w:p w14:paraId="6D9AF1DE" w14:textId="77777777" w:rsidR="001C5AE4" w:rsidRPr="009A390A" w:rsidRDefault="001C5AE4" w:rsidP="001C5AE4">
            <w:pPr>
              <w:tabs>
                <w:tab w:val="left" w:pos="729"/>
              </w:tabs>
              <w:spacing w:after="0"/>
              <w:jc w:val="center"/>
              <w:rPr>
                <w:i/>
              </w:rPr>
            </w:pPr>
          </w:p>
        </w:tc>
      </w:tr>
      <w:tr w:rsidR="001C5AE4" w:rsidRPr="009A390A" w14:paraId="247345E0" w14:textId="77777777" w:rsidTr="001E455B">
        <w:trPr>
          <w:cantSplit/>
          <w:trHeight w:val="196"/>
        </w:trPr>
        <w:tc>
          <w:tcPr>
            <w:tcW w:w="1134" w:type="dxa"/>
            <w:shd w:val="clear" w:color="auto" w:fill="auto"/>
          </w:tcPr>
          <w:p w14:paraId="189781BE" w14:textId="77777777" w:rsidR="001C5AE4" w:rsidRPr="009A390A" w:rsidRDefault="001C5AE4" w:rsidP="001C5AE4">
            <w:pPr>
              <w:spacing w:after="0"/>
            </w:pPr>
          </w:p>
        </w:tc>
        <w:tc>
          <w:tcPr>
            <w:tcW w:w="7371" w:type="dxa"/>
            <w:shd w:val="clear" w:color="auto" w:fill="auto"/>
            <w:vAlign w:val="center"/>
          </w:tcPr>
          <w:p w14:paraId="0759071B" w14:textId="0921E5EE" w:rsidR="001C5AE4" w:rsidRPr="009A390A" w:rsidRDefault="001C5AE4" w:rsidP="001C5AE4">
            <w:pPr>
              <w:spacing w:after="0"/>
              <w:jc w:val="right"/>
              <w:rPr>
                <w:b/>
              </w:rPr>
            </w:pPr>
            <w:r>
              <w:rPr>
                <w:b/>
              </w:rPr>
              <w:t>Naziv korisničke licence (količina):</w:t>
            </w:r>
          </w:p>
        </w:tc>
        <w:tc>
          <w:tcPr>
            <w:tcW w:w="5853" w:type="dxa"/>
            <w:shd w:val="clear" w:color="auto" w:fill="auto"/>
            <w:vAlign w:val="center"/>
          </w:tcPr>
          <w:p w14:paraId="7D72494F" w14:textId="77777777" w:rsidR="001C5AE4" w:rsidRPr="009A390A" w:rsidRDefault="001C5AE4" w:rsidP="001C5AE4">
            <w:pPr>
              <w:tabs>
                <w:tab w:val="left" w:pos="729"/>
              </w:tabs>
              <w:spacing w:after="0"/>
              <w:jc w:val="center"/>
              <w:rPr>
                <w:i/>
              </w:rPr>
            </w:pPr>
          </w:p>
        </w:tc>
      </w:tr>
      <w:tr w:rsidR="001C5AE4" w:rsidRPr="009A390A" w14:paraId="1A8D4BC3" w14:textId="77777777" w:rsidTr="001E455B">
        <w:trPr>
          <w:cantSplit/>
          <w:trHeight w:val="196"/>
        </w:trPr>
        <w:tc>
          <w:tcPr>
            <w:tcW w:w="1134" w:type="dxa"/>
            <w:shd w:val="clear" w:color="auto" w:fill="auto"/>
          </w:tcPr>
          <w:p w14:paraId="436979E7" w14:textId="77777777" w:rsidR="001C5AE4" w:rsidRPr="009A390A" w:rsidRDefault="001C5AE4" w:rsidP="001C5AE4">
            <w:pPr>
              <w:spacing w:after="0"/>
            </w:pPr>
          </w:p>
        </w:tc>
        <w:tc>
          <w:tcPr>
            <w:tcW w:w="7371" w:type="dxa"/>
            <w:shd w:val="clear" w:color="auto" w:fill="auto"/>
            <w:vAlign w:val="center"/>
          </w:tcPr>
          <w:p w14:paraId="407671DA" w14:textId="5500F052" w:rsidR="001C5AE4" w:rsidRDefault="001C5AE4" w:rsidP="001C5AE4">
            <w:pPr>
              <w:spacing w:after="0"/>
              <w:jc w:val="right"/>
              <w:rPr>
                <w:b/>
              </w:rPr>
            </w:pPr>
            <w:r>
              <w:rPr>
                <w:b/>
              </w:rPr>
              <w:t>Naziv korisničke licence (količina):</w:t>
            </w:r>
          </w:p>
        </w:tc>
        <w:tc>
          <w:tcPr>
            <w:tcW w:w="5853" w:type="dxa"/>
            <w:shd w:val="clear" w:color="auto" w:fill="auto"/>
            <w:vAlign w:val="center"/>
          </w:tcPr>
          <w:p w14:paraId="1AFA975B" w14:textId="77777777" w:rsidR="001C5AE4" w:rsidRPr="009A390A" w:rsidRDefault="001C5AE4" w:rsidP="001C5AE4">
            <w:pPr>
              <w:tabs>
                <w:tab w:val="left" w:pos="729"/>
              </w:tabs>
              <w:spacing w:after="0"/>
              <w:jc w:val="center"/>
              <w:rPr>
                <w:i/>
              </w:rPr>
            </w:pPr>
          </w:p>
        </w:tc>
      </w:tr>
      <w:tr w:rsidR="001C5AE4" w:rsidRPr="009A390A" w14:paraId="5C266A02" w14:textId="77777777" w:rsidTr="001E455B">
        <w:trPr>
          <w:cantSplit/>
          <w:trHeight w:val="196"/>
        </w:trPr>
        <w:tc>
          <w:tcPr>
            <w:tcW w:w="1134" w:type="dxa"/>
            <w:shd w:val="clear" w:color="auto" w:fill="auto"/>
          </w:tcPr>
          <w:p w14:paraId="580AF7E2" w14:textId="77777777" w:rsidR="001C5AE4" w:rsidRPr="009A390A" w:rsidRDefault="001C5AE4" w:rsidP="001C5AE4">
            <w:pPr>
              <w:spacing w:after="0"/>
            </w:pPr>
          </w:p>
        </w:tc>
        <w:tc>
          <w:tcPr>
            <w:tcW w:w="7371" w:type="dxa"/>
            <w:shd w:val="clear" w:color="auto" w:fill="auto"/>
            <w:vAlign w:val="center"/>
          </w:tcPr>
          <w:p w14:paraId="37D48C67" w14:textId="23569486" w:rsidR="001C5AE4" w:rsidRDefault="001C5AE4" w:rsidP="001C5AE4">
            <w:pPr>
              <w:spacing w:after="0"/>
              <w:jc w:val="right"/>
              <w:rPr>
                <w:b/>
              </w:rPr>
            </w:pPr>
            <w:r>
              <w:rPr>
                <w:b/>
              </w:rPr>
              <w:t>Naziv korisničke licence (količina):</w:t>
            </w:r>
          </w:p>
        </w:tc>
        <w:tc>
          <w:tcPr>
            <w:tcW w:w="5853" w:type="dxa"/>
            <w:shd w:val="clear" w:color="auto" w:fill="auto"/>
            <w:vAlign w:val="center"/>
          </w:tcPr>
          <w:p w14:paraId="701B234E" w14:textId="77777777" w:rsidR="001C5AE4" w:rsidRPr="009A390A" w:rsidRDefault="001C5AE4" w:rsidP="001C5AE4">
            <w:pPr>
              <w:tabs>
                <w:tab w:val="left" w:pos="729"/>
              </w:tabs>
              <w:spacing w:after="0"/>
              <w:jc w:val="center"/>
              <w:rPr>
                <w:i/>
              </w:rPr>
            </w:pPr>
          </w:p>
        </w:tc>
      </w:tr>
      <w:tr w:rsidR="00AF076D" w:rsidRPr="009A390A" w14:paraId="11A3D96B" w14:textId="77777777" w:rsidTr="001E455B">
        <w:trPr>
          <w:cantSplit/>
          <w:trHeight w:val="196"/>
        </w:trPr>
        <w:tc>
          <w:tcPr>
            <w:tcW w:w="1134" w:type="dxa"/>
            <w:shd w:val="clear" w:color="auto" w:fill="auto"/>
          </w:tcPr>
          <w:p w14:paraId="097ED1E2" w14:textId="77777777" w:rsidR="00AF076D" w:rsidRPr="009A390A" w:rsidRDefault="00AF076D" w:rsidP="001C5AE4">
            <w:pPr>
              <w:spacing w:after="0"/>
            </w:pPr>
          </w:p>
        </w:tc>
        <w:tc>
          <w:tcPr>
            <w:tcW w:w="7371" w:type="dxa"/>
            <w:shd w:val="clear" w:color="auto" w:fill="auto"/>
            <w:vAlign w:val="center"/>
          </w:tcPr>
          <w:p w14:paraId="61469188" w14:textId="39F8FF4B" w:rsidR="00AF076D" w:rsidRDefault="00AF076D" w:rsidP="001C5AE4">
            <w:pPr>
              <w:spacing w:after="0"/>
              <w:jc w:val="right"/>
              <w:rPr>
                <w:b/>
              </w:rPr>
            </w:pPr>
            <w:r w:rsidRPr="00AF076D">
              <w:rPr>
                <w:b/>
              </w:rPr>
              <w:t>Naziv korisničke licence (količina):</w:t>
            </w:r>
            <w:bookmarkStart w:id="0" w:name="_GoBack"/>
            <w:bookmarkEnd w:id="0"/>
          </w:p>
        </w:tc>
        <w:tc>
          <w:tcPr>
            <w:tcW w:w="5853" w:type="dxa"/>
            <w:shd w:val="clear" w:color="auto" w:fill="auto"/>
            <w:vAlign w:val="center"/>
          </w:tcPr>
          <w:p w14:paraId="6B4A04B7" w14:textId="77777777" w:rsidR="00AF076D" w:rsidRPr="009A390A" w:rsidRDefault="00AF076D" w:rsidP="001C5AE4">
            <w:pPr>
              <w:tabs>
                <w:tab w:val="left" w:pos="729"/>
              </w:tabs>
              <w:spacing w:after="0"/>
              <w:jc w:val="center"/>
              <w:rPr>
                <w:i/>
              </w:rPr>
            </w:pPr>
          </w:p>
        </w:tc>
      </w:tr>
    </w:tbl>
    <w:p w14:paraId="2C8082AB" w14:textId="0C8C841D" w:rsidR="001812A1" w:rsidRPr="001C5AE4" w:rsidRDefault="001C5AE4" w:rsidP="001C5AE4">
      <w:pPr>
        <w:pStyle w:val="ListParagraph"/>
        <w:spacing w:before="120" w:after="0"/>
        <w:jc w:val="both"/>
        <w:rPr>
          <w:sz w:val="28"/>
          <w:szCs w:val="18"/>
        </w:rPr>
      </w:pPr>
      <w:r>
        <w:rPr>
          <w:b/>
          <w:sz w:val="28"/>
          <w:szCs w:val="18"/>
        </w:rPr>
        <w:br/>
      </w:r>
      <w:r>
        <w:rPr>
          <w:szCs w:val="18"/>
        </w:rPr>
        <w:t xml:space="preserve">Napomena: </w:t>
      </w:r>
      <w:r w:rsidRPr="001C5AE4">
        <w:rPr>
          <w:szCs w:val="18"/>
        </w:rPr>
        <w:t>Pod naziv korisničke licence (količina) potrebno je specificirati korisničke licence (za sva potrebna poslovna područja, za minimalno 17 korisnika, sa pripadajućim bazama podataka i pripadajućim klijentskom i sistemskom programskom opremom), a koje ukupno čine jedinstvenu isporuku Korisničke licence ERP i CRM poslovnog informacijskog sustava u količini 1.</w:t>
      </w:r>
    </w:p>
    <w:p w14:paraId="530CB55E" w14:textId="77777777" w:rsidR="001C5AE4" w:rsidRDefault="001C5AE4" w:rsidP="002656BB">
      <w:pPr>
        <w:ind w:left="567" w:hanging="567"/>
        <w:rPr>
          <w:b/>
          <w:sz w:val="28"/>
          <w:szCs w:val="18"/>
        </w:rPr>
      </w:pPr>
    </w:p>
    <w:p w14:paraId="550566E5" w14:textId="77777777" w:rsidR="001C5AE4" w:rsidRDefault="001C5AE4">
      <w:pPr>
        <w:spacing w:after="0" w:line="240" w:lineRule="auto"/>
        <w:rPr>
          <w:b/>
          <w:sz w:val="28"/>
          <w:szCs w:val="18"/>
        </w:rPr>
      </w:pPr>
      <w:r>
        <w:rPr>
          <w:b/>
          <w:sz w:val="28"/>
          <w:szCs w:val="18"/>
        </w:rPr>
        <w:br w:type="page"/>
      </w:r>
    </w:p>
    <w:p w14:paraId="676B8C42" w14:textId="7BC87A36" w:rsidR="002656BB" w:rsidRPr="001812A1" w:rsidRDefault="002656BB" w:rsidP="001812A1">
      <w:pPr>
        <w:pStyle w:val="ListParagraph"/>
        <w:numPr>
          <w:ilvl w:val="1"/>
          <w:numId w:val="30"/>
        </w:numPr>
        <w:rPr>
          <w:b/>
          <w:sz w:val="28"/>
          <w:szCs w:val="18"/>
        </w:rPr>
      </w:pPr>
      <w:r w:rsidRPr="001812A1">
        <w:rPr>
          <w:b/>
          <w:sz w:val="28"/>
          <w:szCs w:val="18"/>
        </w:rPr>
        <w:lastRenderedPageBreak/>
        <w:t>OPĆI ZAHTJEVI NA KVALITETU ERP I CRM POSLOVNOG INFORMACIJSKOG SUSTAVA</w:t>
      </w:r>
    </w:p>
    <w:tbl>
      <w:tblPr>
        <w:tblW w:w="1364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
        <w:gridCol w:w="6378"/>
        <w:gridCol w:w="6379"/>
      </w:tblGrid>
      <w:tr w:rsidR="002656BB" w:rsidRPr="00B34B9F" w14:paraId="220F89D5" w14:textId="77777777" w:rsidTr="002656BB">
        <w:trPr>
          <w:trHeight w:val="146"/>
          <w:tblHeader/>
        </w:trPr>
        <w:tc>
          <w:tcPr>
            <w:tcW w:w="885" w:type="dxa"/>
            <w:tcBorders>
              <w:top w:val="single" w:sz="4" w:space="0" w:color="auto"/>
            </w:tcBorders>
            <w:shd w:val="clear" w:color="auto" w:fill="BFBFBF" w:themeFill="background1" w:themeFillShade="BF"/>
            <w:noWrap/>
            <w:vAlign w:val="center"/>
          </w:tcPr>
          <w:p w14:paraId="23F0AF3F" w14:textId="77777777" w:rsidR="002656BB" w:rsidRPr="009A390A" w:rsidRDefault="002656BB" w:rsidP="002656BB">
            <w:pPr>
              <w:spacing w:after="0"/>
              <w:jc w:val="center"/>
              <w:rPr>
                <w:b/>
              </w:rPr>
            </w:pPr>
            <w:r w:rsidRPr="009A390A">
              <w:rPr>
                <w:b/>
              </w:rPr>
              <w:t>I</w:t>
            </w:r>
          </w:p>
          <w:p w14:paraId="637FD39C" w14:textId="77777777" w:rsidR="002656BB" w:rsidRPr="00B34B9F" w:rsidRDefault="002656BB" w:rsidP="002656BB">
            <w:pPr>
              <w:spacing w:after="0" w:line="240" w:lineRule="auto"/>
              <w:jc w:val="center"/>
              <w:rPr>
                <w:rFonts w:asciiTheme="minorHAnsi" w:eastAsia="Times New Roman" w:hAnsiTheme="minorHAnsi" w:cs="Arial"/>
                <w:b/>
                <w:bCs/>
                <w:color w:val="000000"/>
              </w:rPr>
            </w:pPr>
            <w:r w:rsidRPr="009A390A">
              <w:rPr>
                <w:b/>
              </w:rPr>
              <w:t>Br. stavke</w:t>
            </w:r>
          </w:p>
        </w:tc>
        <w:tc>
          <w:tcPr>
            <w:tcW w:w="6378" w:type="dxa"/>
            <w:tcBorders>
              <w:top w:val="single" w:sz="4" w:space="0" w:color="auto"/>
            </w:tcBorders>
            <w:shd w:val="clear" w:color="auto" w:fill="BFBFBF" w:themeFill="background1" w:themeFillShade="BF"/>
            <w:vAlign w:val="center"/>
          </w:tcPr>
          <w:p w14:paraId="39E5EBB4" w14:textId="77777777" w:rsidR="002656BB" w:rsidRPr="009A390A" w:rsidRDefault="002656BB" w:rsidP="002656BB">
            <w:pPr>
              <w:spacing w:after="0"/>
              <w:jc w:val="center"/>
              <w:rPr>
                <w:b/>
              </w:rPr>
            </w:pPr>
            <w:r w:rsidRPr="009A390A">
              <w:rPr>
                <w:b/>
              </w:rPr>
              <w:t>II</w:t>
            </w:r>
          </w:p>
          <w:p w14:paraId="44901EAC" w14:textId="77777777" w:rsidR="002656BB" w:rsidRPr="00B34B9F" w:rsidRDefault="002656BB" w:rsidP="002656BB">
            <w:pPr>
              <w:spacing w:after="0" w:line="240" w:lineRule="auto"/>
              <w:jc w:val="center"/>
              <w:rPr>
                <w:rFonts w:asciiTheme="minorHAnsi" w:eastAsia="Times New Roman" w:hAnsiTheme="minorHAnsi" w:cs="Arial"/>
                <w:color w:val="000000"/>
              </w:rPr>
            </w:pPr>
            <w:r w:rsidRPr="009A390A">
              <w:rPr>
                <w:b/>
              </w:rPr>
              <w:t xml:space="preserve">Tražene </w:t>
            </w:r>
            <w:r>
              <w:rPr>
                <w:b/>
              </w:rPr>
              <w:t>funkcionalnosti</w:t>
            </w:r>
          </w:p>
        </w:tc>
        <w:tc>
          <w:tcPr>
            <w:tcW w:w="6379" w:type="dxa"/>
            <w:tcBorders>
              <w:top w:val="single" w:sz="4" w:space="0" w:color="auto"/>
            </w:tcBorders>
            <w:shd w:val="clear" w:color="auto" w:fill="BFBFBF" w:themeFill="background1" w:themeFillShade="BF"/>
            <w:noWrap/>
            <w:vAlign w:val="center"/>
          </w:tcPr>
          <w:p w14:paraId="67F594DB" w14:textId="77777777" w:rsidR="002656BB" w:rsidRPr="009A390A" w:rsidRDefault="002656BB" w:rsidP="002656BB">
            <w:pPr>
              <w:tabs>
                <w:tab w:val="left" w:pos="729"/>
              </w:tabs>
              <w:spacing w:after="0"/>
              <w:jc w:val="center"/>
              <w:rPr>
                <w:b/>
              </w:rPr>
            </w:pPr>
            <w:r w:rsidRPr="009A390A">
              <w:rPr>
                <w:b/>
              </w:rPr>
              <w:t>III</w:t>
            </w:r>
          </w:p>
          <w:p w14:paraId="535C96BC" w14:textId="77777777" w:rsidR="002656BB" w:rsidRPr="00B34B9F" w:rsidRDefault="002656BB" w:rsidP="002656BB">
            <w:pPr>
              <w:spacing w:after="0" w:line="240" w:lineRule="auto"/>
              <w:jc w:val="center"/>
              <w:rPr>
                <w:rFonts w:asciiTheme="minorHAnsi" w:eastAsia="Times New Roman" w:hAnsiTheme="minorHAnsi" w:cs="Arial"/>
                <w:color w:val="000000"/>
                <w:lang w:val="en-US"/>
              </w:rPr>
            </w:pPr>
            <w:r w:rsidRPr="009A390A">
              <w:rPr>
                <w:b/>
              </w:rPr>
              <w:t xml:space="preserve">Ponuđene </w:t>
            </w:r>
            <w:r>
              <w:rPr>
                <w:b/>
              </w:rPr>
              <w:t>funkcionalnosti</w:t>
            </w:r>
          </w:p>
        </w:tc>
      </w:tr>
      <w:tr w:rsidR="00024D8A" w:rsidRPr="0072524F" w14:paraId="2C1EA209" w14:textId="77777777" w:rsidTr="002656BB">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BFB7AF" w14:textId="78BAC178" w:rsidR="00024D8A" w:rsidRPr="0072524F" w:rsidRDefault="00024D8A" w:rsidP="0072524F">
            <w:pPr>
              <w:spacing w:after="0" w:line="240" w:lineRule="auto"/>
              <w:jc w:val="center"/>
              <w:rPr>
                <w:rFonts w:ascii="Arial" w:eastAsia="Times New Roman" w:hAnsi="Arial" w:cs="Arial"/>
                <w:b/>
                <w:bCs/>
                <w:sz w:val="20"/>
                <w:szCs w:val="20"/>
                <w:lang w:eastAsia="en-GB"/>
              </w:rPr>
            </w:pP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4AF6B766" w14:textId="6D551B03" w:rsidR="00024D8A" w:rsidRPr="0072524F" w:rsidRDefault="00024D8A" w:rsidP="0072524F">
            <w:pPr>
              <w:spacing w:after="0"/>
              <w:rPr>
                <w:rFonts w:ascii="Arial" w:eastAsia="Times New Roman" w:hAnsi="Arial" w:cs="Arial"/>
                <w:b/>
                <w:bCs/>
                <w:sz w:val="20"/>
                <w:szCs w:val="20"/>
                <w:lang w:eastAsia="en-GB"/>
              </w:rPr>
            </w:pPr>
            <w:r w:rsidRPr="0072524F">
              <w:rPr>
                <w:rFonts w:ascii="Arial" w:eastAsia="Times New Roman" w:hAnsi="Arial" w:cs="Arial"/>
                <w:b/>
                <w:bCs/>
                <w:sz w:val="20"/>
                <w:szCs w:val="20"/>
                <w:lang w:eastAsia="en-GB"/>
              </w:rPr>
              <w:t>Cjelovitost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E6A396" w14:textId="77777777" w:rsidR="00024D8A" w:rsidRPr="0072524F" w:rsidRDefault="00024D8A" w:rsidP="0072524F">
            <w:pPr>
              <w:spacing w:after="0" w:line="240" w:lineRule="auto"/>
              <w:rPr>
                <w:rFonts w:ascii="Arial" w:eastAsia="Times New Roman" w:hAnsi="Arial" w:cs="Arial"/>
                <w:color w:val="FFFFFF" w:themeColor="background1"/>
                <w:sz w:val="20"/>
                <w:szCs w:val="20"/>
                <w:lang w:val="en-US"/>
              </w:rPr>
            </w:pPr>
          </w:p>
        </w:tc>
      </w:tr>
      <w:tr w:rsidR="00024D8A" w:rsidRPr="0072524F" w14:paraId="018442F4" w14:textId="77777777" w:rsidTr="002656BB">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BAAF46" w14:textId="269B362A" w:rsidR="00024D8A" w:rsidRPr="00632972" w:rsidRDefault="00632972" w:rsidP="0072524F">
            <w:pPr>
              <w:spacing w:after="0" w:line="240" w:lineRule="auto"/>
              <w:jc w:val="center"/>
              <w:rPr>
                <w:rFonts w:ascii="Arial" w:eastAsia="Times New Roman" w:hAnsi="Arial" w:cs="Arial"/>
                <w:bCs/>
                <w:sz w:val="20"/>
                <w:szCs w:val="20"/>
                <w:lang w:eastAsia="en-GB"/>
              </w:rPr>
            </w:pPr>
            <w:r w:rsidRPr="00632972">
              <w:rPr>
                <w:rFonts w:ascii="Arial" w:eastAsia="Times New Roman" w:hAnsi="Arial" w:cs="Arial"/>
                <w:bCs/>
                <w:sz w:val="20"/>
                <w:szCs w:val="20"/>
                <w:lang w:eastAsia="en-GB"/>
              </w:rPr>
              <w:t>2.1.1</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45E2F8BB" w14:textId="71ECB65A" w:rsidR="00024D8A" w:rsidRPr="0072524F" w:rsidRDefault="00DA5B75" w:rsidP="0072524F">
            <w:pPr>
              <w:spacing w:after="0"/>
              <w:rPr>
                <w:rFonts w:ascii="Arial" w:eastAsia="Times New Roman" w:hAnsi="Arial" w:cs="Arial"/>
                <w:bCs/>
                <w:sz w:val="20"/>
                <w:szCs w:val="20"/>
                <w:lang w:eastAsia="en-GB"/>
              </w:rPr>
            </w:pPr>
            <w:r w:rsidRPr="0072524F">
              <w:rPr>
                <w:rFonts w:ascii="Arial" w:eastAsia="Times New Roman" w:hAnsi="Arial" w:cs="Arial"/>
                <w:bCs/>
                <w:sz w:val="20"/>
                <w:szCs w:val="20"/>
                <w:lang w:eastAsia="en-GB"/>
              </w:rPr>
              <w:t xml:space="preserve">PIS mora biti cjelovit, od jednog proizvođača, </w:t>
            </w:r>
            <w:r w:rsidR="00E508C0" w:rsidRPr="0072524F">
              <w:rPr>
                <w:rFonts w:ascii="Arial" w:eastAsia="Times New Roman" w:hAnsi="Arial" w:cs="Arial"/>
                <w:bCs/>
                <w:sz w:val="20"/>
                <w:szCs w:val="20"/>
                <w:lang w:eastAsia="en-GB"/>
              </w:rPr>
              <w:t>holistički (vi</w:t>
            </w:r>
            <w:r w:rsidRPr="0072524F">
              <w:rPr>
                <w:rFonts w:ascii="Arial" w:eastAsia="Times New Roman" w:hAnsi="Arial" w:cs="Arial"/>
                <w:bCs/>
                <w:sz w:val="20"/>
                <w:szCs w:val="20"/>
                <w:lang w:eastAsia="en-GB"/>
              </w:rPr>
              <w:t>s</w:t>
            </w:r>
            <w:r w:rsidR="00E508C0" w:rsidRPr="0072524F">
              <w:rPr>
                <w:rFonts w:ascii="Arial" w:eastAsia="Times New Roman" w:hAnsi="Arial" w:cs="Arial"/>
                <w:bCs/>
                <w:sz w:val="20"/>
                <w:szCs w:val="20"/>
                <w:lang w:eastAsia="en-GB"/>
              </w:rPr>
              <w:t>o</w:t>
            </w:r>
            <w:r w:rsidRPr="0072524F">
              <w:rPr>
                <w:rFonts w:ascii="Arial" w:eastAsia="Times New Roman" w:hAnsi="Arial" w:cs="Arial"/>
                <w:bCs/>
                <w:sz w:val="20"/>
                <w:szCs w:val="20"/>
                <w:lang w:eastAsia="en-GB"/>
              </w:rPr>
              <w:t>ko integriran</w:t>
            </w:r>
            <w:r w:rsidR="00E508C0" w:rsidRPr="0072524F">
              <w:rPr>
                <w:rFonts w:ascii="Arial" w:eastAsia="Times New Roman" w:hAnsi="Arial" w:cs="Arial"/>
                <w:bCs/>
                <w:sz w:val="20"/>
                <w:szCs w:val="20"/>
                <w:lang w:eastAsia="en-GB"/>
              </w:rPr>
              <w:t>)</w:t>
            </w:r>
            <w:r w:rsidRPr="0072524F">
              <w:rPr>
                <w:rFonts w:ascii="Arial" w:eastAsia="Times New Roman" w:hAnsi="Arial" w:cs="Arial"/>
                <w:bCs/>
                <w:sz w:val="20"/>
                <w:szCs w:val="20"/>
                <w:lang w:eastAsia="en-GB"/>
              </w:rPr>
              <w:t xml:space="preserve"> u svim traženim </w:t>
            </w:r>
            <w:r w:rsidR="00E508C0" w:rsidRPr="0072524F">
              <w:rPr>
                <w:rFonts w:ascii="Arial" w:eastAsia="Times New Roman" w:hAnsi="Arial" w:cs="Arial"/>
                <w:bCs/>
                <w:sz w:val="20"/>
                <w:szCs w:val="20"/>
                <w:lang w:eastAsia="en-GB"/>
              </w:rPr>
              <w:t xml:space="preserve">poslovnim funkcijama </w:t>
            </w:r>
            <w:r w:rsidRPr="0072524F">
              <w:rPr>
                <w:rFonts w:ascii="Arial" w:eastAsia="Times New Roman" w:hAnsi="Arial" w:cs="Arial"/>
                <w:bCs/>
                <w:sz w:val="20"/>
                <w:szCs w:val="20"/>
                <w:lang w:eastAsia="en-GB"/>
              </w:rPr>
              <w:t>(primjer integracije je korištenje jedinstvene baze kupaca u svim funkcionalno</w:t>
            </w:r>
            <w:r w:rsidR="00E508C0" w:rsidRPr="0072524F">
              <w:rPr>
                <w:rFonts w:ascii="Arial" w:eastAsia="Times New Roman" w:hAnsi="Arial" w:cs="Arial"/>
                <w:bCs/>
                <w:sz w:val="20"/>
                <w:szCs w:val="20"/>
                <w:lang w:eastAsia="en-GB"/>
              </w:rPr>
              <w:t>s</w:t>
            </w:r>
            <w:r w:rsidRPr="0072524F">
              <w:rPr>
                <w:rFonts w:ascii="Arial" w:eastAsia="Times New Roman" w:hAnsi="Arial" w:cs="Arial"/>
                <w:bCs/>
                <w:sz w:val="20"/>
                <w:szCs w:val="20"/>
                <w:lang w:eastAsia="en-GB"/>
              </w:rPr>
              <w:t>tima</w:t>
            </w:r>
            <w:r w:rsidR="00E508C0" w:rsidRPr="0072524F">
              <w:rPr>
                <w:rFonts w:ascii="Arial" w:eastAsia="Times New Roman" w:hAnsi="Arial" w:cs="Arial"/>
                <w:bCs/>
                <w:sz w:val="20"/>
                <w:szCs w:val="20"/>
                <w:lang w:eastAsia="en-GB"/>
              </w:rPr>
              <w:t xml:space="preserve"> ERP i CRM sustava</w:t>
            </w:r>
            <w:r w:rsidRPr="0072524F">
              <w:rPr>
                <w:rFonts w:ascii="Arial" w:eastAsia="Times New Roman" w:hAnsi="Arial" w:cs="Arial"/>
                <w:bCs/>
                <w:sz w:val="20"/>
                <w:szCs w:val="20"/>
                <w:lang w:eastAsia="en-GB"/>
              </w:rPr>
              <w:t>).</w:t>
            </w:r>
            <w:r w:rsidR="00E508C0" w:rsidRPr="0072524F">
              <w:rPr>
                <w:rFonts w:ascii="Arial" w:eastAsia="Times New Roman" w:hAnsi="Arial" w:cs="Arial"/>
                <w:bCs/>
                <w:sz w:val="20"/>
                <w:szCs w:val="20"/>
                <w:lang w:eastAsia="en-GB"/>
              </w:rPr>
              <w:t xml:space="preserve"> </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6CF1C8" w14:textId="77777777" w:rsidR="00024D8A" w:rsidRPr="00AF076D" w:rsidRDefault="00024D8A" w:rsidP="0072524F">
            <w:pPr>
              <w:spacing w:after="0" w:line="240" w:lineRule="auto"/>
              <w:rPr>
                <w:rFonts w:ascii="Arial" w:eastAsia="Times New Roman" w:hAnsi="Arial" w:cs="Arial"/>
                <w:color w:val="FFFFFF" w:themeColor="background1"/>
                <w:sz w:val="20"/>
                <w:szCs w:val="20"/>
              </w:rPr>
            </w:pPr>
          </w:p>
        </w:tc>
      </w:tr>
      <w:tr w:rsidR="002656BB" w:rsidRPr="0072524F" w14:paraId="02C93452" w14:textId="77777777" w:rsidTr="002656BB">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277A8F" w14:textId="2F9D1739" w:rsidR="002656BB" w:rsidRPr="0072524F" w:rsidRDefault="002656BB" w:rsidP="0072524F">
            <w:pPr>
              <w:spacing w:after="0" w:line="240" w:lineRule="auto"/>
              <w:jc w:val="center"/>
              <w:rPr>
                <w:rFonts w:ascii="Arial" w:eastAsia="Times New Roman" w:hAnsi="Arial" w:cs="Arial"/>
                <w:sz w:val="20"/>
                <w:szCs w:val="20"/>
              </w:rPr>
            </w:pP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0A95930C" w14:textId="03FACDB6" w:rsidR="002656BB" w:rsidRPr="0072524F" w:rsidRDefault="002656BB" w:rsidP="0072524F">
            <w:pPr>
              <w:spacing w:after="0"/>
              <w:rPr>
                <w:rFonts w:ascii="Arial" w:hAnsi="Arial" w:cs="Arial"/>
                <w:sz w:val="20"/>
                <w:szCs w:val="20"/>
              </w:rPr>
            </w:pPr>
            <w:proofErr w:type="spellStart"/>
            <w:r w:rsidRPr="0072524F">
              <w:rPr>
                <w:rFonts w:ascii="Arial" w:eastAsia="Times New Roman" w:hAnsi="Arial" w:cs="Arial"/>
                <w:b/>
                <w:bCs/>
                <w:sz w:val="20"/>
                <w:szCs w:val="20"/>
                <w:lang w:eastAsia="en-GB"/>
              </w:rPr>
              <w:t>Operabilnost</w:t>
            </w:r>
            <w:proofErr w:type="spellEnd"/>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36F7B2" w14:textId="77777777" w:rsidR="002656BB" w:rsidRPr="0072524F" w:rsidRDefault="002656BB" w:rsidP="0072524F">
            <w:pPr>
              <w:spacing w:after="0" w:line="240" w:lineRule="auto"/>
              <w:rPr>
                <w:rFonts w:ascii="Arial" w:eastAsia="Times New Roman" w:hAnsi="Arial" w:cs="Arial"/>
                <w:color w:val="FFFFFF" w:themeColor="background1"/>
                <w:sz w:val="20"/>
                <w:szCs w:val="20"/>
                <w:lang w:val="en-US"/>
              </w:rPr>
            </w:pPr>
          </w:p>
        </w:tc>
      </w:tr>
      <w:tr w:rsidR="002656BB" w:rsidRPr="0072524F" w14:paraId="5D7C175E" w14:textId="77777777" w:rsidTr="002656BB">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E8DA4B" w14:textId="29F40297" w:rsidR="002656BB" w:rsidRPr="00340FD7" w:rsidRDefault="00632972" w:rsidP="00632972">
            <w:pPr>
              <w:spacing w:after="0"/>
              <w:jc w:val="center"/>
              <w:rPr>
                <w:rFonts w:ascii="Arial" w:eastAsia="Times New Roman" w:hAnsi="Arial" w:cs="Arial"/>
                <w:bCs/>
                <w:sz w:val="20"/>
                <w:szCs w:val="20"/>
                <w:lang w:eastAsia="en-GB"/>
              </w:rPr>
            </w:pPr>
            <w:r>
              <w:rPr>
                <w:rFonts w:ascii="Arial" w:eastAsia="Times New Roman" w:hAnsi="Arial" w:cs="Arial"/>
                <w:bCs/>
                <w:sz w:val="20"/>
                <w:szCs w:val="20"/>
                <w:lang w:eastAsia="en-GB"/>
              </w:rPr>
              <w:t>2.1.2</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2F0B6B68" w14:textId="2C147C66" w:rsidR="002656BB" w:rsidRPr="00340FD7" w:rsidRDefault="002656BB" w:rsidP="00340FD7">
            <w:pPr>
              <w:spacing w:after="0"/>
              <w:rPr>
                <w:rFonts w:ascii="Arial" w:eastAsia="Times New Roman" w:hAnsi="Arial" w:cs="Arial"/>
                <w:bCs/>
                <w:sz w:val="20"/>
                <w:szCs w:val="20"/>
                <w:lang w:eastAsia="en-GB"/>
              </w:rPr>
            </w:pPr>
            <w:r w:rsidRPr="00340FD7">
              <w:rPr>
                <w:rFonts w:ascii="Arial" w:eastAsia="Times New Roman" w:hAnsi="Arial" w:cs="Arial"/>
                <w:bCs/>
                <w:sz w:val="20"/>
                <w:szCs w:val="20"/>
                <w:lang w:eastAsia="en-GB"/>
              </w:rPr>
              <w:t>PIS treba omogućiti neograničen rast broja korisnika na sustavu, istovremeno ne ograničavajući performanse kao ni pouzdanost samog sustava</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243E6F" w14:textId="77777777" w:rsidR="002656BB" w:rsidRPr="00AF076D" w:rsidRDefault="002656BB" w:rsidP="0072524F">
            <w:pPr>
              <w:spacing w:after="0" w:line="240" w:lineRule="auto"/>
              <w:rPr>
                <w:rFonts w:ascii="Arial" w:eastAsia="Times New Roman" w:hAnsi="Arial" w:cs="Arial"/>
                <w:color w:val="FFFFFF" w:themeColor="background1"/>
                <w:sz w:val="20"/>
                <w:szCs w:val="20"/>
              </w:rPr>
            </w:pPr>
          </w:p>
        </w:tc>
      </w:tr>
      <w:tr w:rsidR="002656BB" w:rsidRPr="0072524F" w14:paraId="757F0E69" w14:textId="77777777" w:rsidTr="002656BB">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995254" w14:textId="4A345C04" w:rsidR="002656BB" w:rsidRPr="0072524F" w:rsidRDefault="00632972" w:rsidP="0072524F">
            <w:pPr>
              <w:spacing w:after="0" w:line="240" w:lineRule="auto"/>
              <w:jc w:val="center"/>
              <w:rPr>
                <w:rFonts w:ascii="Arial" w:eastAsia="Times New Roman" w:hAnsi="Arial" w:cs="Arial"/>
                <w:sz w:val="20"/>
                <w:szCs w:val="20"/>
              </w:rPr>
            </w:pPr>
            <w:r>
              <w:rPr>
                <w:rFonts w:ascii="Arial" w:eastAsia="Times New Roman" w:hAnsi="Arial" w:cs="Arial"/>
                <w:sz w:val="20"/>
                <w:szCs w:val="20"/>
              </w:rPr>
              <w:t>2.1.3</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20F850E9" w14:textId="4731F1D2" w:rsidR="002656BB" w:rsidRPr="0072524F" w:rsidRDefault="002656BB" w:rsidP="0072524F">
            <w:pPr>
              <w:spacing w:after="0" w:line="240" w:lineRule="auto"/>
              <w:rPr>
                <w:rFonts w:ascii="Arial" w:eastAsia="Times New Roman" w:hAnsi="Arial" w:cs="Arial"/>
                <w:sz w:val="20"/>
                <w:szCs w:val="20"/>
                <w:lang w:eastAsia="en-GB"/>
              </w:rPr>
            </w:pPr>
            <w:r w:rsidRPr="0072524F">
              <w:rPr>
                <w:rFonts w:ascii="Arial" w:hAnsi="Arial" w:cs="Arial"/>
                <w:sz w:val="20"/>
                <w:szCs w:val="20"/>
              </w:rPr>
              <w:t>PIS mora biti tako dimenzioniran da u svakom trenutku ima mogućnost zadovoljiti opseg posla navedenog u funkcionalnim zahtjevima izvođenim od više istovremenih korisnika</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44BFCD" w14:textId="77777777" w:rsidR="002656BB" w:rsidRPr="00AF076D" w:rsidRDefault="002656BB" w:rsidP="0072524F">
            <w:pPr>
              <w:spacing w:after="0" w:line="240" w:lineRule="auto"/>
              <w:rPr>
                <w:rFonts w:ascii="Arial" w:eastAsia="Times New Roman" w:hAnsi="Arial" w:cs="Arial"/>
                <w:color w:val="FFFFFF" w:themeColor="background1"/>
                <w:sz w:val="20"/>
                <w:szCs w:val="20"/>
              </w:rPr>
            </w:pPr>
          </w:p>
        </w:tc>
      </w:tr>
      <w:tr w:rsidR="002656BB" w:rsidRPr="0072524F" w14:paraId="1506A3EC" w14:textId="77777777" w:rsidTr="002656BB">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58C490" w14:textId="3890BEA6" w:rsidR="002656BB" w:rsidRPr="0072524F" w:rsidRDefault="002656BB" w:rsidP="0072524F">
            <w:pPr>
              <w:spacing w:after="0" w:line="240" w:lineRule="auto"/>
              <w:jc w:val="center"/>
              <w:rPr>
                <w:rFonts w:ascii="Arial" w:eastAsia="Times New Roman" w:hAnsi="Arial" w:cs="Arial"/>
                <w:b/>
                <w:sz w:val="20"/>
                <w:szCs w:val="20"/>
              </w:rPr>
            </w:pP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367989E0" w14:textId="564142DC" w:rsidR="002656BB" w:rsidRPr="0072524F" w:rsidRDefault="002656BB" w:rsidP="0072524F">
            <w:pPr>
              <w:spacing w:after="0" w:line="240" w:lineRule="auto"/>
              <w:rPr>
                <w:rFonts w:ascii="Arial" w:hAnsi="Arial" w:cs="Arial"/>
                <w:b/>
                <w:sz w:val="20"/>
                <w:szCs w:val="20"/>
              </w:rPr>
            </w:pPr>
            <w:r w:rsidRPr="0072524F">
              <w:rPr>
                <w:rFonts w:ascii="Arial" w:hAnsi="Arial" w:cs="Arial"/>
                <w:b/>
                <w:sz w:val="20"/>
                <w:szCs w:val="20"/>
              </w:rPr>
              <w:t>Fleksibilnost i modularnost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AB2DBD" w14:textId="77777777" w:rsidR="002656BB" w:rsidRPr="0072524F" w:rsidRDefault="002656BB" w:rsidP="0072524F">
            <w:pPr>
              <w:spacing w:after="0" w:line="240" w:lineRule="auto"/>
              <w:rPr>
                <w:rFonts w:ascii="Arial" w:eastAsia="Times New Roman" w:hAnsi="Arial" w:cs="Arial"/>
                <w:color w:val="FFFFFF" w:themeColor="background1"/>
                <w:sz w:val="20"/>
                <w:szCs w:val="20"/>
                <w:lang w:val="en-US"/>
              </w:rPr>
            </w:pPr>
          </w:p>
        </w:tc>
      </w:tr>
      <w:tr w:rsidR="002656BB" w:rsidRPr="0072524F" w14:paraId="60BFAC36" w14:textId="77777777" w:rsidTr="002656BB">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CB5CBE" w14:textId="7C7F98A4" w:rsidR="002656BB" w:rsidRPr="0072524F" w:rsidRDefault="00632972" w:rsidP="0072524F">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2.1.4</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26B1ADDB" w14:textId="454E99B6" w:rsidR="002656BB" w:rsidRPr="0072524F" w:rsidRDefault="002656BB" w:rsidP="009C3EB9">
            <w:pPr>
              <w:spacing w:after="0"/>
              <w:rPr>
                <w:rFonts w:ascii="Arial" w:eastAsia="Times New Roman" w:hAnsi="Arial" w:cs="Arial"/>
                <w:sz w:val="20"/>
                <w:szCs w:val="20"/>
                <w:lang w:eastAsia="en-GB"/>
              </w:rPr>
            </w:pPr>
            <w:r w:rsidRPr="0072524F">
              <w:rPr>
                <w:rFonts w:ascii="Arial" w:hAnsi="Arial" w:cs="Arial"/>
                <w:sz w:val="20"/>
                <w:szCs w:val="20"/>
              </w:rPr>
              <w:t>PIS treba biti takav da omogućuje promjenu ili prilagodbu u odnosu na nove uvjete, zahtjeve ili okolnosti</w:t>
            </w:r>
            <w:r w:rsidR="009C3EB9">
              <w:rPr>
                <w:rFonts w:ascii="Arial" w:hAnsi="Arial" w:cs="Arial"/>
                <w:sz w:val="20"/>
                <w:szCs w:val="20"/>
              </w:rPr>
              <w:t>.</w:t>
            </w:r>
            <w:r w:rsidRPr="0072524F">
              <w:rPr>
                <w:rFonts w:ascii="Arial" w:hAnsi="Arial" w:cs="Arial"/>
                <w:sz w:val="20"/>
                <w:szCs w:val="20"/>
              </w:rPr>
              <w:t xml:space="preserve"> </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677351" w14:textId="77777777" w:rsidR="002656BB" w:rsidRPr="00AF076D" w:rsidRDefault="002656BB" w:rsidP="0072524F">
            <w:pPr>
              <w:spacing w:after="0" w:line="240" w:lineRule="auto"/>
              <w:rPr>
                <w:rFonts w:ascii="Arial" w:eastAsia="Times New Roman" w:hAnsi="Arial" w:cs="Arial"/>
                <w:color w:val="FFFFFF" w:themeColor="background1"/>
                <w:sz w:val="20"/>
                <w:szCs w:val="20"/>
              </w:rPr>
            </w:pPr>
          </w:p>
        </w:tc>
      </w:tr>
      <w:tr w:rsidR="002656BB" w:rsidRPr="0072524F" w14:paraId="7FACD8C3" w14:textId="77777777" w:rsidTr="002656BB">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3E7FE4" w14:textId="6496E598" w:rsidR="002656BB" w:rsidRPr="0072524F" w:rsidRDefault="00632972" w:rsidP="0072524F">
            <w:pPr>
              <w:spacing w:after="0" w:line="240" w:lineRule="auto"/>
              <w:jc w:val="center"/>
              <w:rPr>
                <w:rFonts w:ascii="Arial" w:eastAsia="Times New Roman" w:hAnsi="Arial" w:cs="Arial"/>
                <w:sz w:val="20"/>
                <w:szCs w:val="20"/>
              </w:rPr>
            </w:pPr>
            <w:r>
              <w:rPr>
                <w:rFonts w:ascii="Arial" w:eastAsia="Times New Roman" w:hAnsi="Arial" w:cs="Arial"/>
                <w:sz w:val="20"/>
                <w:szCs w:val="20"/>
              </w:rPr>
              <w:t>2.1.5</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5CBD135C" w14:textId="06FB3B4F" w:rsidR="002656BB" w:rsidRPr="0072524F" w:rsidRDefault="00DA5B75" w:rsidP="0072524F">
            <w:pPr>
              <w:spacing w:after="0"/>
              <w:rPr>
                <w:rFonts w:ascii="Arial" w:hAnsi="Arial" w:cs="Arial"/>
                <w:sz w:val="20"/>
                <w:szCs w:val="20"/>
              </w:rPr>
            </w:pPr>
            <w:r w:rsidRPr="0072524F">
              <w:rPr>
                <w:rFonts w:ascii="Arial" w:hAnsi="Arial" w:cs="Arial"/>
                <w:sz w:val="20"/>
                <w:szCs w:val="20"/>
              </w:rPr>
              <w:t>F</w:t>
            </w:r>
            <w:r w:rsidR="002656BB" w:rsidRPr="0072524F">
              <w:rPr>
                <w:rFonts w:ascii="Arial" w:hAnsi="Arial" w:cs="Arial"/>
                <w:sz w:val="20"/>
                <w:szCs w:val="20"/>
              </w:rPr>
              <w:t>leksibilnost mora biti zajamčena u smislu mogućnosti kontrole parametara, inačica i svojstava radi prilagodbe zahtjevima klijenta</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9C9FD7" w14:textId="77777777" w:rsidR="002656BB" w:rsidRPr="00AF076D" w:rsidRDefault="002656BB" w:rsidP="0072524F">
            <w:pPr>
              <w:spacing w:after="0" w:line="240" w:lineRule="auto"/>
              <w:rPr>
                <w:rFonts w:ascii="Arial" w:eastAsia="Times New Roman" w:hAnsi="Arial" w:cs="Arial"/>
                <w:color w:val="FFFFFF" w:themeColor="background1"/>
                <w:sz w:val="20"/>
                <w:szCs w:val="20"/>
              </w:rPr>
            </w:pPr>
          </w:p>
        </w:tc>
      </w:tr>
      <w:tr w:rsidR="002656BB" w:rsidRPr="0072524F" w14:paraId="6DACD7FA" w14:textId="77777777" w:rsidTr="002656BB">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04B2FE" w14:textId="00D29433" w:rsidR="002656BB" w:rsidRPr="0072524F" w:rsidRDefault="00632972" w:rsidP="0072524F">
            <w:pPr>
              <w:spacing w:after="0" w:line="240" w:lineRule="auto"/>
              <w:jc w:val="center"/>
              <w:rPr>
                <w:rFonts w:ascii="Arial" w:eastAsia="Times New Roman" w:hAnsi="Arial" w:cs="Arial"/>
                <w:sz w:val="20"/>
                <w:szCs w:val="20"/>
              </w:rPr>
            </w:pPr>
            <w:r>
              <w:rPr>
                <w:rFonts w:ascii="Arial" w:eastAsia="Times New Roman" w:hAnsi="Arial" w:cs="Arial"/>
                <w:sz w:val="20"/>
                <w:szCs w:val="20"/>
              </w:rPr>
              <w:t>2.1.6</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40538161" w14:textId="1DBE8525" w:rsidR="002656BB" w:rsidRPr="0072524F" w:rsidRDefault="00DA5B75" w:rsidP="0072524F">
            <w:pPr>
              <w:spacing w:after="0"/>
              <w:rPr>
                <w:rFonts w:ascii="Arial" w:hAnsi="Arial" w:cs="Arial"/>
                <w:sz w:val="20"/>
                <w:szCs w:val="20"/>
              </w:rPr>
            </w:pPr>
            <w:r w:rsidRPr="0072524F">
              <w:rPr>
                <w:rFonts w:ascii="Arial" w:hAnsi="Arial" w:cs="Arial"/>
                <w:sz w:val="20"/>
                <w:szCs w:val="20"/>
              </w:rPr>
              <w:t>V</w:t>
            </w:r>
            <w:r w:rsidR="002656BB" w:rsidRPr="0072524F">
              <w:rPr>
                <w:rFonts w:ascii="Arial" w:hAnsi="Arial" w:cs="Arial"/>
                <w:sz w:val="20"/>
                <w:szCs w:val="20"/>
              </w:rPr>
              <w:t>isoka modularnost, izbor programskih funkcija, mogućnost parametarskog prilagođavanja programa poslovnom modelu naručitelja</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974E89" w14:textId="77777777" w:rsidR="002656BB" w:rsidRPr="00AF076D" w:rsidRDefault="002656BB" w:rsidP="0072524F">
            <w:pPr>
              <w:spacing w:after="0" w:line="240" w:lineRule="auto"/>
              <w:rPr>
                <w:rFonts w:ascii="Arial" w:eastAsia="Times New Roman" w:hAnsi="Arial" w:cs="Arial"/>
                <w:color w:val="FFFFFF" w:themeColor="background1"/>
                <w:sz w:val="20"/>
                <w:szCs w:val="20"/>
              </w:rPr>
            </w:pPr>
          </w:p>
        </w:tc>
      </w:tr>
      <w:tr w:rsidR="002656BB" w:rsidRPr="0072524F" w14:paraId="5999EBA3" w14:textId="77777777" w:rsidTr="002656BB">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1C45BB" w14:textId="23EEB116" w:rsidR="002656BB" w:rsidRPr="0072524F" w:rsidRDefault="002656BB" w:rsidP="0072524F">
            <w:pPr>
              <w:spacing w:after="0" w:line="240" w:lineRule="auto"/>
              <w:jc w:val="center"/>
              <w:rPr>
                <w:rFonts w:ascii="Arial" w:eastAsia="Times New Roman" w:hAnsi="Arial" w:cs="Arial"/>
                <w:b/>
                <w:sz w:val="20"/>
                <w:szCs w:val="20"/>
              </w:rPr>
            </w:pP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CABDCB2" w14:textId="78F9FD89" w:rsidR="002656BB" w:rsidRPr="0072524F" w:rsidRDefault="002656BB" w:rsidP="0072524F">
            <w:pPr>
              <w:spacing w:after="0"/>
              <w:rPr>
                <w:rFonts w:ascii="Arial" w:hAnsi="Arial" w:cs="Arial"/>
                <w:b/>
                <w:sz w:val="20"/>
                <w:szCs w:val="20"/>
              </w:rPr>
            </w:pPr>
            <w:proofErr w:type="spellStart"/>
            <w:r w:rsidRPr="0072524F">
              <w:rPr>
                <w:rFonts w:ascii="Arial" w:hAnsi="Arial" w:cs="Arial"/>
                <w:b/>
                <w:sz w:val="20"/>
                <w:szCs w:val="20"/>
              </w:rPr>
              <w:t>Nadogradivost</w:t>
            </w:r>
            <w:proofErr w:type="spellEnd"/>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3E5044" w14:textId="77777777" w:rsidR="002656BB" w:rsidRPr="0072524F" w:rsidRDefault="002656BB" w:rsidP="0072524F">
            <w:pPr>
              <w:spacing w:after="0" w:line="240" w:lineRule="auto"/>
              <w:rPr>
                <w:rFonts w:ascii="Arial" w:eastAsia="Times New Roman" w:hAnsi="Arial" w:cs="Arial"/>
                <w:color w:val="FFFFFF" w:themeColor="background1"/>
                <w:sz w:val="20"/>
                <w:szCs w:val="20"/>
                <w:lang w:val="en-US"/>
              </w:rPr>
            </w:pPr>
          </w:p>
        </w:tc>
      </w:tr>
      <w:tr w:rsidR="002656BB" w:rsidRPr="0072524F" w14:paraId="5C6EC645" w14:textId="77777777" w:rsidTr="002656BB">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468E08" w14:textId="7D1E5AEC" w:rsidR="002656BB" w:rsidRPr="0072524F" w:rsidRDefault="00632972" w:rsidP="0072524F">
            <w:pPr>
              <w:spacing w:after="0" w:line="240" w:lineRule="auto"/>
              <w:jc w:val="center"/>
              <w:rPr>
                <w:rFonts w:ascii="Arial" w:eastAsia="Times New Roman" w:hAnsi="Arial" w:cs="Arial"/>
                <w:sz w:val="20"/>
                <w:szCs w:val="20"/>
              </w:rPr>
            </w:pPr>
            <w:r>
              <w:rPr>
                <w:rFonts w:ascii="Arial" w:eastAsia="Times New Roman" w:hAnsi="Arial" w:cs="Arial"/>
                <w:sz w:val="20"/>
                <w:szCs w:val="20"/>
              </w:rPr>
              <w:t>2.1.7</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A0AF6D9" w14:textId="797216E7" w:rsidR="002656BB" w:rsidRPr="0072524F" w:rsidRDefault="002656BB" w:rsidP="0072524F">
            <w:pPr>
              <w:spacing w:after="0" w:line="276" w:lineRule="auto"/>
              <w:rPr>
                <w:rFonts w:ascii="Arial" w:hAnsi="Arial" w:cs="Arial"/>
                <w:sz w:val="20"/>
                <w:szCs w:val="20"/>
              </w:rPr>
            </w:pPr>
            <w:r w:rsidRPr="0072524F">
              <w:rPr>
                <w:rFonts w:ascii="Arial" w:hAnsi="Arial" w:cs="Arial"/>
                <w:sz w:val="20"/>
                <w:szCs w:val="20"/>
              </w:rPr>
              <w:t>PIS mora imati mogućnost nadogradnje radi udovoljavanja rastućim poslovnim potrebama naručitelja u budućnosti. Dodavanjem novih korisnika ne smiju se unazaditi karakteristike rada PIS-a:</w:t>
            </w:r>
          </w:p>
          <w:p w14:paraId="31AC9A21" w14:textId="77777777" w:rsidR="002656BB" w:rsidRPr="0072524F" w:rsidRDefault="002656BB" w:rsidP="0072524F">
            <w:pPr>
              <w:pStyle w:val="ListParagraph"/>
              <w:numPr>
                <w:ilvl w:val="2"/>
                <w:numId w:val="18"/>
              </w:numPr>
              <w:spacing w:after="0"/>
              <w:ind w:left="618" w:hanging="284"/>
              <w:rPr>
                <w:rFonts w:ascii="Arial" w:hAnsi="Arial" w:cs="Arial"/>
                <w:sz w:val="20"/>
                <w:szCs w:val="20"/>
              </w:rPr>
            </w:pPr>
            <w:r w:rsidRPr="0072524F">
              <w:rPr>
                <w:rFonts w:ascii="Arial" w:hAnsi="Arial" w:cs="Arial"/>
                <w:sz w:val="20"/>
                <w:szCs w:val="20"/>
              </w:rPr>
              <w:t xml:space="preserve">PIS treba biti dizajniran na način da osigura </w:t>
            </w:r>
            <w:proofErr w:type="spellStart"/>
            <w:r w:rsidRPr="0072524F">
              <w:rPr>
                <w:rFonts w:ascii="Arial" w:hAnsi="Arial" w:cs="Arial"/>
                <w:sz w:val="20"/>
                <w:szCs w:val="20"/>
              </w:rPr>
              <w:t>nadogradivost</w:t>
            </w:r>
            <w:proofErr w:type="spellEnd"/>
            <w:r w:rsidRPr="0072524F">
              <w:rPr>
                <w:rFonts w:ascii="Arial" w:hAnsi="Arial" w:cs="Arial"/>
                <w:sz w:val="20"/>
                <w:szCs w:val="20"/>
              </w:rPr>
              <w:t xml:space="preserve"> svih svojih komponenata (softvera, hardvera i mrežnih konekcija)</w:t>
            </w:r>
          </w:p>
          <w:p w14:paraId="45A1BFC7" w14:textId="77777777" w:rsidR="002656BB" w:rsidRPr="0072524F" w:rsidRDefault="002656BB" w:rsidP="0072524F">
            <w:pPr>
              <w:pStyle w:val="ListParagraph"/>
              <w:numPr>
                <w:ilvl w:val="2"/>
                <w:numId w:val="18"/>
              </w:numPr>
              <w:spacing w:after="0"/>
              <w:ind w:left="618" w:hanging="284"/>
              <w:rPr>
                <w:rFonts w:ascii="Arial" w:hAnsi="Arial" w:cs="Arial"/>
                <w:sz w:val="20"/>
                <w:szCs w:val="20"/>
              </w:rPr>
            </w:pPr>
            <w:r w:rsidRPr="0072524F">
              <w:rPr>
                <w:rFonts w:ascii="Arial" w:hAnsi="Arial" w:cs="Arial"/>
                <w:sz w:val="20"/>
                <w:szCs w:val="20"/>
              </w:rPr>
              <w:t xml:space="preserve">PIS treba biti nadogradiv u smislu proširenja palete usluga </w:t>
            </w:r>
          </w:p>
          <w:p w14:paraId="6946FC53" w14:textId="41EF8286" w:rsidR="002656BB" w:rsidRPr="0072524F" w:rsidRDefault="002656BB" w:rsidP="0072524F">
            <w:pPr>
              <w:pStyle w:val="ListParagraph"/>
              <w:numPr>
                <w:ilvl w:val="2"/>
                <w:numId w:val="18"/>
              </w:numPr>
              <w:spacing w:after="0"/>
              <w:ind w:left="618" w:hanging="284"/>
              <w:rPr>
                <w:rFonts w:ascii="Arial" w:hAnsi="Arial" w:cs="Arial"/>
                <w:sz w:val="20"/>
                <w:szCs w:val="20"/>
              </w:rPr>
            </w:pPr>
            <w:r w:rsidRPr="0072524F">
              <w:rPr>
                <w:rFonts w:ascii="Arial" w:hAnsi="Arial" w:cs="Arial"/>
                <w:sz w:val="20"/>
                <w:szCs w:val="20"/>
              </w:rPr>
              <w:lastRenderedPageBreak/>
              <w:t xml:space="preserve">dizajn i konstrukcija sustava trebaju biti modularni, što vrijedi i za </w:t>
            </w:r>
            <w:r w:rsidR="00DA5B75" w:rsidRPr="0072524F">
              <w:rPr>
                <w:rFonts w:ascii="Arial" w:hAnsi="Arial" w:cs="Arial"/>
                <w:sz w:val="20"/>
                <w:szCs w:val="20"/>
              </w:rPr>
              <w:t>programsku</w:t>
            </w:r>
            <w:r w:rsidRPr="0072524F">
              <w:rPr>
                <w:rFonts w:ascii="Arial" w:hAnsi="Arial" w:cs="Arial"/>
                <w:sz w:val="20"/>
                <w:szCs w:val="20"/>
              </w:rPr>
              <w:t xml:space="preserve"> i za </w:t>
            </w:r>
            <w:r w:rsidR="00DA5B75" w:rsidRPr="0072524F">
              <w:rPr>
                <w:rFonts w:ascii="Arial" w:hAnsi="Arial" w:cs="Arial"/>
                <w:sz w:val="20"/>
                <w:szCs w:val="20"/>
              </w:rPr>
              <w:t>strojnu opremu</w:t>
            </w:r>
          </w:p>
          <w:p w14:paraId="67C3732A" w14:textId="5831F89F" w:rsidR="002656BB" w:rsidRPr="0072524F" w:rsidRDefault="00DA5B75" w:rsidP="0072524F">
            <w:pPr>
              <w:spacing w:after="0"/>
              <w:rPr>
                <w:rFonts w:ascii="Arial" w:hAnsi="Arial" w:cs="Arial"/>
                <w:sz w:val="20"/>
                <w:szCs w:val="20"/>
              </w:rPr>
            </w:pPr>
            <w:r w:rsidRPr="0072524F">
              <w:rPr>
                <w:rFonts w:ascii="Arial" w:hAnsi="Arial" w:cs="Arial"/>
                <w:sz w:val="20"/>
                <w:szCs w:val="20"/>
              </w:rPr>
              <w:t>T</w:t>
            </w:r>
            <w:r w:rsidR="002656BB" w:rsidRPr="0072524F">
              <w:rPr>
                <w:rFonts w:ascii="Arial" w:hAnsi="Arial" w:cs="Arial"/>
                <w:sz w:val="20"/>
                <w:szCs w:val="20"/>
              </w:rPr>
              <w:t>reba postojati mogućnost proširivanja kapaciteta i funkcionalnih karakteristika</w:t>
            </w:r>
            <w:r w:rsidRPr="0072524F">
              <w:rPr>
                <w:rFonts w:ascii="Arial" w:hAnsi="Arial" w:cs="Arial"/>
                <w:sz w:val="20"/>
                <w:szCs w:val="2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25FD2F" w14:textId="77777777" w:rsidR="002656BB" w:rsidRPr="00AF076D" w:rsidRDefault="002656BB" w:rsidP="0072524F">
            <w:pPr>
              <w:spacing w:after="0" w:line="240" w:lineRule="auto"/>
              <w:rPr>
                <w:rFonts w:ascii="Arial" w:eastAsia="Times New Roman" w:hAnsi="Arial" w:cs="Arial"/>
                <w:color w:val="FFFFFF" w:themeColor="background1"/>
                <w:sz w:val="20"/>
                <w:szCs w:val="20"/>
              </w:rPr>
            </w:pPr>
          </w:p>
        </w:tc>
      </w:tr>
      <w:tr w:rsidR="002656BB" w:rsidRPr="0072524F" w14:paraId="13260D1D" w14:textId="77777777" w:rsidTr="002656BB">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B275EF" w14:textId="407CC77F" w:rsidR="002656BB" w:rsidRPr="0072524F" w:rsidRDefault="002656BB" w:rsidP="0072524F">
            <w:pPr>
              <w:spacing w:after="0" w:line="240" w:lineRule="auto"/>
              <w:jc w:val="center"/>
              <w:rPr>
                <w:rFonts w:ascii="Arial" w:eastAsia="Times New Roman" w:hAnsi="Arial" w:cs="Arial"/>
                <w:b/>
                <w:sz w:val="20"/>
                <w:szCs w:val="20"/>
              </w:rPr>
            </w:pP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796311E2" w14:textId="63C10048" w:rsidR="002656BB" w:rsidRPr="0072524F" w:rsidRDefault="002656BB" w:rsidP="0072524F">
            <w:pPr>
              <w:spacing w:after="0"/>
              <w:rPr>
                <w:rFonts w:ascii="Arial" w:hAnsi="Arial" w:cs="Arial"/>
                <w:b/>
                <w:sz w:val="20"/>
                <w:szCs w:val="20"/>
              </w:rPr>
            </w:pPr>
            <w:r w:rsidRPr="0072524F">
              <w:rPr>
                <w:rFonts w:ascii="Arial" w:hAnsi="Arial" w:cs="Arial"/>
                <w:b/>
                <w:sz w:val="20"/>
                <w:szCs w:val="20"/>
              </w:rPr>
              <w:t>Lokalizacija</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B216EA" w14:textId="77777777" w:rsidR="002656BB" w:rsidRPr="0072524F" w:rsidRDefault="002656BB" w:rsidP="0072524F">
            <w:pPr>
              <w:spacing w:after="0" w:line="240" w:lineRule="auto"/>
              <w:rPr>
                <w:rFonts w:ascii="Arial" w:eastAsia="Times New Roman" w:hAnsi="Arial" w:cs="Arial"/>
                <w:color w:val="FFFFFF" w:themeColor="background1"/>
                <w:sz w:val="20"/>
                <w:szCs w:val="20"/>
                <w:lang w:val="en-US"/>
              </w:rPr>
            </w:pPr>
          </w:p>
        </w:tc>
      </w:tr>
      <w:tr w:rsidR="002656BB" w:rsidRPr="0072524F" w14:paraId="33CAE8AA" w14:textId="77777777" w:rsidTr="002656BB">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89DBBD" w14:textId="769357EA" w:rsidR="002656BB" w:rsidRPr="0072524F" w:rsidRDefault="00632972" w:rsidP="0072524F">
            <w:pPr>
              <w:spacing w:after="0" w:line="240" w:lineRule="auto"/>
              <w:rPr>
                <w:rFonts w:ascii="Arial" w:eastAsia="Times New Roman" w:hAnsi="Arial" w:cs="Arial"/>
                <w:sz w:val="20"/>
                <w:szCs w:val="20"/>
              </w:rPr>
            </w:pPr>
            <w:r>
              <w:rPr>
                <w:rFonts w:ascii="Arial" w:eastAsia="Times New Roman" w:hAnsi="Arial" w:cs="Arial"/>
                <w:sz w:val="20"/>
                <w:szCs w:val="20"/>
              </w:rPr>
              <w:t>2.1.8</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70BF90DD" w14:textId="3B3F7379" w:rsidR="002656BB" w:rsidRPr="0072524F" w:rsidRDefault="00DA5B75" w:rsidP="0072524F">
            <w:pPr>
              <w:spacing w:after="0"/>
              <w:rPr>
                <w:rFonts w:ascii="Arial" w:hAnsi="Arial" w:cs="Arial"/>
                <w:sz w:val="20"/>
                <w:szCs w:val="20"/>
              </w:rPr>
            </w:pPr>
            <w:r w:rsidRPr="0072524F">
              <w:rPr>
                <w:rFonts w:ascii="Arial" w:hAnsi="Arial" w:cs="Arial"/>
                <w:sz w:val="20"/>
                <w:szCs w:val="20"/>
              </w:rPr>
              <w:t>M</w:t>
            </w:r>
            <w:r w:rsidR="002656BB" w:rsidRPr="0072524F">
              <w:rPr>
                <w:rFonts w:ascii="Arial" w:hAnsi="Arial" w:cs="Arial"/>
                <w:sz w:val="20"/>
                <w:szCs w:val="20"/>
              </w:rPr>
              <w:t>ora postojati usklađenost sa svim zakonskim odredbama, jezikom i uobičajenom poslovnom praksom</w:t>
            </w:r>
            <w:r w:rsidRPr="0072524F">
              <w:rPr>
                <w:rFonts w:ascii="Arial" w:hAnsi="Arial" w:cs="Arial"/>
                <w:sz w:val="20"/>
                <w:szCs w:val="2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2558C3" w14:textId="77777777" w:rsidR="002656BB" w:rsidRPr="00AF076D" w:rsidRDefault="002656BB" w:rsidP="0072524F">
            <w:pPr>
              <w:spacing w:after="0" w:line="240" w:lineRule="auto"/>
              <w:rPr>
                <w:rFonts w:ascii="Arial" w:eastAsia="Times New Roman" w:hAnsi="Arial" w:cs="Arial"/>
                <w:color w:val="FFFFFF" w:themeColor="background1"/>
                <w:sz w:val="20"/>
                <w:szCs w:val="20"/>
              </w:rPr>
            </w:pPr>
          </w:p>
        </w:tc>
      </w:tr>
    </w:tbl>
    <w:p w14:paraId="543D3DB2" w14:textId="71FD771E" w:rsidR="002656BB" w:rsidRPr="0072524F" w:rsidRDefault="002656BB" w:rsidP="0072524F">
      <w:pPr>
        <w:spacing w:after="0"/>
        <w:ind w:left="567" w:hanging="567"/>
        <w:rPr>
          <w:rFonts w:ascii="Arial" w:hAnsi="Arial" w:cs="Arial"/>
          <w:b/>
          <w:sz w:val="20"/>
          <w:szCs w:val="20"/>
        </w:rPr>
      </w:pPr>
    </w:p>
    <w:p w14:paraId="23CFAE30" w14:textId="77777777" w:rsidR="002656BB" w:rsidRDefault="002656BB" w:rsidP="0072524F">
      <w:pPr>
        <w:spacing w:after="0"/>
        <w:ind w:left="567" w:hanging="567"/>
        <w:rPr>
          <w:b/>
          <w:sz w:val="28"/>
          <w:szCs w:val="18"/>
        </w:rPr>
      </w:pPr>
    </w:p>
    <w:p w14:paraId="348D0EF4" w14:textId="77777777" w:rsidR="00E508C0" w:rsidRDefault="00E508C0">
      <w:pPr>
        <w:spacing w:after="0" w:line="240" w:lineRule="auto"/>
        <w:rPr>
          <w:b/>
          <w:sz w:val="28"/>
          <w:szCs w:val="18"/>
        </w:rPr>
      </w:pPr>
      <w:r>
        <w:rPr>
          <w:b/>
          <w:sz w:val="28"/>
          <w:szCs w:val="18"/>
        </w:rPr>
        <w:br w:type="page"/>
      </w:r>
    </w:p>
    <w:p w14:paraId="1FF5AB11" w14:textId="6548658F" w:rsidR="00D96B71" w:rsidRPr="001C5AE4" w:rsidRDefault="001812A1" w:rsidP="001C5AE4">
      <w:pPr>
        <w:pStyle w:val="ListParagraph"/>
        <w:numPr>
          <w:ilvl w:val="1"/>
          <w:numId w:val="30"/>
        </w:numPr>
        <w:rPr>
          <w:b/>
          <w:sz w:val="28"/>
          <w:szCs w:val="18"/>
        </w:rPr>
      </w:pPr>
      <w:r w:rsidRPr="001C5AE4">
        <w:rPr>
          <w:b/>
          <w:sz w:val="28"/>
          <w:szCs w:val="18"/>
        </w:rPr>
        <w:lastRenderedPageBreak/>
        <w:t>OPĆI</w:t>
      </w:r>
      <w:r w:rsidR="0072524F">
        <w:rPr>
          <w:b/>
          <w:sz w:val="28"/>
          <w:szCs w:val="18"/>
        </w:rPr>
        <w:t xml:space="preserve"> TEHNIČKI</w:t>
      </w:r>
      <w:r w:rsidR="00D96B71" w:rsidRPr="001C5AE4">
        <w:rPr>
          <w:b/>
          <w:sz w:val="28"/>
          <w:szCs w:val="18"/>
        </w:rPr>
        <w:t xml:space="preserve"> </w:t>
      </w:r>
      <w:r w:rsidRPr="001C5AE4">
        <w:rPr>
          <w:b/>
          <w:sz w:val="28"/>
          <w:szCs w:val="18"/>
        </w:rPr>
        <w:t>ZAHTJEVI</w:t>
      </w:r>
      <w:r w:rsidR="002B1499" w:rsidRPr="001C5AE4">
        <w:rPr>
          <w:b/>
          <w:sz w:val="28"/>
          <w:szCs w:val="18"/>
        </w:rPr>
        <w:t xml:space="preserve"> ERP I CRM POSLOVNO</w:t>
      </w:r>
      <w:r w:rsidR="001C486A" w:rsidRPr="001C5AE4">
        <w:rPr>
          <w:b/>
          <w:sz w:val="28"/>
          <w:szCs w:val="18"/>
        </w:rPr>
        <w:t>G</w:t>
      </w:r>
      <w:r w:rsidR="002B1499" w:rsidRPr="001C5AE4">
        <w:rPr>
          <w:b/>
          <w:sz w:val="28"/>
          <w:szCs w:val="18"/>
        </w:rPr>
        <w:t xml:space="preserve"> INFORMACIJSKOG SUSTAVA</w:t>
      </w:r>
    </w:p>
    <w:tbl>
      <w:tblPr>
        <w:tblW w:w="1364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
        <w:gridCol w:w="6378"/>
        <w:gridCol w:w="6379"/>
      </w:tblGrid>
      <w:tr w:rsidR="00D96B71" w:rsidRPr="00B34B9F" w14:paraId="3FBC96FE" w14:textId="77777777" w:rsidTr="002A19EB">
        <w:trPr>
          <w:trHeight w:val="146"/>
          <w:tblHeader/>
        </w:trPr>
        <w:tc>
          <w:tcPr>
            <w:tcW w:w="885" w:type="dxa"/>
            <w:tcBorders>
              <w:top w:val="single" w:sz="4" w:space="0" w:color="auto"/>
            </w:tcBorders>
            <w:shd w:val="clear" w:color="auto" w:fill="BFBFBF" w:themeFill="background1" w:themeFillShade="BF"/>
            <w:noWrap/>
            <w:vAlign w:val="center"/>
          </w:tcPr>
          <w:p w14:paraId="2EB06E63" w14:textId="77777777" w:rsidR="00D96B71" w:rsidRPr="009A390A" w:rsidRDefault="00D96B71" w:rsidP="002A19EB">
            <w:pPr>
              <w:spacing w:after="0"/>
              <w:jc w:val="center"/>
              <w:rPr>
                <w:b/>
              </w:rPr>
            </w:pPr>
            <w:r w:rsidRPr="009A390A">
              <w:rPr>
                <w:b/>
              </w:rPr>
              <w:t>I</w:t>
            </w:r>
          </w:p>
          <w:p w14:paraId="4187A32E" w14:textId="77777777" w:rsidR="00D96B71" w:rsidRPr="00B34B9F" w:rsidRDefault="00D96B71" w:rsidP="002A19EB">
            <w:pPr>
              <w:spacing w:after="0" w:line="240" w:lineRule="auto"/>
              <w:jc w:val="center"/>
              <w:rPr>
                <w:rFonts w:asciiTheme="minorHAnsi" w:eastAsia="Times New Roman" w:hAnsiTheme="minorHAnsi" w:cs="Arial"/>
                <w:b/>
                <w:bCs/>
                <w:color w:val="000000"/>
              </w:rPr>
            </w:pPr>
            <w:r w:rsidRPr="009A390A">
              <w:rPr>
                <w:b/>
              </w:rPr>
              <w:t>Br. stavke</w:t>
            </w:r>
          </w:p>
        </w:tc>
        <w:tc>
          <w:tcPr>
            <w:tcW w:w="6378" w:type="dxa"/>
            <w:tcBorders>
              <w:top w:val="single" w:sz="4" w:space="0" w:color="auto"/>
            </w:tcBorders>
            <w:shd w:val="clear" w:color="auto" w:fill="BFBFBF" w:themeFill="background1" w:themeFillShade="BF"/>
            <w:vAlign w:val="center"/>
          </w:tcPr>
          <w:p w14:paraId="0B8C060A" w14:textId="77777777" w:rsidR="00D96B71" w:rsidRPr="009A390A" w:rsidRDefault="00D96B71" w:rsidP="002A19EB">
            <w:pPr>
              <w:spacing w:after="0"/>
              <w:jc w:val="center"/>
              <w:rPr>
                <w:b/>
              </w:rPr>
            </w:pPr>
            <w:r w:rsidRPr="009A390A">
              <w:rPr>
                <w:b/>
              </w:rPr>
              <w:t>II</w:t>
            </w:r>
          </w:p>
          <w:p w14:paraId="15D05772" w14:textId="77777777" w:rsidR="00D96B71" w:rsidRPr="00B34B9F" w:rsidRDefault="00D96B71" w:rsidP="002A19EB">
            <w:pPr>
              <w:spacing w:after="0" w:line="240" w:lineRule="auto"/>
              <w:jc w:val="center"/>
              <w:rPr>
                <w:rFonts w:asciiTheme="minorHAnsi" w:eastAsia="Times New Roman" w:hAnsiTheme="minorHAnsi" w:cs="Arial"/>
                <w:color w:val="000000"/>
              </w:rPr>
            </w:pPr>
            <w:r w:rsidRPr="009A390A">
              <w:rPr>
                <w:b/>
              </w:rPr>
              <w:t xml:space="preserve">Tražene </w:t>
            </w:r>
            <w:r>
              <w:rPr>
                <w:b/>
              </w:rPr>
              <w:t>funkcionalnosti</w:t>
            </w:r>
          </w:p>
        </w:tc>
        <w:tc>
          <w:tcPr>
            <w:tcW w:w="6379" w:type="dxa"/>
            <w:tcBorders>
              <w:top w:val="single" w:sz="4" w:space="0" w:color="auto"/>
            </w:tcBorders>
            <w:shd w:val="clear" w:color="auto" w:fill="BFBFBF" w:themeFill="background1" w:themeFillShade="BF"/>
            <w:noWrap/>
            <w:vAlign w:val="center"/>
          </w:tcPr>
          <w:p w14:paraId="74B77186" w14:textId="77777777" w:rsidR="00D96B71" w:rsidRPr="009A390A" w:rsidRDefault="00D96B71" w:rsidP="002A19EB">
            <w:pPr>
              <w:tabs>
                <w:tab w:val="left" w:pos="729"/>
              </w:tabs>
              <w:spacing w:after="0"/>
              <w:jc w:val="center"/>
              <w:rPr>
                <w:b/>
              </w:rPr>
            </w:pPr>
            <w:r w:rsidRPr="009A390A">
              <w:rPr>
                <w:b/>
              </w:rPr>
              <w:t>III</w:t>
            </w:r>
          </w:p>
          <w:p w14:paraId="3C8B1BF7" w14:textId="77777777" w:rsidR="00D96B71" w:rsidRPr="00B34B9F" w:rsidRDefault="00D96B71" w:rsidP="002A19EB">
            <w:pPr>
              <w:spacing w:after="0" w:line="240" w:lineRule="auto"/>
              <w:jc w:val="center"/>
              <w:rPr>
                <w:rFonts w:asciiTheme="minorHAnsi" w:eastAsia="Times New Roman" w:hAnsiTheme="minorHAnsi" w:cs="Arial"/>
                <w:color w:val="000000"/>
                <w:lang w:val="en-US"/>
              </w:rPr>
            </w:pPr>
            <w:r w:rsidRPr="009A390A">
              <w:rPr>
                <w:b/>
              </w:rPr>
              <w:t xml:space="preserve">Ponuđene </w:t>
            </w:r>
            <w:r>
              <w:rPr>
                <w:b/>
              </w:rPr>
              <w:t>funkcionalnosti</w:t>
            </w:r>
          </w:p>
        </w:tc>
      </w:tr>
      <w:tr w:rsidR="00D96B71" w:rsidRPr="00B34B9F" w14:paraId="1C0BBED3" w14:textId="77777777" w:rsidTr="00B2559E">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8DF677" w14:textId="2608241A" w:rsidR="00D96B71" w:rsidRPr="00414E7A" w:rsidRDefault="00D96B71" w:rsidP="00414E7A">
            <w:pPr>
              <w:spacing w:after="0" w:line="240" w:lineRule="auto"/>
              <w:jc w:val="center"/>
              <w:rPr>
                <w:rFonts w:ascii="Arial" w:eastAsia="Times New Roman" w:hAnsi="Arial" w:cs="Arial"/>
                <w:sz w:val="20"/>
                <w:szCs w:val="20"/>
              </w:rPr>
            </w:pP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56353F0C" w14:textId="10E69F71" w:rsidR="00D96B71" w:rsidRPr="00414E7A" w:rsidRDefault="00D96B71" w:rsidP="00414E7A">
            <w:pPr>
              <w:spacing w:after="0"/>
              <w:rPr>
                <w:rFonts w:ascii="Arial" w:hAnsi="Arial" w:cs="Arial"/>
                <w:sz w:val="20"/>
                <w:szCs w:val="20"/>
              </w:rPr>
            </w:pPr>
            <w:r w:rsidRPr="00414E7A">
              <w:rPr>
                <w:rFonts w:ascii="Arial" w:eastAsia="Times New Roman" w:hAnsi="Arial" w:cs="Arial"/>
                <w:b/>
                <w:bCs/>
                <w:sz w:val="20"/>
                <w:szCs w:val="20"/>
                <w:lang w:eastAsia="en-GB"/>
              </w:rPr>
              <w:t>Opće tehničke karakteristike</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53C08719" w14:textId="77777777" w:rsidR="00D96B71" w:rsidRPr="00B34B9F" w:rsidRDefault="00D96B71" w:rsidP="00414E7A">
            <w:pPr>
              <w:spacing w:after="0" w:line="240" w:lineRule="auto"/>
              <w:rPr>
                <w:rFonts w:asciiTheme="minorHAnsi" w:eastAsia="Times New Roman" w:hAnsiTheme="minorHAnsi" w:cs="Arial"/>
                <w:color w:val="FFFFFF" w:themeColor="background1"/>
                <w:lang w:val="en-US"/>
              </w:rPr>
            </w:pPr>
          </w:p>
        </w:tc>
      </w:tr>
      <w:tr w:rsidR="00D96B71" w:rsidRPr="00B34B9F" w14:paraId="3E53E55E" w14:textId="77777777" w:rsidTr="00632972">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A457FB" w14:textId="41A45068" w:rsidR="00D96B71" w:rsidRPr="00414E7A" w:rsidRDefault="00632972" w:rsidP="00414E7A">
            <w:pPr>
              <w:spacing w:after="0" w:line="240" w:lineRule="auto"/>
              <w:rPr>
                <w:rFonts w:ascii="Arial" w:eastAsia="Times New Roman" w:hAnsi="Arial" w:cs="Arial"/>
                <w:sz w:val="20"/>
                <w:szCs w:val="20"/>
              </w:rPr>
            </w:pPr>
            <w:r>
              <w:rPr>
                <w:rFonts w:ascii="Arial" w:eastAsia="Times New Roman" w:hAnsi="Arial" w:cs="Arial"/>
                <w:sz w:val="20"/>
                <w:szCs w:val="20"/>
              </w:rPr>
              <w:t>2.2.1</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46004801" w14:textId="1CBD7227" w:rsidR="00D96B71" w:rsidRPr="00414E7A" w:rsidRDefault="001C486A" w:rsidP="00414E7A">
            <w:pPr>
              <w:spacing w:after="0" w:line="240" w:lineRule="auto"/>
              <w:rPr>
                <w:rFonts w:ascii="Arial" w:eastAsia="Times New Roman" w:hAnsi="Arial" w:cs="Arial"/>
                <w:sz w:val="20"/>
                <w:szCs w:val="20"/>
                <w:lang w:eastAsia="en-GB"/>
              </w:rPr>
            </w:pPr>
            <w:r w:rsidRPr="00414E7A">
              <w:rPr>
                <w:rFonts w:ascii="Arial" w:eastAsia="Times New Roman" w:hAnsi="Arial" w:cs="Arial"/>
                <w:sz w:val="20"/>
                <w:szCs w:val="20"/>
                <w:lang w:eastAsia="en-GB"/>
              </w:rPr>
              <w:t xml:space="preserve">PIS sadrži grafičko sučelje za rad prilagođeno stolnim i prijenosnim računalima, mobilnim uređajima (pametnim telefonima, </w:t>
            </w:r>
            <w:proofErr w:type="spellStart"/>
            <w:r w:rsidRPr="00414E7A">
              <w:rPr>
                <w:rFonts w:ascii="Arial" w:eastAsia="Times New Roman" w:hAnsi="Arial" w:cs="Arial"/>
                <w:sz w:val="20"/>
                <w:szCs w:val="20"/>
                <w:lang w:eastAsia="en-GB"/>
              </w:rPr>
              <w:t>tabletima</w:t>
            </w:r>
            <w:proofErr w:type="spellEnd"/>
            <w:r w:rsidRPr="00414E7A">
              <w:rPr>
                <w:rFonts w:ascii="Arial" w:eastAsia="Times New Roman" w:hAnsi="Arial" w:cs="Arial"/>
                <w:sz w:val="20"/>
                <w:szCs w:val="20"/>
                <w:lang w:eastAsia="en-GB"/>
              </w:rPr>
              <w:t xml:space="preserve">) ili minimalno </w:t>
            </w:r>
            <w:proofErr w:type="spellStart"/>
            <w:r w:rsidRPr="00414E7A">
              <w:rPr>
                <w:rFonts w:ascii="Arial" w:eastAsia="Times New Roman" w:hAnsi="Arial" w:cs="Arial"/>
                <w:sz w:val="20"/>
                <w:szCs w:val="20"/>
                <w:lang w:eastAsia="en-GB"/>
              </w:rPr>
              <w:t>responzivno</w:t>
            </w:r>
            <w:proofErr w:type="spellEnd"/>
            <w:r w:rsidRPr="00414E7A">
              <w:rPr>
                <w:rFonts w:ascii="Arial" w:eastAsia="Times New Roman" w:hAnsi="Arial" w:cs="Arial"/>
                <w:sz w:val="20"/>
                <w:szCs w:val="20"/>
                <w:lang w:eastAsia="en-GB"/>
              </w:rPr>
              <w:t xml:space="preserve"> web sučelje</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13D71BD8" w14:textId="77777777" w:rsidR="00D96B71" w:rsidRPr="00AF076D" w:rsidRDefault="00D96B71" w:rsidP="00414E7A">
            <w:pPr>
              <w:spacing w:after="0" w:line="240" w:lineRule="auto"/>
              <w:rPr>
                <w:rFonts w:asciiTheme="minorHAnsi" w:eastAsia="Times New Roman" w:hAnsiTheme="minorHAnsi" w:cs="Arial"/>
                <w:color w:val="FFFFFF" w:themeColor="background1"/>
              </w:rPr>
            </w:pPr>
          </w:p>
        </w:tc>
      </w:tr>
      <w:tr w:rsidR="00632972" w:rsidRPr="00B34B9F" w14:paraId="14A736AB" w14:textId="77777777" w:rsidTr="00180EE6">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C96B66" w14:textId="337E085C" w:rsidR="00632972" w:rsidRPr="00414E7A" w:rsidRDefault="00632972" w:rsidP="00632972">
            <w:pPr>
              <w:spacing w:after="0" w:line="240" w:lineRule="auto"/>
              <w:rPr>
                <w:rFonts w:ascii="Arial" w:eastAsia="Times New Roman" w:hAnsi="Arial" w:cs="Arial"/>
                <w:sz w:val="20"/>
                <w:szCs w:val="20"/>
              </w:rPr>
            </w:pPr>
            <w:r>
              <w:rPr>
                <w:rFonts w:ascii="Arial" w:eastAsia="Times New Roman" w:hAnsi="Arial" w:cs="Arial"/>
                <w:bCs/>
                <w:sz w:val="20"/>
                <w:szCs w:val="20"/>
                <w:lang w:eastAsia="en-GB"/>
              </w:rPr>
              <w:t>2.2.2</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0E29EEB7" w14:textId="0E846837" w:rsidR="00632972" w:rsidRPr="00414E7A" w:rsidRDefault="00632972" w:rsidP="00632972">
            <w:pPr>
              <w:spacing w:after="0" w:line="240" w:lineRule="auto"/>
              <w:rPr>
                <w:rFonts w:ascii="Arial" w:eastAsia="Times New Roman" w:hAnsi="Arial" w:cs="Arial"/>
                <w:sz w:val="20"/>
                <w:szCs w:val="20"/>
                <w:lang w:eastAsia="en-GB"/>
              </w:rPr>
            </w:pPr>
            <w:r w:rsidRPr="00414E7A">
              <w:rPr>
                <w:rFonts w:ascii="Arial" w:eastAsia="Times New Roman" w:hAnsi="Arial" w:cs="Arial"/>
                <w:sz w:val="20"/>
                <w:szCs w:val="20"/>
                <w:lang w:eastAsia="en-GB"/>
              </w:rPr>
              <w:t>Klijentski pristup je neovisan o operativnom sustavu, a podržava najmanje Windows, Linux i Mac OS</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79B7A0F8" w14:textId="77777777" w:rsidR="00632972" w:rsidRPr="00B34B9F" w:rsidRDefault="00632972" w:rsidP="00632972">
            <w:pPr>
              <w:spacing w:after="0" w:line="240" w:lineRule="auto"/>
              <w:rPr>
                <w:rFonts w:asciiTheme="minorHAnsi" w:eastAsia="Times New Roman" w:hAnsiTheme="minorHAnsi" w:cs="Arial"/>
                <w:color w:val="FFFFFF" w:themeColor="background1"/>
                <w:lang w:val="en-US"/>
              </w:rPr>
            </w:pPr>
          </w:p>
        </w:tc>
      </w:tr>
      <w:tr w:rsidR="00632972" w:rsidRPr="00B34B9F" w14:paraId="10A1F50B" w14:textId="77777777" w:rsidTr="00180EE6">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930DF5" w14:textId="05137529" w:rsidR="00632972" w:rsidRPr="00414E7A" w:rsidRDefault="00632972" w:rsidP="00632972">
            <w:pPr>
              <w:spacing w:after="0" w:line="240" w:lineRule="auto"/>
              <w:rPr>
                <w:rFonts w:ascii="Arial" w:eastAsia="Times New Roman" w:hAnsi="Arial" w:cs="Arial"/>
                <w:sz w:val="20"/>
                <w:szCs w:val="20"/>
              </w:rPr>
            </w:pPr>
            <w:r>
              <w:rPr>
                <w:rFonts w:ascii="Arial" w:eastAsia="Times New Roman" w:hAnsi="Arial" w:cs="Arial"/>
                <w:sz w:val="20"/>
                <w:szCs w:val="20"/>
              </w:rPr>
              <w:t>2.2.3</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2B8B3C6F" w14:textId="6F9EA2A5" w:rsidR="00632972" w:rsidRPr="00414E7A" w:rsidRDefault="00632972" w:rsidP="00632972">
            <w:pPr>
              <w:spacing w:after="0" w:line="240" w:lineRule="auto"/>
              <w:rPr>
                <w:rFonts w:ascii="Arial" w:hAnsi="Arial" w:cs="Arial"/>
                <w:sz w:val="20"/>
                <w:szCs w:val="20"/>
              </w:rPr>
            </w:pPr>
            <w:r w:rsidRPr="00414E7A">
              <w:rPr>
                <w:rFonts w:ascii="Arial" w:eastAsia="Times New Roman" w:hAnsi="Arial" w:cs="Arial"/>
                <w:sz w:val="20"/>
                <w:szCs w:val="20"/>
                <w:lang w:eastAsia="en-GB"/>
              </w:rPr>
              <w:t xml:space="preserve">PIS omogućava prebacivanje podataka u skladišta podataka (data </w:t>
            </w:r>
            <w:proofErr w:type="spellStart"/>
            <w:r w:rsidRPr="00414E7A">
              <w:rPr>
                <w:rFonts w:ascii="Arial" w:eastAsia="Times New Roman" w:hAnsi="Arial" w:cs="Arial"/>
                <w:sz w:val="20"/>
                <w:szCs w:val="20"/>
                <w:lang w:eastAsia="en-GB"/>
              </w:rPr>
              <w:t>warehouse</w:t>
            </w:r>
            <w:proofErr w:type="spellEnd"/>
            <w:r w:rsidRPr="00414E7A">
              <w:rPr>
                <w:rFonts w:ascii="Arial" w:eastAsia="Times New Roman" w:hAnsi="Arial" w:cs="Arial"/>
                <w:sz w:val="20"/>
                <w:szCs w:val="20"/>
                <w:lang w:eastAsia="en-GB"/>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179A2C4B" w14:textId="77777777" w:rsidR="00632972" w:rsidRPr="00B34B9F" w:rsidRDefault="00632972" w:rsidP="00632972">
            <w:pPr>
              <w:spacing w:after="0" w:line="240" w:lineRule="auto"/>
              <w:rPr>
                <w:rFonts w:asciiTheme="minorHAnsi" w:eastAsia="Times New Roman" w:hAnsiTheme="minorHAnsi" w:cs="Arial"/>
                <w:color w:val="FFFFFF" w:themeColor="background1"/>
                <w:lang w:val="en-US"/>
              </w:rPr>
            </w:pPr>
          </w:p>
        </w:tc>
      </w:tr>
      <w:tr w:rsidR="00632972" w:rsidRPr="00B34B9F" w14:paraId="062262C5" w14:textId="77777777" w:rsidTr="00180EE6">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425886" w14:textId="2C7A3E8F" w:rsidR="00632972" w:rsidRPr="00414E7A" w:rsidRDefault="00632972" w:rsidP="00632972">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2.2.4</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7C4AE8FD" w14:textId="7B7A16EB" w:rsidR="00632972" w:rsidRPr="00414E7A" w:rsidRDefault="00632972" w:rsidP="00632972">
            <w:pPr>
              <w:spacing w:after="0"/>
              <w:rPr>
                <w:rFonts w:ascii="Arial" w:eastAsia="Times New Roman" w:hAnsi="Arial" w:cs="Arial"/>
                <w:sz w:val="20"/>
                <w:szCs w:val="20"/>
                <w:lang w:eastAsia="en-GB"/>
              </w:rPr>
            </w:pPr>
            <w:r w:rsidRPr="00414E7A">
              <w:rPr>
                <w:rFonts w:ascii="Arial" w:eastAsia="Times New Roman" w:hAnsi="Arial" w:cs="Arial"/>
                <w:sz w:val="20"/>
                <w:szCs w:val="20"/>
                <w:lang w:eastAsia="en-GB"/>
              </w:rPr>
              <w:t>PIS je podržan alatom za razvoj izvještaja i dorada</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60D929B8" w14:textId="77777777" w:rsidR="00632972" w:rsidRPr="00AF076D" w:rsidRDefault="00632972" w:rsidP="00632972">
            <w:pPr>
              <w:spacing w:after="0" w:line="240" w:lineRule="auto"/>
              <w:rPr>
                <w:rFonts w:asciiTheme="minorHAnsi" w:eastAsia="Times New Roman" w:hAnsiTheme="minorHAnsi" w:cs="Arial"/>
                <w:color w:val="FFFFFF" w:themeColor="background1"/>
              </w:rPr>
            </w:pPr>
          </w:p>
        </w:tc>
      </w:tr>
      <w:tr w:rsidR="00632972" w:rsidRPr="00B34B9F" w14:paraId="5085B84B" w14:textId="77777777" w:rsidTr="00180EE6">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6A1894" w14:textId="057A28B4" w:rsidR="00632972" w:rsidRPr="00414E7A" w:rsidRDefault="00632972" w:rsidP="00632972">
            <w:pPr>
              <w:spacing w:after="0" w:line="240" w:lineRule="auto"/>
              <w:rPr>
                <w:rFonts w:ascii="Arial" w:eastAsia="Times New Roman" w:hAnsi="Arial" w:cs="Arial"/>
                <w:sz w:val="20"/>
                <w:szCs w:val="20"/>
              </w:rPr>
            </w:pPr>
            <w:r>
              <w:rPr>
                <w:rFonts w:ascii="Arial" w:eastAsia="Times New Roman" w:hAnsi="Arial" w:cs="Arial"/>
                <w:sz w:val="20"/>
                <w:szCs w:val="20"/>
              </w:rPr>
              <w:t>2.2.5</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2D3DA5C2" w14:textId="736BA4FE" w:rsidR="00632972" w:rsidRPr="00414E7A" w:rsidRDefault="00632972" w:rsidP="00632972">
            <w:pPr>
              <w:spacing w:after="0"/>
              <w:rPr>
                <w:rFonts w:ascii="Arial" w:hAnsi="Arial" w:cs="Arial"/>
                <w:sz w:val="20"/>
                <w:szCs w:val="20"/>
              </w:rPr>
            </w:pPr>
            <w:r w:rsidRPr="00414E7A">
              <w:rPr>
                <w:rFonts w:ascii="Arial" w:hAnsi="Arial" w:cs="Arial"/>
                <w:sz w:val="20"/>
                <w:szCs w:val="20"/>
              </w:rPr>
              <w:t>Postoji podrška za podatkovne i komunikacijske standarde (XML, SOAP, UDDI)</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310CBB99" w14:textId="77777777" w:rsidR="00632972" w:rsidRPr="00AF076D" w:rsidRDefault="00632972" w:rsidP="00632972">
            <w:pPr>
              <w:spacing w:after="0" w:line="240" w:lineRule="auto"/>
              <w:rPr>
                <w:rFonts w:asciiTheme="minorHAnsi" w:eastAsia="Times New Roman" w:hAnsiTheme="minorHAnsi" w:cs="Arial"/>
                <w:color w:val="FFFFFF" w:themeColor="background1"/>
              </w:rPr>
            </w:pPr>
          </w:p>
        </w:tc>
      </w:tr>
      <w:tr w:rsidR="00632972" w:rsidRPr="00B34B9F" w14:paraId="7318B917" w14:textId="77777777" w:rsidTr="00180EE6">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FBFBAD" w14:textId="3A78317F" w:rsidR="00632972" w:rsidRPr="00414E7A" w:rsidRDefault="00632972" w:rsidP="00632972">
            <w:pPr>
              <w:spacing w:after="0" w:line="240" w:lineRule="auto"/>
              <w:rPr>
                <w:rFonts w:ascii="Arial" w:eastAsia="Times New Roman" w:hAnsi="Arial" w:cs="Arial"/>
                <w:sz w:val="20"/>
                <w:szCs w:val="20"/>
              </w:rPr>
            </w:pPr>
            <w:r>
              <w:rPr>
                <w:rFonts w:ascii="Arial" w:eastAsia="Times New Roman" w:hAnsi="Arial" w:cs="Arial"/>
                <w:sz w:val="20"/>
                <w:szCs w:val="20"/>
              </w:rPr>
              <w:t>2.2.6</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41F2DAF0" w14:textId="7ED24996" w:rsidR="00632972" w:rsidRPr="00414E7A" w:rsidRDefault="00632972" w:rsidP="00632972">
            <w:pPr>
              <w:spacing w:after="0"/>
              <w:rPr>
                <w:rFonts w:ascii="Arial" w:hAnsi="Arial" w:cs="Arial"/>
                <w:sz w:val="20"/>
                <w:szCs w:val="20"/>
              </w:rPr>
            </w:pPr>
            <w:r w:rsidRPr="00414E7A">
              <w:rPr>
                <w:rFonts w:ascii="Arial" w:hAnsi="Arial" w:cs="Arial"/>
                <w:sz w:val="20"/>
                <w:szCs w:val="20"/>
              </w:rPr>
              <w:t>PIS podržava uvoz i izvoz podataka iz vanjskih izvora i aplikacija</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1CC600C8" w14:textId="77777777" w:rsidR="00632972" w:rsidRPr="00AF076D" w:rsidRDefault="00632972" w:rsidP="00632972">
            <w:pPr>
              <w:spacing w:after="0" w:line="240" w:lineRule="auto"/>
              <w:rPr>
                <w:rFonts w:asciiTheme="minorHAnsi" w:eastAsia="Times New Roman" w:hAnsiTheme="minorHAnsi" w:cs="Arial"/>
                <w:color w:val="FFFFFF" w:themeColor="background1"/>
              </w:rPr>
            </w:pPr>
          </w:p>
        </w:tc>
      </w:tr>
      <w:tr w:rsidR="00632972" w:rsidRPr="00B34B9F" w14:paraId="32F2792F" w14:textId="77777777" w:rsidTr="00180EE6">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81AFA7" w14:textId="420DD34B" w:rsidR="00632972" w:rsidRPr="00414E7A" w:rsidRDefault="00632972" w:rsidP="00632972">
            <w:pPr>
              <w:spacing w:after="0" w:line="240" w:lineRule="auto"/>
              <w:rPr>
                <w:rFonts w:ascii="Arial" w:eastAsia="Times New Roman" w:hAnsi="Arial" w:cs="Arial"/>
                <w:sz w:val="20"/>
                <w:szCs w:val="20"/>
              </w:rPr>
            </w:pPr>
            <w:r>
              <w:rPr>
                <w:rFonts w:ascii="Arial" w:eastAsia="Times New Roman" w:hAnsi="Arial" w:cs="Arial"/>
                <w:sz w:val="20"/>
                <w:szCs w:val="20"/>
              </w:rPr>
              <w:t>2.2.7</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083C5CBC" w14:textId="59DB65BC" w:rsidR="00632972" w:rsidRPr="00414E7A" w:rsidRDefault="00632972" w:rsidP="00632972">
            <w:pPr>
              <w:spacing w:after="0"/>
              <w:rPr>
                <w:rFonts w:ascii="Arial" w:hAnsi="Arial" w:cs="Arial"/>
                <w:sz w:val="20"/>
                <w:szCs w:val="20"/>
              </w:rPr>
            </w:pPr>
            <w:r w:rsidRPr="00414E7A">
              <w:rPr>
                <w:rFonts w:ascii="Arial" w:hAnsi="Arial" w:cs="Arial"/>
                <w:sz w:val="20"/>
                <w:szCs w:val="20"/>
              </w:rPr>
              <w:t>PIS osigurava izvještavanje o radnim karakteristikama</w:t>
            </w:r>
            <w:r>
              <w:rPr>
                <w:rFonts w:ascii="Arial" w:hAnsi="Arial" w:cs="Arial"/>
                <w:sz w:val="20"/>
                <w:szCs w:val="20"/>
              </w:rPr>
              <w:t xml:space="preserve"> (minimalno: opterećenje procesora, zauzeće radne memorije, zauzeće tvrdih diskova, opterećenje mreže)</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0EBE3B38" w14:textId="77777777" w:rsidR="00632972" w:rsidRPr="00AF076D" w:rsidRDefault="00632972" w:rsidP="00632972">
            <w:pPr>
              <w:spacing w:after="0" w:line="240" w:lineRule="auto"/>
              <w:rPr>
                <w:rFonts w:asciiTheme="minorHAnsi" w:eastAsia="Times New Roman" w:hAnsiTheme="minorHAnsi" w:cs="Arial"/>
                <w:color w:val="FFFFFF" w:themeColor="background1"/>
              </w:rPr>
            </w:pPr>
          </w:p>
        </w:tc>
      </w:tr>
      <w:tr w:rsidR="00632972" w:rsidRPr="00B34B9F" w14:paraId="0979C0FD" w14:textId="77777777" w:rsidTr="00180EE6">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1FCF80" w14:textId="26EFE205" w:rsidR="00632972" w:rsidRPr="00414E7A" w:rsidRDefault="00632972" w:rsidP="00632972">
            <w:pPr>
              <w:spacing w:after="0" w:line="240" w:lineRule="auto"/>
              <w:rPr>
                <w:rFonts w:ascii="Arial" w:eastAsia="Times New Roman" w:hAnsi="Arial" w:cs="Arial"/>
                <w:sz w:val="20"/>
                <w:szCs w:val="20"/>
              </w:rPr>
            </w:pPr>
            <w:r>
              <w:rPr>
                <w:rFonts w:ascii="Arial" w:eastAsia="Times New Roman" w:hAnsi="Arial" w:cs="Arial"/>
                <w:sz w:val="20"/>
                <w:szCs w:val="20"/>
              </w:rPr>
              <w:t>2.2.8</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2E6829A8" w14:textId="5204BAA4" w:rsidR="00632972" w:rsidRPr="00414E7A" w:rsidRDefault="00632972" w:rsidP="00632972">
            <w:pPr>
              <w:spacing w:after="0"/>
              <w:rPr>
                <w:rFonts w:ascii="Arial" w:hAnsi="Arial" w:cs="Arial"/>
                <w:sz w:val="20"/>
                <w:szCs w:val="20"/>
              </w:rPr>
            </w:pPr>
            <w:r>
              <w:rPr>
                <w:rFonts w:ascii="Arial" w:hAnsi="Arial" w:cs="Arial"/>
                <w:sz w:val="20"/>
                <w:szCs w:val="20"/>
              </w:rPr>
              <w:t xml:space="preserve">PIS mora omogućiti </w:t>
            </w:r>
            <w:r w:rsidRPr="00414E7A">
              <w:rPr>
                <w:rFonts w:ascii="Arial" w:hAnsi="Arial" w:cs="Arial"/>
                <w:sz w:val="20"/>
                <w:szCs w:val="20"/>
              </w:rPr>
              <w:t>fizički i logički razdvoj</w:t>
            </w:r>
            <w:r>
              <w:rPr>
                <w:rFonts w:ascii="Arial" w:hAnsi="Arial" w:cs="Arial"/>
                <w:sz w:val="20"/>
                <w:szCs w:val="20"/>
              </w:rPr>
              <w:t xml:space="preserve">enu </w:t>
            </w:r>
            <w:r w:rsidRPr="00414E7A">
              <w:rPr>
                <w:rFonts w:ascii="Arial" w:hAnsi="Arial" w:cs="Arial"/>
                <w:sz w:val="20"/>
                <w:szCs w:val="20"/>
              </w:rPr>
              <w:t>razvojnu</w:t>
            </w:r>
            <w:r>
              <w:rPr>
                <w:rFonts w:ascii="Arial" w:hAnsi="Arial" w:cs="Arial"/>
                <w:sz w:val="20"/>
                <w:szCs w:val="20"/>
              </w:rPr>
              <w:t xml:space="preserve"> i </w:t>
            </w:r>
            <w:r w:rsidRPr="00414E7A">
              <w:rPr>
                <w:rFonts w:ascii="Arial" w:hAnsi="Arial" w:cs="Arial"/>
                <w:sz w:val="20"/>
                <w:szCs w:val="20"/>
              </w:rPr>
              <w:t>testnu</w:t>
            </w:r>
            <w:r>
              <w:rPr>
                <w:rFonts w:ascii="Arial" w:hAnsi="Arial" w:cs="Arial"/>
                <w:sz w:val="20"/>
                <w:szCs w:val="20"/>
              </w:rPr>
              <w:t>, te</w:t>
            </w:r>
            <w:r w:rsidRPr="00414E7A">
              <w:rPr>
                <w:rFonts w:ascii="Arial" w:hAnsi="Arial" w:cs="Arial"/>
                <w:sz w:val="20"/>
                <w:szCs w:val="20"/>
              </w:rPr>
              <w:t xml:space="preserve"> produkcijsku okolinu</w:t>
            </w:r>
            <w:r>
              <w:rPr>
                <w:rFonts w:ascii="Arial" w:hAnsi="Arial" w:cs="Arial"/>
                <w:sz w:val="20"/>
                <w:szCs w:val="20"/>
              </w:rPr>
              <w:t xml:space="preserve">. </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6D12E8CC" w14:textId="77777777" w:rsidR="00632972" w:rsidRPr="00AF076D" w:rsidRDefault="00632972" w:rsidP="00632972">
            <w:pPr>
              <w:spacing w:after="0" w:line="240" w:lineRule="auto"/>
              <w:rPr>
                <w:rFonts w:asciiTheme="minorHAnsi" w:eastAsia="Times New Roman" w:hAnsiTheme="minorHAnsi" w:cs="Arial"/>
                <w:color w:val="FFFFFF" w:themeColor="background1"/>
              </w:rPr>
            </w:pPr>
          </w:p>
        </w:tc>
      </w:tr>
      <w:tr w:rsidR="00632972" w:rsidRPr="00B34B9F" w14:paraId="70B17666" w14:textId="77777777" w:rsidTr="00180EE6">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7A5236" w14:textId="16515012" w:rsidR="00632972" w:rsidRPr="00414E7A" w:rsidRDefault="00632972" w:rsidP="00632972">
            <w:pPr>
              <w:spacing w:after="0" w:line="240" w:lineRule="auto"/>
              <w:rPr>
                <w:rFonts w:ascii="Arial" w:eastAsia="Times New Roman" w:hAnsi="Arial" w:cs="Arial"/>
                <w:sz w:val="20"/>
                <w:szCs w:val="20"/>
              </w:rPr>
            </w:pPr>
            <w:r>
              <w:rPr>
                <w:rFonts w:ascii="Arial" w:eastAsia="Times New Roman" w:hAnsi="Arial" w:cs="Arial"/>
                <w:sz w:val="20"/>
                <w:szCs w:val="20"/>
              </w:rPr>
              <w:t>2.2.9</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0CB0A881" w14:textId="7FB0E9D0" w:rsidR="00632972" w:rsidRPr="00414E7A" w:rsidRDefault="00632972" w:rsidP="00632972">
            <w:pPr>
              <w:spacing w:after="0"/>
              <w:rPr>
                <w:rFonts w:ascii="Arial" w:hAnsi="Arial" w:cs="Arial"/>
                <w:sz w:val="20"/>
                <w:szCs w:val="20"/>
              </w:rPr>
            </w:pPr>
            <w:r w:rsidRPr="00414E7A">
              <w:rPr>
                <w:rFonts w:ascii="Arial" w:hAnsi="Arial" w:cs="Arial"/>
                <w:snapToGrid w:val="0"/>
                <w:sz w:val="20"/>
                <w:szCs w:val="20"/>
              </w:rPr>
              <w:t>Postoji mogućnost izvođenja</w:t>
            </w:r>
            <w:r>
              <w:rPr>
                <w:rFonts w:ascii="Arial" w:hAnsi="Arial" w:cs="Arial"/>
                <w:snapToGrid w:val="0"/>
                <w:sz w:val="20"/>
                <w:szCs w:val="20"/>
              </w:rPr>
              <w:t xml:space="preserve"> pozadinskih (</w:t>
            </w:r>
            <w:proofErr w:type="spellStart"/>
            <w:r>
              <w:rPr>
                <w:rFonts w:ascii="Arial" w:hAnsi="Arial" w:cs="Arial"/>
                <w:snapToGrid w:val="0"/>
                <w:sz w:val="20"/>
                <w:szCs w:val="20"/>
              </w:rPr>
              <w:t>b</w:t>
            </w:r>
            <w:r w:rsidRPr="00414E7A">
              <w:rPr>
                <w:rFonts w:ascii="Arial" w:hAnsi="Arial" w:cs="Arial"/>
                <w:snapToGrid w:val="0"/>
                <w:sz w:val="20"/>
                <w:szCs w:val="20"/>
              </w:rPr>
              <w:t>atch</w:t>
            </w:r>
            <w:proofErr w:type="spellEnd"/>
            <w:r>
              <w:rPr>
                <w:rFonts w:ascii="Arial" w:hAnsi="Arial" w:cs="Arial"/>
                <w:snapToGrid w:val="0"/>
                <w:sz w:val="20"/>
                <w:szCs w:val="20"/>
              </w:rPr>
              <w:t>)</w:t>
            </w:r>
            <w:r w:rsidRPr="00414E7A">
              <w:rPr>
                <w:rFonts w:ascii="Arial" w:hAnsi="Arial" w:cs="Arial"/>
                <w:snapToGrid w:val="0"/>
                <w:sz w:val="20"/>
                <w:szCs w:val="20"/>
              </w:rPr>
              <w:t xml:space="preserve"> programa i upita/izrade izvještaja</w:t>
            </w:r>
            <w:r>
              <w:rPr>
                <w:rFonts w:ascii="Arial" w:hAnsi="Arial" w:cs="Arial"/>
                <w:snapToGrid w:val="0"/>
                <w:sz w:val="20"/>
                <w:szCs w:val="2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703D09E4" w14:textId="77777777" w:rsidR="00632972" w:rsidRPr="00AF076D" w:rsidRDefault="00632972" w:rsidP="00632972">
            <w:pPr>
              <w:spacing w:after="0" w:line="240" w:lineRule="auto"/>
              <w:rPr>
                <w:rFonts w:asciiTheme="minorHAnsi" w:eastAsia="Times New Roman" w:hAnsiTheme="minorHAnsi" w:cs="Arial"/>
                <w:color w:val="FFFFFF" w:themeColor="background1"/>
              </w:rPr>
            </w:pPr>
          </w:p>
        </w:tc>
      </w:tr>
      <w:tr w:rsidR="00632972" w:rsidRPr="00B34B9F" w14:paraId="6BF1E97B" w14:textId="77777777" w:rsidTr="00180EE6">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180995" w14:textId="0F7D2BD7" w:rsidR="00632972" w:rsidRPr="00414E7A" w:rsidRDefault="00632972" w:rsidP="00632972">
            <w:pPr>
              <w:spacing w:after="0" w:line="240" w:lineRule="auto"/>
              <w:rPr>
                <w:rFonts w:ascii="Arial" w:eastAsia="Times New Roman" w:hAnsi="Arial" w:cs="Arial"/>
                <w:sz w:val="20"/>
                <w:szCs w:val="20"/>
              </w:rPr>
            </w:pPr>
            <w:r>
              <w:rPr>
                <w:rFonts w:ascii="Arial" w:eastAsia="Times New Roman" w:hAnsi="Arial" w:cs="Arial"/>
                <w:sz w:val="20"/>
                <w:szCs w:val="20"/>
              </w:rPr>
              <w:t>2.2.10</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2C3493F0" w14:textId="18B0FA69" w:rsidR="00632972" w:rsidRPr="00414E7A" w:rsidRDefault="00632972" w:rsidP="00632972">
            <w:pPr>
              <w:spacing w:after="0"/>
              <w:rPr>
                <w:rFonts w:ascii="Arial" w:eastAsia="Times New Roman" w:hAnsi="Arial" w:cs="Arial"/>
                <w:sz w:val="20"/>
                <w:szCs w:val="20"/>
                <w:lang w:eastAsia="en-GB"/>
              </w:rPr>
            </w:pPr>
            <w:r w:rsidRPr="00414E7A">
              <w:rPr>
                <w:rFonts w:ascii="Arial" w:hAnsi="Arial" w:cs="Arial"/>
                <w:snapToGrid w:val="0"/>
                <w:sz w:val="20"/>
                <w:szCs w:val="20"/>
              </w:rPr>
              <w:t xml:space="preserve">PIS podržava mogućnost rada s dva različita vremenska </w:t>
            </w:r>
            <w:r>
              <w:rPr>
                <w:rFonts w:ascii="Arial" w:hAnsi="Arial" w:cs="Arial"/>
                <w:snapToGrid w:val="0"/>
                <w:sz w:val="20"/>
                <w:szCs w:val="20"/>
              </w:rPr>
              <w:t xml:space="preserve">razdoblja </w:t>
            </w:r>
            <w:r w:rsidRPr="00414E7A">
              <w:rPr>
                <w:rFonts w:ascii="Arial" w:hAnsi="Arial" w:cs="Arial"/>
                <w:snapToGrid w:val="0"/>
                <w:sz w:val="20"/>
                <w:szCs w:val="20"/>
              </w:rPr>
              <w:t>(tj. može se obrađivati sljedeći mjesec prije nego što je završio tekući i može se obrađivati sljedeća godina prije nego se završila tekuća)</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781C2CDC" w14:textId="77777777" w:rsidR="00632972" w:rsidRPr="00AF076D" w:rsidRDefault="00632972" w:rsidP="00632972">
            <w:pPr>
              <w:spacing w:after="0" w:line="240" w:lineRule="auto"/>
              <w:rPr>
                <w:rFonts w:asciiTheme="minorHAnsi" w:eastAsia="Times New Roman" w:hAnsiTheme="minorHAnsi" w:cs="Arial"/>
                <w:color w:val="FFFFFF" w:themeColor="background1"/>
              </w:rPr>
            </w:pPr>
          </w:p>
        </w:tc>
      </w:tr>
      <w:tr w:rsidR="00632972" w:rsidRPr="00B34B9F" w14:paraId="557A161E" w14:textId="77777777" w:rsidTr="00B2559E">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96817C" w14:textId="5B92B9D4" w:rsidR="00632972" w:rsidRPr="00414E7A" w:rsidRDefault="00632972" w:rsidP="00632972">
            <w:pPr>
              <w:spacing w:after="0" w:line="240" w:lineRule="auto"/>
              <w:jc w:val="center"/>
              <w:rPr>
                <w:rFonts w:ascii="Arial" w:eastAsia="Times New Roman" w:hAnsi="Arial" w:cs="Arial"/>
                <w:sz w:val="20"/>
                <w:szCs w:val="20"/>
              </w:rPr>
            </w:pP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2AF263DD" w14:textId="151B0003" w:rsidR="00632972" w:rsidRPr="00414E7A" w:rsidRDefault="00632972" w:rsidP="00632972">
            <w:pPr>
              <w:spacing w:after="0"/>
              <w:rPr>
                <w:rFonts w:ascii="Arial" w:eastAsia="Times New Roman" w:hAnsi="Arial" w:cs="Arial"/>
                <w:sz w:val="20"/>
                <w:szCs w:val="20"/>
                <w:lang w:eastAsia="en-GB"/>
              </w:rPr>
            </w:pPr>
            <w:r w:rsidRPr="00414E7A">
              <w:rPr>
                <w:rFonts w:ascii="Arial" w:eastAsia="Times New Roman" w:hAnsi="Arial" w:cs="Arial"/>
                <w:b/>
                <w:bCs/>
                <w:sz w:val="20"/>
                <w:szCs w:val="20"/>
                <w:lang w:eastAsia="en-GB"/>
              </w:rPr>
              <w:t>Upravljanje promjenama</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2FEDEBC1" w14:textId="77777777" w:rsidR="00632972" w:rsidRPr="00B34B9F" w:rsidRDefault="00632972" w:rsidP="00632972">
            <w:pPr>
              <w:spacing w:after="0" w:line="240" w:lineRule="auto"/>
              <w:rPr>
                <w:rFonts w:asciiTheme="minorHAnsi" w:eastAsia="Times New Roman" w:hAnsiTheme="minorHAnsi" w:cs="Arial"/>
                <w:color w:val="FFFFFF" w:themeColor="background1"/>
                <w:lang w:val="en-US"/>
              </w:rPr>
            </w:pPr>
          </w:p>
        </w:tc>
      </w:tr>
      <w:tr w:rsidR="00632972" w:rsidRPr="00B34B9F" w14:paraId="660412D6" w14:textId="77777777" w:rsidTr="00632972">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AF4FEB" w14:textId="61E160DE" w:rsidR="00632972" w:rsidRPr="00414E7A" w:rsidRDefault="00632972" w:rsidP="00632972">
            <w:pPr>
              <w:spacing w:after="0" w:line="240" w:lineRule="auto"/>
              <w:rPr>
                <w:rFonts w:ascii="Arial" w:eastAsia="Times New Roman" w:hAnsi="Arial" w:cs="Arial"/>
                <w:sz w:val="20"/>
                <w:szCs w:val="20"/>
              </w:rPr>
            </w:pPr>
            <w:r>
              <w:rPr>
                <w:rFonts w:ascii="Arial" w:eastAsia="Times New Roman" w:hAnsi="Arial" w:cs="Arial"/>
                <w:sz w:val="20"/>
                <w:szCs w:val="20"/>
              </w:rPr>
              <w:t>2.2.11</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416A9DF9" w14:textId="3F1A3B31" w:rsidR="00632972" w:rsidRPr="00414E7A" w:rsidRDefault="00632972" w:rsidP="00632972">
            <w:pPr>
              <w:spacing w:after="0"/>
              <w:ind w:left="59"/>
              <w:rPr>
                <w:rFonts w:ascii="Arial" w:hAnsi="Arial" w:cs="Arial"/>
                <w:snapToGrid w:val="0"/>
                <w:sz w:val="20"/>
                <w:szCs w:val="20"/>
              </w:rPr>
            </w:pPr>
            <w:r w:rsidRPr="00414E7A">
              <w:rPr>
                <w:rFonts w:ascii="Arial" w:hAnsi="Arial" w:cs="Arial"/>
                <w:snapToGrid w:val="0"/>
                <w:sz w:val="20"/>
                <w:szCs w:val="20"/>
              </w:rPr>
              <w:t>Mora postojati proces upravljanja promjenama (</w:t>
            </w:r>
            <w:proofErr w:type="spellStart"/>
            <w:r w:rsidRPr="00414E7A">
              <w:rPr>
                <w:rFonts w:ascii="Arial" w:hAnsi="Arial" w:cs="Arial"/>
                <w:i/>
                <w:snapToGrid w:val="0"/>
                <w:sz w:val="20"/>
                <w:szCs w:val="20"/>
              </w:rPr>
              <w:t>Change</w:t>
            </w:r>
            <w:proofErr w:type="spellEnd"/>
            <w:r w:rsidRPr="00414E7A">
              <w:rPr>
                <w:rFonts w:ascii="Arial" w:hAnsi="Arial" w:cs="Arial"/>
                <w:i/>
                <w:snapToGrid w:val="0"/>
                <w:sz w:val="20"/>
                <w:szCs w:val="20"/>
              </w:rPr>
              <w:t xml:space="preserve"> Management proces</w:t>
            </w:r>
            <w:r w:rsidRPr="00414E7A">
              <w:rPr>
                <w:rFonts w:ascii="Arial" w:hAnsi="Arial" w:cs="Arial"/>
                <w:snapToGrid w:val="0"/>
                <w:sz w:val="20"/>
                <w:szCs w:val="20"/>
              </w:rPr>
              <w:t>).</w:t>
            </w:r>
          </w:p>
          <w:p w14:paraId="2EC4D6DA" w14:textId="04F798EA" w:rsidR="00632972" w:rsidRPr="00414E7A" w:rsidRDefault="00632972" w:rsidP="00632972">
            <w:pPr>
              <w:pStyle w:val="ListParagraph"/>
              <w:spacing w:after="0"/>
              <w:ind w:left="343" w:hanging="284"/>
              <w:rPr>
                <w:rFonts w:ascii="Arial" w:hAnsi="Arial" w:cs="Arial"/>
                <w:snapToGrid w:val="0"/>
                <w:sz w:val="20"/>
                <w:szCs w:val="20"/>
              </w:rPr>
            </w:pPr>
            <w:r w:rsidRPr="00414E7A">
              <w:rPr>
                <w:rFonts w:ascii="Arial" w:hAnsi="Arial" w:cs="Arial"/>
                <w:snapToGrid w:val="0"/>
                <w:sz w:val="20"/>
                <w:szCs w:val="20"/>
              </w:rPr>
              <w:t>Postupak upravljanja promjenama mora obuhvatiti minimalno:</w:t>
            </w:r>
          </w:p>
          <w:p w14:paraId="5073382B" w14:textId="77777777" w:rsidR="00632972" w:rsidRPr="00414E7A" w:rsidRDefault="00632972" w:rsidP="00632972">
            <w:pPr>
              <w:pStyle w:val="ListParagraph"/>
              <w:numPr>
                <w:ilvl w:val="0"/>
                <w:numId w:val="20"/>
              </w:numPr>
              <w:spacing w:after="0"/>
              <w:rPr>
                <w:rFonts w:ascii="Arial" w:hAnsi="Arial" w:cs="Arial"/>
                <w:sz w:val="20"/>
                <w:szCs w:val="20"/>
              </w:rPr>
            </w:pPr>
            <w:r w:rsidRPr="00414E7A">
              <w:rPr>
                <w:rFonts w:ascii="Arial" w:hAnsi="Arial" w:cs="Arial"/>
                <w:sz w:val="20"/>
                <w:szCs w:val="20"/>
              </w:rPr>
              <w:t xml:space="preserve">utvrđivanje postojećih inačica modula ili cjelokupnog PIS-a </w:t>
            </w:r>
          </w:p>
          <w:p w14:paraId="6F3EB4B1" w14:textId="77777777" w:rsidR="00632972" w:rsidRPr="00414E7A" w:rsidRDefault="00632972" w:rsidP="00632972">
            <w:pPr>
              <w:pStyle w:val="ListParagraph"/>
              <w:numPr>
                <w:ilvl w:val="0"/>
                <w:numId w:val="20"/>
              </w:numPr>
              <w:spacing w:after="0"/>
              <w:rPr>
                <w:rFonts w:ascii="Arial" w:hAnsi="Arial" w:cs="Arial"/>
                <w:sz w:val="20"/>
                <w:szCs w:val="20"/>
              </w:rPr>
            </w:pPr>
            <w:r w:rsidRPr="00414E7A">
              <w:rPr>
                <w:rFonts w:ascii="Arial" w:hAnsi="Arial" w:cs="Arial"/>
                <w:sz w:val="20"/>
                <w:szCs w:val="20"/>
              </w:rPr>
              <w:lastRenderedPageBreak/>
              <w:t>identifikaciju i praćenje svih promjena inačica modula ili cjelokupnog PIS-a koje utječu ili mogu utjecati na funkcionalnost i/ili sigurnost sustava</w:t>
            </w:r>
          </w:p>
          <w:p w14:paraId="2B99CE1A" w14:textId="5FFEEEA0" w:rsidR="00632972" w:rsidRPr="00414E7A" w:rsidRDefault="00632972" w:rsidP="00632972">
            <w:pPr>
              <w:pStyle w:val="ListParagraph"/>
              <w:numPr>
                <w:ilvl w:val="0"/>
                <w:numId w:val="20"/>
              </w:numPr>
              <w:spacing w:after="0"/>
              <w:rPr>
                <w:rFonts w:ascii="Arial" w:hAnsi="Arial" w:cs="Arial"/>
                <w:sz w:val="20"/>
                <w:szCs w:val="20"/>
              </w:rPr>
            </w:pPr>
            <w:r w:rsidRPr="00414E7A">
              <w:rPr>
                <w:rFonts w:ascii="Arial" w:hAnsi="Arial" w:cs="Arial"/>
                <w:sz w:val="20"/>
                <w:szCs w:val="20"/>
              </w:rPr>
              <w:t>evidentiranje svih promjena inačica modula ili cjelokupnog PIS-a onim slijedom kako su nastale zajedno s vremenom nastanka promjene</w:t>
            </w:r>
            <w:r w:rsidRPr="00414E7A">
              <w:rPr>
                <w:rFonts w:ascii="Arial" w:eastAsia="Times New Roman" w:hAnsi="Arial" w:cs="Arial"/>
                <w:sz w:val="20"/>
                <w:szCs w:val="20"/>
                <w:lang w:eastAsia="en-GB"/>
              </w:rPr>
              <w:tab/>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46848C38" w14:textId="77777777" w:rsidR="00632972" w:rsidRPr="00AF076D" w:rsidRDefault="00632972" w:rsidP="00632972">
            <w:pPr>
              <w:spacing w:after="0" w:line="240" w:lineRule="auto"/>
              <w:rPr>
                <w:rFonts w:asciiTheme="minorHAnsi" w:eastAsia="Times New Roman" w:hAnsiTheme="minorHAnsi" w:cs="Arial"/>
                <w:color w:val="FFFFFF" w:themeColor="background1"/>
              </w:rPr>
            </w:pPr>
          </w:p>
        </w:tc>
      </w:tr>
      <w:tr w:rsidR="00632972" w:rsidRPr="00B34B9F" w14:paraId="047DEBCD" w14:textId="77777777" w:rsidTr="007A63EA">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2F19AF" w14:textId="3BC87998" w:rsidR="00632972" w:rsidRPr="00414E7A" w:rsidRDefault="00632972" w:rsidP="007A63EA">
            <w:pPr>
              <w:spacing w:after="0" w:line="240" w:lineRule="auto"/>
              <w:jc w:val="center"/>
              <w:rPr>
                <w:rFonts w:ascii="Arial" w:eastAsia="Times New Roman" w:hAnsi="Arial" w:cs="Arial"/>
                <w:sz w:val="20"/>
                <w:szCs w:val="20"/>
              </w:rPr>
            </w:pPr>
            <w:r>
              <w:rPr>
                <w:rFonts w:ascii="Arial" w:eastAsia="Times New Roman" w:hAnsi="Arial" w:cs="Arial"/>
                <w:sz w:val="20"/>
                <w:szCs w:val="20"/>
              </w:rPr>
              <w:t>2.2.12</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67F937B2" w14:textId="4F5D229A" w:rsidR="00632972" w:rsidRPr="00414E7A" w:rsidRDefault="00632972" w:rsidP="00632972">
            <w:pPr>
              <w:spacing w:after="0"/>
              <w:rPr>
                <w:rFonts w:ascii="Arial" w:eastAsia="Times New Roman" w:hAnsi="Arial" w:cs="Arial"/>
                <w:sz w:val="20"/>
                <w:szCs w:val="20"/>
                <w:lang w:eastAsia="en-GB"/>
              </w:rPr>
            </w:pPr>
            <w:r>
              <w:rPr>
                <w:rFonts w:ascii="Arial" w:eastAsia="Times New Roman" w:hAnsi="Arial" w:cs="Arial"/>
                <w:sz w:val="20"/>
                <w:szCs w:val="20"/>
                <w:lang w:eastAsia="en-GB"/>
              </w:rPr>
              <w:t>PIS mora omogućiti u</w:t>
            </w:r>
            <w:r w:rsidRPr="00414E7A">
              <w:rPr>
                <w:rFonts w:ascii="Arial" w:eastAsia="Times New Roman" w:hAnsi="Arial" w:cs="Arial"/>
                <w:sz w:val="20"/>
                <w:szCs w:val="20"/>
                <w:lang w:eastAsia="en-GB"/>
              </w:rPr>
              <w:t>pravljanj</w:t>
            </w:r>
            <w:r>
              <w:rPr>
                <w:rFonts w:ascii="Arial" w:eastAsia="Times New Roman" w:hAnsi="Arial" w:cs="Arial"/>
                <w:sz w:val="20"/>
                <w:szCs w:val="20"/>
                <w:lang w:eastAsia="en-GB"/>
              </w:rPr>
              <w:t>e</w:t>
            </w:r>
            <w:r w:rsidRPr="00414E7A">
              <w:rPr>
                <w:rFonts w:ascii="Arial" w:eastAsia="Times New Roman" w:hAnsi="Arial" w:cs="Arial"/>
                <w:sz w:val="20"/>
                <w:szCs w:val="20"/>
                <w:lang w:eastAsia="en-GB"/>
              </w:rPr>
              <w:t xml:space="preserve"> zakrpama</w:t>
            </w:r>
            <w:r>
              <w:rPr>
                <w:rFonts w:ascii="Arial" w:eastAsia="Times New Roman" w:hAnsi="Arial" w:cs="Arial"/>
                <w:sz w:val="20"/>
                <w:szCs w:val="20"/>
                <w:lang w:eastAsia="en-GB"/>
              </w:rPr>
              <w:t xml:space="preserve">. </w:t>
            </w:r>
            <w:r w:rsidRPr="00414E7A">
              <w:rPr>
                <w:rFonts w:ascii="Arial" w:eastAsia="Times New Roman" w:hAnsi="Arial" w:cs="Arial"/>
                <w:sz w:val="20"/>
                <w:szCs w:val="20"/>
                <w:lang w:eastAsia="en-GB"/>
              </w:rPr>
              <w:t>Sigurnosne zakrpe koje se preuzimaju mogu biti provjerene na integritet</w:t>
            </w:r>
            <w:r>
              <w:rPr>
                <w:rFonts w:ascii="Arial" w:eastAsia="Times New Roman" w:hAnsi="Arial" w:cs="Arial"/>
                <w:sz w:val="20"/>
                <w:szCs w:val="20"/>
                <w:lang w:eastAsia="en-GB"/>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5EDAA1CC" w14:textId="77777777" w:rsidR="00632972" w:rsidRPr="00AF076D" w:rsidRDefault="00632972" w:rsidP="00632972">
            <w:pPr>
              <w:spacing w:after="0" w:line="240" w:lineRule="auto"/>
              <w:rPr>
                <w:rFonts w:asciiTheme="minorHAnsi" w:eastAsia="Times New Roman" w:hAnsiTheme="minorHAnsi" w:cs="Arial"/>
                <w:color w:val="FFFFFF" w:themeColor="background1"/>
                <w:lang w:val="de-DE"/>
              </w:rPr>
            </w:pPr>
          </w:p>
        </w:tc>
      </w:tr>
      <w:tr w:rsidR="00632972" w:rsidRPr="00B34B9F" w14:paraId="2B96B173" w14:textId="77777777" w:rsidTr="007A63EA">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0EF32D" w14:textId="2748CBA7" w:rsidR="00632972" w:rsidRPr="00414E7A" w:rsidRDefault="00632972" w:rsidP="007A63EA">
            <w:pPr>
              <w:spacing w:after="0" w:line="240" w:lineRule="auto"/>
              <w:jc w:val="center"/>
              <w:rPr>
                <w:rFonts w:ascii="Arial" w:eastAsia="Times New Roman" w:hAnsi="Arial" w:cs="Arial"/>
                <w:sz w:val="20"/>
                <w:szCs w:val="20"/>
              </w:rPr>
            </w:pP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4693D5AC" w14:textId="403F1ADA" w:rsidR="00632972" w:rsidRPr="00414E7A" w:rsidRDefault="00632972" w:rsidP="00632972">
            <w:pPr>
              <w:spacing w:after="0"/>
              <w:rPr>
                <w:rFonts w:ascii="Arial" w:eastAsia="Times New Roman" w:hAnsi="Arial" w:cs="Arial"/>
                <w:sz w:val="20"/>
                <w:szCs w:val="20"/>
                <w:lang w:eastAsia="en-GB"/>
              </w:rPr>
            </w:pPr>
            <w:r w:rsidRPr="00414E7A">
              <w:rPr>
                <w:rFonts w:ascii="Arial" w:eastAsia="Times New Roman" w:hAnsi="Arial" w:cs="Arial"/>
                <w:b/>
                <w:bCs/>
                <w:sz w:val="20"/>
                <w:szCs w:val="20"/>
                <w:lang w:eastAsia="en-GB"/>
              </w:rPr>
              <w:t>Sigurnosne kopije</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3078F689" w14:textId="77777777" w:rsidR="00632972" w:rsidRPr="00B34B9F" w:rsidRDefault="00632972" w:rsidP="00632972">
            <w:pPr>
              <w:spacing w:after="0" w:line="240" w:lineRule="auto"/>
              <w:rPr>
                <w:rFonts w:asciiTheme="minorHAnsi" w:eastAsia="Times New Roman" w:hAnsiTheme="minorHAnsi" w:cs="Arial"/>
                <w:color w:val="FFFFFF" w:themeColor="background1"/>
                <w:lang w:val="en-US"/>
              </w:rPr>
            </w:pPr>
          </w:p>
        </w:tc>
      </w:tr>
      <w:tr w:rsidR="00632972" w:rsidRPr="00B34B9F" w14:paraId="5A3F8064" w14:textId="77777777" w:rsidTr="007A63EA">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tbl>
            <w:tblPr>
              <w:tblW w:w="1316" w:type="dxa"/>
              <w:tblLayout w:type="fixed"/>
              <w:tblLook w:val="04A0" w:firstRow="1" w:lastRow="0" w:firstColumn="1" w:lastColumn="0" w:noHBand="0" w:noVBand="1"/>
            </w:tblPr>
            <w:tblGrid>
              <w:gridCol w:w="1316"/>
            </w:tblGrid>
            <w:tr w:rsidR="00632972" w14:paraId="7CDB85B8" w14:textId="77777777" w:rsidTr="00632972">
              <w:trPr>
                <w:trHeight w:val="320"/>
              </w:trPr>
              <w:tc>
                <w:tcPr>
                  <w:tcW w:w="1316" w:type="dxa"/>
                  <w:tcBorders>
                    <w:top w:val="nil"/>
                    <w:left w:val="nil"/>
                    <w:bottom w:val="nil"/>
                    <w:right w:val="nil"/>
                  </w:tcBorders>
                  <w:shd w:val="clear" w:color="auto" w:fill="auto"/>
                  <w:noWrap/>
                  <w:vAlign w:val="bottom"/>
                  <w:hideMark/>
                </w:tcPr>
                <w:p w14:paraId="6C5B1257" w14:textId="77777777" w:rsidR="00632972" w:rsidRDefault="00632972" w:rsidP="007A63EA">
                  <w:pPr>
                    <w:spacing w:after="0" w:line="240" w:lineRule="auto"/>
                    <w:rPr>
                      <w:rFonts w:cs="Calibri"/>
                      <w:color w:val="000000"/>
                      <w:sz w:val="24"/>
                      <w:szCs w:val="24"/>
                    </w:rPr>
                  </w:pPr>
                  <w:r>
                    <w:rPr>
                      <w:rFonts w:cs="Calibri"/>
                      <w:color w:val="000000"/>
                    </w:rPr>
                    <w:t>2.2.13</w:t>
                  </w:r>
                </w:p>
              </w:tc>
            </w:tr>
            <w:tr w:rsidR="00632972" w14:paraId="511989E7" w14:textId="77777777" w:rsidTr="00632972">
              <w:trPr>
                <w:trHeight w:val="320"/>
              </w:trPr>
              <w:tc>
                <w:tcPr>
                  <w:tcW w:w="1316" w:type="dxa"/>
                  <w:tcBorders>
                    <w:top w:val="nil"/>
                    <w:left w:val="nil"/>
                    <w:bottom w:val="nil"/>
                    <w:right w:val="nil"/>
                  </w:tcBorders>
                  <w:shd w:val="clear" w:color="auto" w:fill="auto"/>
                  <w:noWrap/>
                  <w:vAlign w:val="bottom"/>
                  <w:hideMark/>
                </w:tcPr>
                <w:p w14:paraId="0CA5D643" w14:textId="35241340" w:rsidR="00632972" w:rsidRDefault="00632972" w:rsidP="007A63EA">
                  <w:pPr>
                    <w:jc w:val="center"/>
                    <w:rPr>
                      <w:rFonts w:cs="Calibri"/>
                      <w:color w:val="000000"/>
                    </w:rPr>
                  </w:pPr>
                </w:p>
              </w:tc>
            </w:tr>
            <w:tr w:rsidR="00632972" w14:paraId="44E4D46B" w14:textId="77777777" w:rsidTr="00632972">
              <w:trPr>
                <w:trHeight w:val="320"/>
              </w:trPr>
              <w:tc>
                <w:tcPr>
                  <w:tcW w:w="1316" w:type="dxa"/>
                  <w:tcBorders>
                    <w:top w:val="nil"/>
                    <w:left w:val="nil"/>
                    <w:bottom w:val="nil"/>
                    <w:right w:val="nil"/>
                  </w:tcBorders>
                  <w:shd w:val="clear" w:color="auto" w:fill="auto"/>
                  <w:noWrap/>
                  <w:vAlign w:val="bottom"/>
                </w:tcPr>
                <w:p w14:paraId="5BCC3A48" w14:textId="0FBA1E0B" w:rsidR="00632972" w:rsidRDefault="00632972" w:rsidP="007A63EA">
                  <w:pPr>
                    <w:jc w:val="center"/>
                    <w:rPr>
                      <w:rFonts w:cs="Calibri"/>
                      <w:color w:val="000000"/>
                    </w:rPr>
                  </w:pPr>
                </w:p>
              </w:tc>
            </w:tr>
            <w:tr w:rsidR="00632972" w14:paraId="6FB1A4B2" w14:textId="77777777" w:rsidTr="00632972">
              <w:trPr>
                <w:trHeight w:val="320"/>
              </w:trPr>
              <w:tc>
                <w:tcPr>
                  <w:tcW w:w="1316" w:type="dxa"/>
                  <w:tcBorders>
                    <w:top w:val="nil"/>
                    <w:left w:val="nil"/>
                    <w:bottom w:val="nil"/>
                    <w:right w:val="nil"/>
                  </w:tcBorders>
                  <w:shd w:val="clear" w:color="auto" w:fill="auto"/>
                  <w:noWrap/>
                  <w:vAlign w:val="bottom"/>
                  <w:hideMark/>
                </w:tcPr>
                <w:p w14:paraId="19B5D4CE" w14:textId="2E56CDB1" w:rsidR="00632972" w:rsidRDefault="00632972" w:rsidP="007A63EA">
                  <w:pPr>
                    <w:jc w:val="center"/>
                    <w:rPr>
                      <w:rFonts w:cs="Calibri"/>
                      <w:color w:val="000000"/>
                    </w:rPr>
                  </w:pPr>
                </w:p>
              </w:tc>
            </w:tr>
            <w:tr w:rsidR="00632972" w14:paraId="0EBC0CD9" w14:textId="77777777" w:rsidTr="00632972">
              <w:trPr>
                <w:trHeight w:val="320"/>
              </w:trPr>
              <w:tc>
                <w:tcPr>
                  <w:tcW w:w="1316" w:type="dxa"/>
                  <w:tcBorders>
                    <w:top w:val="nil"/>
                    <w:left w:val="nil"/>
                    <w:bottom w:val="nil"/>
                    <w:right w:val="nil"/>
                  </w:tcBorders>
                  <w:shd w:val="clear" w:color="auto" w:fill="auto"/>
                  <w:noWrap/>
                  <w:vAlign w:val="bottom"/>
                  <w:hideMark/>
                </w:tcPr>
                <w:p w14:paraId="0D0833E8" w14:textId="76BED46E" w:rsidR="00632972" w:rsidRDefault="00632972" w:rsidP="007A63EA">
                  <w:pPr>
                    <w:jc w:val="center"/>
                    <w:rPr>
                      <w:rFonts w:cs="Calibri"/>
                      <w:color w:val="000000"/>
                    </w:rPr>
                  </w:pPr>
                </w:p>
              </w:tc>
            </w:tr>
            <w:tr w:rsidR="00632972" w14:paraId="0AF890A4" w14:textId="77777777" w:rsidTr="00632972">
              <w:trPr>
                <w:trHeight w:val="320"/>
              </w:trPr>
              <w:tc>
                <w:tcPr>
                  <w:tcW w:w="1316" w:type="dxa"/>
                  <w:tcBorders>
                    <w:top w:val="nil"/>
                    <w:left w:val="nil"/>
                    <w:bottom w:val="nil"/>
                    <w:right w:val="nil"/>
                  </w:tcBorders>
                  <w:shd w:val="clear" w:color="auto" w:fill="auto"/>
                  <w:noWrap/>
                  <w:vAlign w:val="bottom"/>
                  <w:hideMark/>
                </w:tcPr>
                <w:p w14:paraId="5F4591D5" w14:textId="3A3519CC" w:rsidR="00632972" w:rsidRDefault="00632972" w:rsidP="007A63EA">
                  <w:pPr>
                    <w:jc w:val="center"/>
                    <w:rPr>
                      <w:rFonts w:cs="Calibri"/>
                      <w:color w:val="000000"/>
                    </w:rPr>
                  </w:pPr>
                </w:p>
              </w:tc>
            </w:tr>
          </w:tbl>
          <w:p w14:paraId="4F224DC9" w14:textId="2579F1D5" w:rsidR="00632972" w:rsidRPr="00414E7A" w:rsidRDefault="00632972" w:rsidP="007A63EA">
            <w:pPr>
              <w:spacing w:after="0" w:line="240" w:lineRule="auto"/>
              <w:jc w:val="center"/>
              <w:rPr>
                <w:rFonts w:ascii="Arial" w:eastAsia="Times New Roman" w:hAnsi="Arial" w:cs="Arial"/>
                <w:sz w:val="20"/>
                <w:szCs w:val="20"/>
              </w:rPr>
            </w:pP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6A35F29D" w14:textId="6C5D9F97" w:rsidR="00632972" w:rsidRPr="00414E7A" w:rsidRDefault="00632972" w:rsidP="00632972">
            <w:pPr>
              <w:spacing w:after="0"/>
              <w:rPr>
                <w:rFonts w:ascii="Arial" w:eastAsia="Times New Roman" w:hAnsi="Arial" w:cs="Arial"/>
                <w:sz w:val="20"/>
                <w:szCs w:val="20"/>
                <w:lang w:eastAsia="en-GB"/>
              </w:rPr>
            </w:pPr>
            <w:r w:rsidRPr="00414E7A">
              <w:rPr>
                <w:rFonts w:ascii="Arial" w:eastAsia="Times New Roman" w:hAnsi="Arial" w:cs="Arial"/>
                <w:sz w:val="20"/>
                <w:szCs w:val="20"/>
                <w:lang w:eastAsia="en-GB"/>
              </w:rPr>
              <w:t>Mora postojati uspostavljen proces upravljanja pričuvnim kopijama PIS-a što je potrebno za ponovnu uspostavu sustava u zahtijevanom vremenu:</w:t>
            </w:r>
          </w:p>
          <w:p w14:paraId="4D6877E2" w14:textId="6583B9FD" w:rsidR="00632972" w:rsidRPr="00414E7A" w:rsidRDefault="00632972" w:rsidP="00632972">
            <w:pPr>
              <w:pStyle w:val="ListParagraph"/>
              <w:numPr>
                <w:ilvl w:val="0"/>
                <w:numId w:val="19"/>
              </w:numPr>
              <w:spacing w:after="0"/>
              <w:rPr>
                <w:rFonts w:ascii="Arial" w:eastAsia="Times New Roman" w:hAnsi="Arial" w:cs="Arial"/>
                <w:sz w:val="20"/>
                <w:szCs w:val="20"/>
                <w:lang w:eastAsia="en-GB"/>
              </w:rPr>
            </w:pPr>
            <w:r w:rsidRPr="00414E7A">
              <w:rPr>
                <w:rFonts w:ascii="Arial" w:eastAsia="Times New Roman" w:hAnsi="Arial" w:cs="Arial"/>
                <w:sz w:val="20"/>
                <w:szCs w:val="20"/>
                <w:lang w:eastAsia="en-GB"/>
              </w:rPr>
              <w:t>Postupak upravljanja pričuvnim kopijama mora obuhvaćati postupke izrade, pohrane i testiranja pričuvnih kopija podataka te oporavka podataka s pričuvnih kopija.</w:t>
            </w:r>
          </w:p>
          <w:p w14:paraId="720EFD05" w14:textId="02811BF8" w:rsidR="00632972" w:rsidRPr="00414E7A" w:rsidRDefault="00632972" w:rsidP="00632972">
            <w:pPr>
              <w:pStyle w:val="ListParagraph"/>
              <w:numPr>
                <w:ilvl w:val="0"/>
                <w:numId w:val="19"/>
              </w:numPr>
              <w:spacing w:after="0"/>
              <w:rPr>
                <w:rFonts w:ascii="Arial" w:eastAsia="Times New Roman" w:hAnsi="Arial" w:cs="Arial"/>
                <w:sz w:val="20"/>
                <w:szCs w:val="20"/>
                <w:lang w:eastAsia="en-GB"/>
              </w:rPr>
            </w:pPr>
            <w:r w:rsidRPr="00414E7A">
              <w:rPr>
                <w:rFonts w:ascii="Arial" w:eastAsia="Times New Roman" w:hAnsi="Arial" w:cs="Arial"/>
                <w:sz w:val="20"/>
                <w:szCs w:val="20"/>
                <w:lang w:eastAsia="en-GB"/>
              </w:rPr>
              <w:t xml:space="preserve">Pričuvne kopije podataka moraju </w:t>
            </w:r>
            <w:r>
              <w:rPr>
                <w:rFonts w:ascii="Arial" w:eastAsia="Times New Roman" w:hAnsi="Arial" w:cs="Arial"/>
                <w:sz w:val="20"/>
                <w:szCs w:val="20"/>
                <w:lang w:eastAsia="en-GB"/>
              </w:rPr>
              <w:t xml:space="preserve">moći </w:t>
            </w:r>
            <w:r w:rsidRPr="00414E7A">
              <w:rPr>
                <w:rFonts w:ascii="Arial" w:eastAsia="Times New Roman" w:hAnsi="Arial" w:cs="Arial"/>
                <w:sz w:val="20"/>
                <w:szCs w:val="20"/>
                <w:lang w:eastAsia="en-GB"/>
              </w:rPr>
              <w:t>biti ažurne i pohranjene na jednoj ili više lokacij</w:t>
            </w:r>
            <w:r>
              <w:rPr>
                <w:rFonts w:ascii="Arial" w:eastAsia="Times New Roman" w:hAnsi="Arial" w:cs="Arial"/>
                <w:sz w:val="20"/>
                <w:szCs w:val="20"/>
                <w:lang w:eastAsia="en-GB"/>
              </w:rPr>
              <w:t>a</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440DA353" w14:textId="77777777" w:rsidR="00632972" w:rsidRPr="00AF076D" w:rsidRDefault="00632972" w:rsidP="00632972">
            <w:pPr>
              <w:spacing w:after="0" w:line="240" w:lineRule="auto"/>
              <w:rPr>
                <w:rFonts w:asciiTheme="minorHAnsi" w:eastAsia="Times New Roman" w:hAnsiTheme="minorHAnsi" w:cs="Arial"/>
                <w:color w:val="FFFFFF" w:themeColor="background1"/>
              </w:rPr>
            </w:pPr>
          </w:p>
        </w:tc>
      </w:tr>
      <w:tr w:rsidR="00632972" w:rsidRPr="00B34B9F" w14:paraId="38C30B98" w14:textId="77777777" w:rsidTr="007A63EA">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39632B" w14:textId="2EB97A45" w:rsidR="00632972" w:rsidRPr="00414E7A" w:rsidRDefault="00632972" w:rsidP="007A63EA">
            <w:pPr>
              <w:spacing w:after="0" w:line="240" w:lineRule="auto"/>
              <w:jc w:val="center"/>
              <w:rPr>
                <w:rFonts w:ascii="Arial" w:eastAsia="Times New Roman" w:hAnsi="Arial" w:cs="Arial"/>
                <w:b/>
                <w:sz w:val="20"/>
                <w:szCs w:val="20"/>
              </w:rPr>
            </w:pP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0E9E3773" w14:textId="1690942E" w:rsidR="00632972" w:rsidRPr="00414E7A" w:rsidRDefault="00632972" w:rsidP="00632972">
            <w:pPr>
              <w:spacing w:after="0"/>
              <w:rPr>
                <w:rFonts w:ascii="Arial" w:eastAsia="Times New Roman" w:hAnsi="Arial" w:cs="Arial"/>
                <w:b/>
                <w:sz w:val="20"/>
                <w:szCs w:val="20"/>
                <w:lang w:eastAsia="en-GB"/>
              </w:rPr>
            </w:pPr>
            <w:r w:rsidRPr="00414E7A">
              <w:rPr>
                <w:rFonts w:ascii="Arial" w:eastAsia="Times New Roman" w:hAnsi="Arial" w:cs="Arial"/>
                <w:b/>
                <w:sz w:val="20"/>
                <w:szCs w:val="20"/>
                <w:lang w:eastAsia="en-GB"/>
              </w:rPr>
              <w:t>Zaštita - korisnički računi</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66C1ED8C" w14:textId="77777777" w:rsidR="00632972" w:rsidRPr="00B34B9F" w:rsidRDefault="00632972" w:rsidP="00632972">
            <w:pPr>
              <w:spacing w:after="0" w:line="240" w:lineRule="auto"/>
              <w:rPr>
                <w:rFonts w:asciiTheme="minorHAnsi" w:eastAsia="Times New Roman" w:hAnsiTheme="minorHAnsi" w:cs="Arial"/>
                <w:color w:val="FFFFFF" w:themeColor="background1"/>
                <w:lang w:val="en-US"/>
              </w:rPr>
            </w:pPr>
          </w:p>
        </w:tc>
      </w:tr>
      <w:tr w:rsidR="00632972" w:rsidRPr="00B34B9F" w14:paraId="14CC151E" w14:textId="77777777" w:rsidTr="007A63EA">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2D62FB" w14:textId="4403540B" w:rsidR="00632972" w:rsidRPr="00414E7A" w:rsidRDefault="00632972" w:rsidP="007A63EA">
            <w:pPr>
              <w:spacing w:after="0" w:line="240" w:lineRule="auto"/>
              <w:jc w:val="center"/>
              <w:rPr>
                <w:rFonts w:ascii="Arial" w:eastAsia="Times New Roman" w:hAnsi="Arial" w:cs="Arial"/>
                <w:sz w:val="20"/>
                <w:szCs w:val="20"/>
              </w:rPr>
            </w:pPr>
            <w:r>
              <w:rPr>
                <w:rFonts w:cs="Calibri"/>
                <w:color w:val="000000"/>
              </w:rPr>
              <w:t>2.2.14</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553B0B2D" w14:textId="2130638C" w:rsidR="00632972" w:rsidRPr="00414E7A" w:rsidRDefault="00632972" w:rsidP="00632972">
            <w:pPr>
              <w:spacing w:after="0"/>
              <w:rPr>
                <w:rFonts w:ascii="Arial" w:eastAsia="Times New Roman" w:hAnsi="Arial" w:cs="Arial"/>
                <w:sz w:val="20"/>
                <w:szCs w:val="20"/>
                <w:lang w:eastAsia="en-GB"/>
              </w:rPr>
            </w:pPr>
            <w:r w:rsidRPr="00414E7A">
              <w:rPr>
                <w:rFonts w:ascii="Arial" w:eastAsia="Times New Roman" w:hAnsi="Arial" w:cs="Arial"/>
                <w:sz w:val="20"/>
                <w:szCs w:val="20"/>
                <w:lang w:eastAsia="en-GB"/>
              </w:rPr>
              <w:t xml:space="preserve">Korisnički računi su bazirani na ulogama (tzv. role </w:t>
            </w:r>
            <w:proofErr w:type="spellStart"/>
            <w:r w:rsidRPr="00414E7A">
              <w:rPr>
                <w:rFonts w:ascii="Arial" w:eastAsia="Times New Roman" w:hAnsi="Arial" w:cs="Arial"/>
                <w:sz w:val="20"/>
                <w:szCs w:val="20"/>
                <w:lang w:eastAsia="en-GB"/>
              </w:rPr>
              <w:t>based</w:t>
            </w:r>
            <w:proofErr w:type="spellEnd"/>
            <w:r w:rsidRPr="00414E7A">
              <w:rPr>
                <w:rFonts w:ascii="Arial" w:eastAsia="Times New Roman" w:hAnsi="Arial" w:cs="Arial"/>
                <w:sz w:val="20"/>
                <w:szCs w:val="20"/>
                <w:lang w:eastAsia="en-GB"/>
              </w:rPr>
              <w:t>, RBAC)</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5528AEF0" w14:textId="77777777" w:rsidR="00632972" w:rsidRPr="00AF076D" w:rsidRDefault="00632972" w:rsidP="00632972">
            <w:pPr>
              <w:spacing w:after="0" w:line="240" w:lineRule="auto"/>
              <w:rPr>
                <w:rFonts w:asciiTheme="minorHAnsi" w:eastAsia="Times New Roman" w:hAnsiTheme="minorHAnsi" w:cs="Arial"/>
                <w:color w:val="FFFFFF" w:themeColor="background1"/>
              </w:rPr>
            </w:pPr>
          </w:p>
        </w:tc>
      </w:tr>
      <w:tr w:rsidR="00632972" w:rsidRPr="00B34B9F" w14:paraId="46DA7A05" w14:textId="77777777" w:rsidTr="007A63EA">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tbl>
            <w:tblPr>
              <w:tblW w:w="1316" w:type="dxa"/>
              <w:tblLayout w:type="fixed"/>
              <w:tblLook w:val="04A0" w:firstRow="1" w:lastRow="0" w:firstColumn="1" w:lastColumn="0" w:noHBand="0" w:noVBand="1"/>
            </w:tblPr>
            <w:tblGrid>
              <w:gridCol w:w="1316"/>
            </w:tblGrid>
            <w:tr w:rsidR="00632972" w14:paraId="37734CDC" w14:textId="77777777" w:rsidTr="006B79F2">
              <w:trPr>
                <w:trHeight w:val="320"/>
              </w:trPr>
              <w:tc>
                <w:tcPr>
                  <w:tcW w:w="1316" w:type="dxa"/>
                  <w:tcBorders>
                    <w:top w:val="nil"/>
                    <w:left w:val="nil"/>
                    <w:bottom w:val="nil"/>
                    <w:right w:val="nil"/>
                  </w:tcBorders>
                  <w:shd w:val="clear" w:color="auto" w:fill="auto"/>
                  <w:noWrap/>
                  <w:vAlign w:val="bottom"/>
                  <w:hideMark/>
                </w:tcPr>
                <w:p w14:paraId="721F57AC" w14:textId="77777777" w:rsidR="00632972" w:rsidRDefault="00632972" w:rsidP="007A63EA">
                  <w:pPr>
                    <w:rPr>
                      <w:rFonts w:cs="Calibri"/>
                      <w:color w:val="000000"/>
                    </w:rPr>
                  </w:pPr>
                  <w:r>
                    <w:rPr>
                      <w:rFonts w:cs="Calibri"/>
                      <w:color w:val="000000"/>
                    </w:rPr>
                    <w:t>2.2.15</w:t>
                  </w:r>
                </w:p>
              </w:tc>
            </w:tr>
          </w:tbl>
          <w:p w14:paraId="072FF20C" w14:textId="77777777" w:rsidR="00632972" w:rsidRPr="00414E7A" w:rsidRDefault="00632972" w:rsidP="007A63EA">
            <w:pPr>
              <w:spacing w:after="0" w:line="240" w:lineRule="auto"/>
              <w:jc w:val="center"/>
              <w:rPr>
                <w:rFonts w:ascii="Arial" w:eastAsia="Times New Roman" w:hAnsi="Arial" w:cs="Arial"/>
                <w:sz w:val="20"/>
                <w:szCs w:val="20"/>
              </w:rPr>
            </w:pP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556565A3" w14:textId="0D2C0BDA" w:rsidR="00632972" w:rsidRPr="00414E7A" w:rsidRDefault="00632972" w:rsidP="00632972">
            <w:pPr>
              <w:spacing w:after="0"/>
              <w:rPr>
                <w:rFonts w:ascii="Arial" w:eastAsia="Times New Roman" w:hAnsi="Arial" w:cs="Arial"/>
                <w:sz w:val="20"/>
                <w:szCs w:val="20"/>
                <w:lang w:eastAsia="en-GB"/>
              </w:rPr>
            </w:pPr>
            <w:r w:rsidRPr="00414E7A">
              <w:rPr>
                <w:rFonts w:ascii="Arial" w:eastAsia="Times New Roman" w:hAnsi="Arial" w:cs="Arial"/>
                <w:sz w:val="20"/>
                <w:szCs w:val="20"/>
                <w:lang w:eastAsia="en-GB"/>
              </w:rPr>
              <w:t>Korisnički računi se mogu automatski zaključati ako nije bilo prijave ili drugih aktivnosti u određenom vremenskom razdoblju</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2DF90FA8" w14:textId="77777777" w:rsidR="00632972" w:rsidRPr="00AF076D" w:rsidRDefault="00632972" w:rsidP="00632972">
            <w:pPr>
              <w:spacing w:after="0" w:line="240" w:lineRule="auto"/>
              <w:rPr>
                <w:rFonts w:asciiTheme="minorHAnsi" w:eastAsia="Times New Roman" w:hAnsiTheme="minorHAnsi" w:cs="Arial"/>
                <w:color w:val="FFFFFF" w:themeColor="background1"/>
              </w:rPr>
            </w:pPr>
          </w:p>
        </w:tc>
      </w:tr>
      <w:tr w:rsidR="00632972" w:rsidRPr="00B34B9F" w14:paraId="00C70F19" w14:textId="77777777" w:rsidTr="007A63EA">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F3A7C0" w14:textId="531DD0E6" w:rsidR="00632972" w:rsidRPr="00414E7A" w:rsidRDefault="00632972" w:rsidP="007A63EA">
            <w:pPr>
              <w:spacing w:after="0" w:line="240" w:lineRule="auto"/>
              <w:jc w:val="center"/>
              <w:rPr>
                <w:rFonts w:ascii="Arial" w:eastAsia="Times New Roman" w:hAnsi="Arial" w:cs="Arial"/>
                <w:sz w:val="20"/>
                <w:szCs w:val="20"/>
              </w:rPr>
            </w:pPr>
            <w:r>
              <w:rPr>
                <w:rFonts w:cs="Calibri"/>
                <w:color w:val="000000"/>
              </w:rPr>
              <w:t>2.2.16</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747753BA" w14:textId="0A48202A" w:rsidR="00632972" w:rsidRPr="00414E7A" w:rsidRDefault="00632972" w:rsidP="00632972">
            <w:pPr>
              <w:spacing w:after="0"/>
              <w:rPr>
                <w:rFonts w:ascii="Arial" w:eastAsia="Times New Roman" w:hAnsi="Arial" w:cs="Arial"/>
                <w:sz w:val="20"/>
                <w:szCs w:val="20"/>
                <w:lang w:eastAsia="en-GB"/>
              </w:rPr>
            </w:pPr>
            <w:r w:rsidRPr="00414E7A">
              <w:rPr>
                <w:rFonts w:ascii="Arial" w:eastAsia="Times New Roman" w:hAnsi="Arial" w:cs="Arial"/>
                <w:sz w:val="20"/>
                <w:szCs w:val="20"/>
                <w:lang w:eastAsia="en-GB"/>
              </w:rPr>
              <w:t>Postoji zaštita putem lozinke za svaki korisnički račun</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20D404C0" w14:textId="77777777" w:rsidR="00632972" w:rsidRPr="00AF076D" w:rsidRDefault="00632972" w:rsidP="00632972">
            <w:pPr>
              <w:spacing w:after="0" w:line="240" w:lineRule="auto"/>
              <w:rPr>
                <w:rFonts w:asciiTheme="minorHAnsi" w:eastAsia="Times New Roman" w:hAnsiTheme="minorHAnsi" w:cs="Arial"/>
                <w:color w:val="FFFFFF" w:themeColor="background1"/>
              </w:rPr>
            </w:pPr>
          </w:p>
        </w:tc>
      </w:tr>
      <w:tr w:rsidR="00632972" w:rsidRPr="00B34B9F" w14:paraId="25227A69" w14:textId="77777777" w:rsidTr="007A63EA">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0C1D90" w14:textId="11E86544" w:rsidR="00632972" w:rsidRPr="00414E7A" w:rsidRDefault="00632972" w:rsidP="007A63EA">
            <w:pPr>
              <w:spacing w:after="0" w:line="240" w:lineRule="auto"/>
              <w:jc w:val="center"/>
              <w:rPr>
                <w:rFonts w:ascii="Arial" w:eastAsia="Times New Roman" w:hAnsi="Arial" w:cs="Arial"/>
                <w:sz w:val="20"/>
                <w:szCs w:val="20"/>
              </w:rPr>
            </w:pPr>
            <w:r>
              <w:rPr>
                <w:rFonts w:cs="Calibri"/>
                <w:color w:val="000000"/>
              </w:rPr>
              <w:t>2.2.17</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1FD7017E" w14:textId="3F3E06F6" w:rsidR="00632972" w:rsidRPr="00414E7A" w:rsidRDefault="00632972" w:rsidP="00632972">
            <w:pPr>
              <w:spacing w:after="0"/>
              <w:rPr>
                <w:rFonts w:ascii="Arial" w:eastAsia="Times New Roman" w:hAnsi="Arial" w:cs="Arial"/>
                <w:sz w:val="20"/>
                <w:szCs w:val="20"/>
                <w:lang w:eastAsia="en-GB"/>
              </w:rPr>
            </w:pPr>
            <w:r w:rsidRPr="00414E7A">
              <w:rPr>
                <w:rFonts w:ascii="Arial" w:eastAsia="Times New Roman" w:hAnsi="Arial" w:cs="Arial"/>
                <w:sz w:val="20"/>
                <w:szCs w:val="20"/>
                <w:lang w:eastAsia="en-GB"/>
              </w:rPr>
              <w:t xml:space="preserve">Autorizacije se ostvaruju temeljem uloga (tzv. role </w:t>
            </w:r>
            <w:proofErr w:type="spellStart"/>
            <w:r w:rsidRPr="00414E7A">
              <w:rPr>
                <w:rFonts w:ascii="Arial" w:eastAsia="Times New Roman" w:hAnsi="Arial" w:cs="Arial"/>
                <w:sz w:val="20"/>
                <w:szCs w:val="20"/>
                <w:lang w:eastAsia="en-GB"/>
              </w:rPr>
              <w:t>based</w:t>
            </w:r>
            <w:proofErr w:type="spellEnd"/>
            <w:r w:rsidRPr="00414E7A">
              <w:rPr>
                <w:rFonts w:ascii="Arial" w:eastAsia="Times New Roman" w:hAnsi="Arial" w:cs="Arial"/>
                <w:sz w:val="20"/>
                <w:szCs w:val="20"/>
                <w:lang w:eastAsia="en-GB"/>
              </w:rPr>
              <w:t>, RBAC)</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166112FF" w14:textId="77777777" w:rsidR="00632972" w:rsidRPr="00B34B9F" w:rsidRDefault="00632972" w:rsidP="00632972">
            <w:pPr>
              <w:spacing w:after="0" w:line="240" w:lineRule="auto"/>
              <w:rPr>
                <w:rFonts w:asciiTheme="minorHAnsi" w:eastAsia="Times New Roman" w:hAnsiTheme="minorHAnsi" w:cs="Arial"/>
                <w:color w:val="FFFFFF" w:themeColor="background1"/>
                <w:lang w:val="en-US"/>
              </w:rPr>
            </w:pPr>
          </w:p>
        </w:tc>
      </w:tr>
      <w:tr w:rsidR="00632972" w:rsidRPr="00B34B9F" w14:paraId="62CFF24A" w14:textId="77777777" w:rsidTr="007A63EA">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583978" w14:textId="222B71F7" w:rsidR="00632972" w:rsidRPr="00414E7A" w:rsidRDefault="00632972" w:rsidP="007A63EA">
            <w:pPr>
              <w:spacing w:after="0" w:line="240" w:lineRule="auto"/>
              <w:jc w:val="center"/>
              <w:rPr>
                <w:rFonts w:ascii="Arial" w:eastAsia="Times New Roman" w:hAnsi="Arial" w:cs="Arial"/>
                <w:sz w:val="20"/>
                <w:szCs w:val="20"/>
              </w:rPr>
            </w:pPr>
            <w:r>
              <w:rPr>
                <w:rFonts w:cs="Calibri"/>
                <w:color w:val="000000"/>
              </w:rPr>
              <w:t>2.2.18</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45A16B6A" w14:textId="24AA94E1" w:rsidR="00632972" w:rsidRPr="00414E7A" w:rsidRDefault="00632972" w:rsidP="00632972">
            <w:pPr>
              <w:spacing w:after="0"/>
              <w:rPr>
                <w:rFonts w:ascii="Arial" w:eastAsia="Times New Roman" w:hAnsi="Arial" w:cs="Arial"/>
                <w:sz w:val="20"/>
                <w:szCs w:val="20"/>
                <w:lang w:eastAsia="en-GB"/>
              </w:rPr>
            </w:pPr>
            <w:r w:rsidRPr="00414E7A">
              <w:rPr>
                <w:rFonts w:ascii="Arial" w:eastAsia="Times New Roman" w:hAnsi="Arial" w:cs="Arial"/>
                <w:sz w:val="20"/>
                <w:szCs w:val="20"/>
                <w:lang w:eastAsia="en-GB"/>
              </w:rPr>
              <w:t>Korisnicima je moguće dodijeliti više uloga</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5CA28B89" w14:textId="77777777" w:rsidR="00632972" w:rsidRPr="00AF076D" w:rsidRDefault="00632972" w:rsidP="00632972">
            <w:pPr>
              <w:spacing w:after="0" w:line="240" w:lineRule="auto"/>
              <w:rPr>
                <w:rFonts w:asciiTheme="minorHAnsi" w:eastAsia="Times New Roman" w:hAnsiTheme="minorHAnsi" w:cs="Arial"/>
                <w:color w:val="FFFFFF" w:themeColor="background1"/>
              </w:rPr>
            </w:pPr>
          </w:p>
        </w:tc>
      </w:tr>
      <w:tr w:rsidR="00632972" w:rsidRPr="00B34B9F" w14:paraId="49F303A3" w14:textId="77777777" w:rsidTr="007A63EA">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5D785C" w14:textId="77777777" w:rsidR="00632972" w:rsidRPr="00632972" w:rsidRDefault="00632972" w:rsidP="007A63EA">
            <w:pPr>
              <w:spacing w:after="0" w:line="240" w:lineRule="auto"/>
              <w:jc w:val="center"/>
              <w:rPr>
                <w:rFonts w:ascii="Arial" w:eastAsia="Times New Roman" w:hAnsi="Arial" w:cs="Arial"/>
                <w:sz w:val="20"/>
                <w:szCs w:val="20"/>
              </w:rPr>
            </w:pPr>
            <w:r w:rsidRPr="00632972">
              <w:rPr>
                <w:rFonts w:ascii="Arial" w:eastAsia="Times New Roman" w:hAnsi="Arial" w:cs="Arial"/>
                <w:sz w:val="20"/>
                <w:szCs w:val="20"/>
              </w:rPr>
              <w:t>2.2.19</w:t>
            </w:r>
          </w:p>
          <w:p w14:paraId="0FC03CC2" w14:textId="78860D10" w:rsidR="00632972" w:rsidRPr="00414E7A" w:rsidRDefault="00632972" w:rsidP="007A63EA">
            <w:pPr>
              <w:spacing w:after="0" w:line="240" w:lineRule="auto"/>
              <w:jc w:val="center"/>
              <w:rPr>
                <w:rFonts w:ascii="Arial" w:eastAsia="Times New Roman" w:hAnsi="Arial" w:cs="Arial"/>
                <w:sz w:val="20"/>
                <w:szCs w:val="20"/>
              </w:rPr>
            </w:pP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5CE79074" w14:textId="023E709B" w:rsidR="00632972" w:rsidRPr="00414E7A" w:rsidRDefault="00632972" w:rsidP="00632972">
            <w:pPr>
              <w:spacing w:after="0"/>
              <w:rPr>
                <w:rFonts w:ascii="Arial" w:eastAsia="Times New Roman" w:hAnsi="Arial" w:cs="Arial"/>
                <w:sz w:val="20"/>
                <w:szCs w:val="20"/>
                <w:lang w:eastAsia="en-GB"/>
              </w:rPr>
            </w:pPr>
            <w:r w:rsidRPr="00414E7A">
              <w:rPr>
                <w:rFonts w:ascii="Arial" w:hAnsi="Arial" w:cs="Arial"/>
                <w:snapToGrid w:val="0"/>
                <w:sz w:val="20"/>
                <w:szCs w:val="20"/>
              </w:rPr>
              <w:t>Razvojni, testni i produkcijski sustavi postoje, a svi podaci i korisničke grupe s pristupom na te sustave su izolirani između sustava</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3A9D91E6" w14:textId="77777777" w:rsidR="00632972" w:rsidRPr="00AF076D" w:rsidRDefault="00632972" w:rsidP="00632972">
            <w:pPr>
              <w:spacing w:after="0" w:line="240" w:lineRule="auto"/>
              <w:rPr>
                <w:rFonts w:asciiTheme="minorHAnsi" w:eastAsia="Times New Roman" w:hAnsiTheme="minorHAnsi" w:cs="Arial"/>
                <w:color w:val="FFFFFF" w:themeColor="background1"/>
              </w:rPr>
            </w:pPr>
          </w:p>
        </w:tc>
      </w:tr>
      <w:tr w:rsidR="00632972" w:rsidRPr="00B34B9F" w14:paraId="1C3AE5A8" w14:textId="77777777" w:rsidTr="002A19EB">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3A3FE4DD" w14:textId="77777777" w:rsidR="00632972" w:rsidRPr="00632972" w:rsidRDefault="00632972" w:rsidP="007A63EA">
            <w:pPr>
              <w:spacing w:after="0" w:line="240" w:lineRule="auto"/>
              <w:jc w:val="center"/>
              <w:rPr>
                <w:rFonts w:ascii="Arial" w:eastAsia="Times New Roman" w:hAnsi="Arial" w:cs="Arial"/>
                <w:sz w:val="20"/>
                <w:szCs w:val="20"/>
              </w:rPr>
            </w:pPr>
            <w:r w:rsidRPr="00632972">
              <w:rPr>
                <w:rFonts w:ascii="Arial" w:eastAsia="Times New Roman" w:hAnsi="Arial" w:cs="Arial"/>
                <w:sz w:val="20"/>
                <w:szCs w:val="20"/>
              </w:rPr>
              <w:t>2.2.20</w:t>
            </w:r>
          </w:p>
          <w:p w14:paraId="7452D0E6" w14:textId="77777777" w:rsidR="00632972" w:rsidRPr="00414E7A" w:rsidRDefault="00632972" w:rsidP="007A63EA">
            <w:pPr>
              <w:spacing w:after="0" w:line="240" w:lineRule="auto"/>
              <w:jc w:val="center"/>
              <w:rPr>
                <w:rFonts w:ascii="Arial" w:eastAsia="Times New Roman" w:hAnsi="Arial" w:cs="Arial"/>
                <w:sz w:val="20"/>
                <w:szCs w:val="20"/>
              </w:rPr>
            </w:pP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2824FFD1" w14:textId="10F153C8" w:rsidR="00632972" w:rsidRPr="00414E7A" w:rsidRDefault="00632972" w:rsidP="00632972">
            <w:pPr>
              <w:spacing w:after="0"/>
              <w:rPr>
                <w:rFonts w:ascii="Arial" w:eastAsia="Times New Roman" w:hAnsi="Arial" w:cs="Arial"/>
                <w:sz w:val="20"/>
                <w:szCs w:val="20"/>
                <w:lang w:eastAsia="en-GB"/>
              </w:rPr>
            </w:pPr>
            <w:r w:rsidRPr="00414E7A">
              <w:rPr>
                <w:rFonts w:ascii="Arial" w:eastAsia="Times New Roman" w:hAnsi="Arial" w:cs="Arial"/>
                <w:sz w:val="20"/>
                <w:szCs w:val="20"/>
                <w:lang w:eastAsia="en-GB"/>
              </w:rPr>
              <w:t>Sustav podržava zaključavanje (ograničavanje za unos, promjene) na više razina (npr. datoteke, slog, polje).</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2E76BCEF" w14:textId="77777777" w:rsidR="00632972" w:rsidRPr="00AF076D" w:rsidRDefault="00632972" w:rsidP="00632972">
            <w:pPr>
              <w:spacing w:after="0" w:line="240" w:lineRule="auto"/>
              <w:rPr>
                <w:rFonts w:asciiTheme="minorHAnsi" w:eastAsia="Times New Roman" w:hAnsiTheme="minorHAnsi" w:cs="Arial"/>
                <w:color w:val="FFFFFF" w:themeColor="background1"/>
              </w:rPr>
            </w:pPr>
          </w:p>
        </w:tc>
      </w:tr>
      <w:tr w:rsidR="00632972" w:rsidRPr="00B34B9F" w14:paraId="1F571CBA" w14:textId="77777777" w:rsidTr="00B2559E">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8926CA" w14:textId="34954E7D" w:rsidR="00632972" w:rsidRPr="00414E7A" w:rsidRDefault="00632972" w:rsidP="00632972">
            <w:pPr>
              <w:spacing w:after="0" w:line="240" w:lineRule="auto"/>
              <w:rPr>
                <w:rFonts w:ascii="Arial" w:eastAsia="Times New Roman" w:hAnsi="Arial" w:cs="Arial"/>
                <w:sz w:val="20"/>
                <w:szCs w:val="20"/>
              </w:rPr>
            </w:pP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1AA1D52C" w14:textId="59BA0EF4" w:rsidR="00632972" w:rsidRPr="00414E7A" w:rsidRDefault="00632972" w:rsidP="00632972">
            <w:pPr>
              <w:spacing w:after="0"/>
              <w:rPr>
                <w:rFonts w:ascii="Arial" w:eastAsia="Times New Roman" w:hAnsi="Arial" w:cs="Arial"/>
                <w:sz w:val="20"/>
                <w:szCs w:val="20"/>
                <w:lang w:eastAsia="en-GB"/>
              </w:rPr>
            </w:pPr>
            <w:r w:rsidRPr="00414E7A">
              <w:rPr>
                <w:rFonts w:ascii="Arial" w:eastAsia="Times New Roman" w:hAnsi="Arial" w:cs="Arial"/>
                <w:b/>
                <w:bCs/>
                <w:sz w:val="20"/>
                <w:szCs w:val="20"/>
                <w:lang w:eastAsia="en-GB"/>
              </w:rPr>
              <w:t>Zaštita - lozinke</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4D7BBEE4" w14:textId="77777777" w:rsidR="00632972" w:rsidRPr="00B34B9F" w:rsidRDefault="00632972" w:rsidP="00632972">
            <w:pPr>
              <w:spacing w:after="0" w:line="240" w:lineRule="auto"/>
              <w:rPr>
                <w:rFonts w:asciiTheme="minorHAnsi" w:eastAsia="Times New Roman" w:hAnsiTheme="minorHAnsi" w:cs="Arial"/>
                <w:color w:val="FFFFFF" w:themeColor="background1"/>
                <w:lang w:val="en-US"/>
              </w:rPr>
            </w:pPr>
          </w:p>
        </w:tc>
      </w:tr>
      <w:tr w:rsidR="00632972" w:rsidRPr="00B34B9F" w14:paraId="2C7EFC89" w14:textId="77777777" w:rsidTr="002A19EB">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52117081" w14:textId="77777777" w:rsidR="00632972" w:rsidRPr="00632972" w:rsidRDefault="00632972" w:rsidP="00632972">
            <w:pPr>
              <w:spacing w:after="0" w:line="240" w:lineRule="auto"/>
              <w:rPr>
                <w:rFonts w:ascii="Arial" w:eastAsia="Times New Roman" w:hAnsi="Arial" w:cs="Arial"/>
                <w:sz w:val="20"/>
                <w:szCs w:val="20"/>
              </w:rPr>
            </w:pPr>
            <w:r w:rsidRPr="00632972">
              <w:rPr>
                <w:rFonts w:ascii="Arial" w:eastAsia="Times New Roman" w:hAnsi="Arial" w:cs="Arial"/>
                <w:sz w:val="20"/>
                <w:szCs w:val="20"/>
              </w:rPr>
              <w:lastRenderedPageBreak/>
              <w:t>2.2.21</w:t>
            </w:r>
          </w:p>
          <w:p w14:paraId="3C230FF6" w14:textId="77777777" w:rsidR="00632972" w:rsidRPr="00414E7A" w:rsidRDefault="00632972" w:rsidP="00632972">
            <w:pPr>
              <w:spacing w:after="0" w:line="240" w:lineRule="auto"/>
              <w:jc w:val="center"/>
              <w:rPr>
                <w:rFonts w:ascii="Arial" w:eastAsia="Times New Roman" w:hAnsi="Arial" w:cs="Arial"/>
                <w:sz w:val="20"/>
                <w:szCs w:val="20"/>
              </w:rPr>
            </w:pP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28282C3B" w14:textId="2E1AA96D" w:rsidR="00632972" w:rsidRPr="00414E7A" w:rsidRDefault="00632972" w:rsidP="00632972">
            <w:pPr>
              <w:spacing w:after="0"/>
              <w:rPr>
                <w:rFonts w:ascii="Arial" w:eastAsia="Times New Roman" w:hAnsi="Arial" w:cs="Arial"/>
                <w:sz w:val="20"/>
                <w:szCs w:val="20"/>
                <w:lang w:eastAsia="en-GB"/>
              </w:rPr>
            </w:pPr>
            <w:r>
              <w:rPr>
                <w:rFonts w:ascii="Arial" w:hAnsi="Arial" w:cs="Arial"/>
                <w:snapToGrid w:val="0"/>
                <w:sz w:val="20"/>
                <w:szCs w:val="20"/>
              </w:rPr>
              <w:t>L</w:t>
            </w:r>
            <w:r w:rsidRPr="00414E7A">
              <w:rPr>
                <w:rFonts w:ascii="Arial" w:hAnsi="Arial" w:cs="Arial"/>
                <w:snapToGrid w:val="0"/>
                <w:sz w:val="20"/>
                <w:szCs w:val="20"/>
              </w:rPr>
              <w:t>ozinka mora imati mogućnost uređivanja razine kompleksnosti i podržavati najmanje 8 znakova, brojeve, alfanumeričke i posebne znakove</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2835A170" w14:textId="77777777" w:rsidR="00632972" w:rsidRPr="00AF076D" w:rsidRDefault="00632972" w:rsidP="00632972">
            <w:pPr>
              <w:spacing w:after="0" w:line="240" w:lineRule="auto"/>
              <w:rPr>
                <w:rFonts w:asciiTheme="minorHAnsi" w:eastAsia="Times New Roman" w:hAnsiTheme="minorHAnsi" w:cs="Arial"/>
                <w:color w:val="FFFFFF" w:themeColor="background1"/>
              </w:rPr>
            </w:pPr>
          </w:p>
        </w:tc>
      </w:tr>
      <w:tr w:rsidR="00632972" w:rsidRPr="00B34B9F" w14:paraId="5EC37B97" w14:textId="77777777" w:rsidTr="002A19EB">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43259676" w14:textId="77777777" w:rsidR="00632972" w:rsidRPr="00632972" w:rsidRDefault="00632972" w:rsidP="00632972">
            <w:pPr>
              <w:spacing w:after="0" w:line="240" w:lineRule="auto"/>
              <w:rPr>
                <w:rFonts w:ascii="Arial" w:eastAsia="Times New Roman" w:hAnsi="Arial" w:cs="Arial"/>
                <w:sz w:val="20"/>
                <w:szCs w:val="20"/>
              </w:rPr>
            </w:pPr>
            <w:r w:rsidRPr="00632972">
              <w:rPr>
                <w:rFonts w:ascii="Arial" w:eastAsia="Times New Roman" w:hAnsi="Arial" w:cs="Arial"/>
                <w:sz w:val="20"/>
                <w:szCs w:val="20"/>
              </w:rPr>
              <w:t>2.2.22</w:t>
            </w:r>
          </w:p>
          <w:p w14:paraId="1EAAEC1D" w14:textId="77777777" w:rsidR="00632972" w:rsidRPr="00414E7A" w:rsidRDefault="00632972" w:rsidP="00632972">
            <w:pPr>
              <w:spacing w:after="0" w:line="240" w:lineRule="auto"/>
              <w:jc w:val="center"/>
              <w:rPr>
                <w:rFonts w:ascii="Arial" w:eastAsia="Times New Roman" w:hAnsi="Arial" w:cs="Arial"/>
                <w:sz w:val="20"/>
                <w:szCs w:val="20"/>
              </w:rPr>
            </w:pP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1E30CDEF" w14:textId="4FE27425" w:rsidR="00632972" w:rsidRPr="00414E7A" w:rsidRDefault="00632972" w:rsidP="00632972">
            <w:pPr>
              <w:spacing w:after="0"/>
              <w:rPr>
                <w:rFonts w:ascii="Arial" w:eastAsia="Times New Roman" w:hAnsi="Arial" w:cs="Arial"/>
                <w:sz w:val="20"/>
                <w:szCs w:val="20"/>
                <w:lang w:eastAsia="en-GB"/>
              </w:rPr>
            </w:pPr>
            <w:r>
              <w:rPr>
                <w:rFonts w:ascii="Arial" w:hAnsi="Arial" w:cs="Arial"/>
                <w:snapToGrid w:val="0"/>
                <w:sz w:val="20"/>
                <w:szCs w:val="20"/>
              </w:rPr>
              <w:t>PIS m</w:t>
            </w:r>
            <w:r w:rsidRPr="00414E7A">
              <w:rPr>
                <w:rFonts w:ascii="Arial" w:hAnsi="Arial" w:cs="Arial"/>
                <w:snapToGrid w:val="0"/>
                <w:sz w:val="20"/>
                <w:szCs w:val="20"/>
              </w:rPr>
              <w:t xml:space="preserve">ora podržavati promjenu lozinke u određenim </w:t>
            </w:r>
            <w:r>
              <w:rPr>
                <w:rFonts w:ascii="Arial" w:hAnsi="Arial" w:cs="Arial"/>
                <w:snapToGrid w:val="0"/>
                <w:sz w:val="20"/>
                <w:szCs w:val="20"/>
              </w:rPr>
              <w:t xml:space="preserve">vremenskim </w:t>
            </w:r>
            <w:r w:rsidRPr="00414E7A">
              <w:rPr>
                <w:rFonts w:ascii="Arial" w:hAnsi="Arial" w:cs="Arial"/>
                <w:snapToGrid w:val="0"/>
                <w:sz w:val="20"/>
                <w:szCs w:val="20"/>
              </w:rPr>
              <w:t>intervalima</w:t>
            </w:r>
            <w:r>
              <w:rPr>
                <w:rFonts w:ascii="Arial" w:hAnsi="Arial" w:cs="Arial"/>
                <w:snapToGrid w:val="0"/>
                <w:sz w:val="20"/>
                <w:szCs w:val="2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5159028B" w14:textId="77777777" w:rsidR="00632972" w:rsidRPr="00AF076D" w:rsidRDefault="00632972" w:rsidP="00632972">
            <w:pPr>
              <w:spacing w:after="0" w:line="240" w:lineRule="auto"/>
              <w:rPr>
                <w:rFonts w:asciiTheme="minorHAnsi" w:eastAsia="Times New Roman" w:hAnsiTheme="minorHAnsi" w:cs="Arial"/>
                <w:color w:val="FFFFFF" w:themeColor="background1"/>
              </w:rPr>
            </w:pPr>
          </w:p>
        </w:tc>
      </w:tr>
      <w:tr w:rsidR="00632972" w:rsidRPr="00B34B9F" w14:paraId="0A0F4CBF" w14:textId="77777777" w:rsidTr="002A19EB">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58466685" w14:textId="77777777" w:rsidR="00632972" w:rsidRPr="00632972" w:rsidRDefault="00632972" w:rsidP="00632972">
            <w:pPr>
              <w:spacing w:after="0" w:line="240" w:lineRule="auto"/>
              <w:rPr>
                <w:rFonts w:ascii="Arial" w:eastAsia="Times New Roman" w:hAnsi="Arial" w:cs="Arial"/>
                <w:sz w:val="20"/>
                <w:szCs w:val="20"/>
              </w:rPr>
            </w:pPr>
            <w:r w:rsidRPr="00632972">
              <w:rPr>
                <w:rFonts w:ascii="Arial" w:eastAsia="Times New Roman" w:hAnsi="Arial" w:cs="Arial"/>
                <w:sz w:val="20"/>
                <w:szCs w:val="20"/>
              </w:rPr>
              <w:t>2.2.23</w:t>
            </w:r>
          </w:p>
          <w:p w14:paraId="0C693BAE" w14:textId="77777777" w:rsidR="00632972" w:rsidRPr="00414E7A" w:rsidRDefault="00632972" w:rsidP="00632972">
            <w:pPr>
              <w:spacing w:after="0" w:line="240" w:lineRule="auto"/>
              <w:jc w:val="center"/>
              <w:rPr>
                <w:rFonts w:ascii="Arial" w:eastAsia="Times New Roman" w:hAnsi="Arial" w:cs="Arial"/>
                <w:sz w:val="20"/>
                <w:szCs w:val="20"/>
              </w:rPr>
            </w:pP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3C23444C" w14:textId="32D796D4" w:rsidR="00632972" w:rsidRPr="00414E7A" w:rsidRDefault="00632972" w:rsidP="00632972">
            <w:pPr>
              <w:spacing w:after="0"/>
              <w:rPr>
                <w:rFonts w:ascii="Arial" w:eastAsia="Times New Roman" w:hAnsi="Arial" w:cs="Arial"/>
                <w:sz w:val="20"/>
                <w:szCs w:val="20"/>
                <w:lang w:eastAsia="en-GB"/>
              </w:rPr>
            </w:pPr>
            <w:r>
              <w:rPr>
                <w:rFonts w:ascii="Arial" w:hAnsi="Arial" w:cs="Arial"/>
                <w:snapToGrid w:val="0"/>
                <w:sz w:val="20"/>
                <w:szCs w:val="20"/>
              </w:rPr>
              <w:t>L</w:t>
            </w:r>
            <w:r w:rsidRPr="00414E7A">
              <w:rPr>
                <w:rFonts w:ascii="Arial" w:hAnsi="Arial" w:cs="Arial"/>
                <w:snapToGrid w:val="0"/>
                <w:sz w:val="20"/>
                <w:szCs w:val="20"/>
              </w:rPr>
              <w:t>ozinka ne</w:t>
            </w:r>
            <w:r>
              <w:rPr>
                <w:rFonts w:ascii="Arial" w:hAnsi="Arial" w:cs="Arial"/>
                <w:snapToGrid w:val="0"/>
                <w:sz w:val="20"/>
                <w:szCs w:val="20"/>
              </w:rPr>
              <w:t xml:space="preserve"> smije biti </w:t>
            </w:r>
            <w:r w:rsidRPr="00414E7A">
              <w:rPr>
                <w:rFonts w:ascii="Arial" w:hAnsi="Arial" w:cs="Arial"/>
                <w:snapToGrid w:val="0"/>
                <w:sz w:val="20"/>
                <w:szCs w:val="20"/>
              </w:rPr>
              <w:t>vidljiva kao običan tekst</w:t>
            </w:r>
            <w:r>
              <w:rPr>
                <w:rFonts w:ascii="Arial" w:hAnsi="Arial" w:cs="Arial"/>
                <w:snapToGrid w:val="0"/>
                <w:sz w:val="20"/>
                <w:szCs w:val="2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2FFFF964" w14:textId="77777777" w:rsidR="00632972" w:rsidRPr="00AF076D" w:rsidRDefault="00632972" w:rsidP="00632972">
            <w:pPr>
              <w:spacing w:after="0" w:line="240" w:lineRule="auto"/>
              <w:rPr>
                <w:rFonts w:asciiTheme="minorHAnsi" w:eastAsia="Times New Roman" w:hAnsiTheme="minorHAnsi" w:cs="Arial"/>
                <w:color w:val="FFFFFF" w:themeColor="background1"/>
              </w:rPr>
            </w:pPr>
          </w:p>
        </w:tc>
      </w:tr>
      <w:tr w:rsidR="00632972" w:rsidRPr="00B34B9F" w14:paraId="1E28BE7A" w14:textId="77777777" w:rsidTr="002A19EB">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069D6D2C" w14:textId="77777777" w:rsidR="00632972" w:rsidRPr="00632972" w:rsidRDefault="00632972" w:rsidP="00632972">
            <w:pPr>
              <w:spacing w:after="0" w:line="240" w:lineRule="auto"/>
              <w:rPr>
                <w:rFonts w:ascii="Arial" w:eastAsia="Times New Roman" w:hAnsi="Arial" w:cs="Arial"/>
                <w:sz w:val="20"/>
                <w:szCs w:val="20"/>
              </w:rPr>
            </w:pPr>
            <w:r w:rsidRPr="00632972">
              <w:rPr>
                <w:rFonts w:ascii="Arial" w:eastAsia="Times New Roman" w:hAnsi="Arial" w:cs="Arial"/>
                <w:sz w:val="20"/>
                <w:szCs w:val="20"/>
              </w:rPr>
              <w:t>2.2.24</w:t>
            </w:r>
          </w:p>
          <w:p w14:paraId="7E525061" w14:textId="77777777" w:rsidR="00632972" w:rsidRPr="00414E7A" w:rsidRDefault="00632972" w:rsidP="00632972">
            <w:pPr>
              <w:spacing w:after="0" w:line="240" w:lineRule="auto"/>
              <w:jc w:val="center"/>
              <w:rPr>
                <w:rFonts w:ascii="Arial" w:eastAsia="Times New Roman" w:hAnsi="Arial" w:cs="Arial"/>
                <w:sz w:val="20"/>
                <w:szCs w:val="20"/>
              </w:rPr>
            </w:pP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36E2A7D4" w14:textId="35D33828" w:rsidR="00632972" w:rsidRPr="00414E7A" w:rsidRDefault="00632972" w:rsidP="00632972">
            <w:pPr>
              <w:spacing w:after="0"/>
              <w:rPr>
                <w:rFonts w:ascii="Arial" w:eastAsia="Times New Roman" w:hAnsi="Arial" w:cs="Arial"/>
                <w:sz w:val="20"/>
                <w:szCs w:val="20"/>
                <w:lang w:eastAsia="en-GB"/>
              </w:rPr>
            </w:pPr>
            <w:r>
              <w:rPr>
                <w:rFonts w:ascii="Arial" w:hAnsi="Arial" w:cs="Arial"/>
                <w:snapToGrid w:val="0"/>
                <w:sz w:val="20"/>
                <w:szCs w:val="20"/>
              </w:rPr>
              <w:t>L</w:t>
            </w:r>
            <w:r w:rsidRPr="00414E7A">
              <w:rPr>
                <w:rFonts w:ascii="Arial" w:hAnsi="Arial" w:cs="Arial"/>
                <w:snapToGrid w:val="0"/>
                <w:sz w:val="20"/>
                <w:szCs w:val="20"/>
              </w:rPr>
              <w:t>ozinke moraju biti spremljene koristeći suvremene metode i algoritme šifriranja (minimalno</w:t>
            </w:r>
            <w:r>
              <w:rPr>
                <w:rFonts w:ascii="Arial" w:hAnsi="Arial" w:cs="Arial"/>
                <w:snapToGrid w:val="0"/>
                <w:sz w:val="20"/>
                <w:szCs w:val="20"/>
              </w:rPr>
              <w:t xml:space="preserve"> jedan od:</w:t>
            </w:r>
            <w:r w:rsidRPr="00414E7A">
              <w:rPr>
                <w:rFonts w:ascii="Arial" w:hAnsi="Arial" w:cs="Arial"/>
                <w:snapToGrid w:val="0"/>
                <w:sz w:val="20"/>
                <w:szCs w:val="20"/>
              </w:rPr>
              <w:t xml:space="preserve"> RSA 2048 bitova, AES ključ 256 bita, algoritmi za izračunavanje sažetaka (</w:t>
            </w:r>
            <w:proofErr w:type="spellStart"/>
            <w:r w:rsidRPr="00414E7A">
              <w:rPr>
                <w:rFonts w:ascii="Arial" w:hAnsi="Arial" w:cs="Arial"/>
                <w:snapToGrid w:val="0"/>
                <w:sz w:val="20"/>
                <w:szCs w:val="20"/>
              </w:rPr>
              <w:t>hashing</w:t>
            </w:r>
            <w:proofErr w:type="spellEnd"/>
            <w:r w:rsidRPr="00414E7A">
              <w:rPr>
                <w:rFonts w:ascii="Arial" w:hAnsi="Arial" w:cs="Arial"/>
                <w:snapToGrid w:val="0"/>
                <w:sz w:val="20"/>
                <w:szCs w:val="20"/>
              </w:rPr>
              <w:t xml:space="preserve"> algoritmi) SHA256</w:t>
            </w:r>
            <w:r>
              <w:rPr>
                <w:rFonts w:ascii="Arial" w:hAnsi="Arial" w:cs="Arial"/>
                <w:snapToGrid w:val="0"/>
                <w:sz w:val="20"/>
                <w:szCs w:val="2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304D3CF8" w14:textId="77777777" w:rsidR="00632972" w:rsidRPr="00AF076D" w:rsidRDefault="00632972" w:rsidP="00632972">
            <w:pPr>
              <w:spacing w:after="0" w:line="240" w:lineRule="auto"/>
              <w:rPr>
                <w:rFonts w:asciiTheme="minorHAnsi" w:eastAsia="Times New Roman" w:hAnsiTheme="minorHAnsi" w:cs="Arial"/>
                <w:color w:val="FFFFFF" w:themeColor="background1"/>
              </w:rPr>
            </w:pPr>
          </w:p>
        </w:tc>
      </w:tr>
      <w:tr w:rsidR="00632972" w:rsidRPr="00B34B9F" w14:paraId="004B34D9" w14:textId="77777777" w:rsidTr="002A19EB">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6BAB2659" w14:textId="77777777" w:rsidR="00632972" w:rsidRPr="00632972" w:rsidRDefault="00632972" w:rsidP="00632972">
            <w:pPr>
              <w:spacing w:after="0" w:line="240" w:lineRule="auto"/>
              <w:rPr>
                <w:rFonts w:ascii="Arial" w:eastAsia="Times New Roman" w:hAnsi="Arial" w:cs="Arial"/>
                <w:sz w:val="20"/>
                <w:szCs w:val="20"/>
              </w:rPr>
            </w:pPr>
            <w:r w:rsidRPr="00632972">
              <w:rPr>
                <w:rFonts w:ascii="Arial" w:eastAsia="Times New Roman" w:hAnsi="Arial" w:cs="Arial"/>
                <w:sz w:val="20"/>
                <w:szCs w:val="20"/>
              </w:rPr>
              <w:t>2.2.25</w:t>
            </w:r>
          </w:p>
          <w:p w14:paraId="1C2013A2" w14:textId="77777777" w:rsidR="00632972" w:rsidRPr="00414E7A" w:rsidRDefault="00632972" w:rsidP="00632972">
            <w:pPr>
              <w:spacing w:after="0" w:line="240" w:lineRule="auto"/>
              <w:jc w:val="center"/>
              <w:rPr>
                <w:rFonts w:ascii="Arial" w:eastAsia="Times New Roman" w:hAnsi="Arial" w:cs="Arial"/>
                <w:sz w:val="20"/>
                <w:szCs w:val="20"/>
              </w:rPr>
            </w:pP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159DE201" w14:textId="350DA265" w:rsidR="00632972" w:rsidRPr="00414E7A" w:rsidRDefault="00632972" w:rsidP="00632972">
            <w:pPr>
              <w:spacing w:after="0"/>
              <w:rPr>
                <w:rFonts w:ascii="Arial" w:eastAsia="Times New Roman" w:hAnsi="Arial" w:cs="Arial"/>
                <w:sz w:val="20"/>
                <w:szCs w:val="20"/>
                <w:lang w:eastAsia="en-GB"/>
              </w:rPr>
            </w:pPr>
            <w:r>
              <w:rPr>
                <w:rFonts w:ascii="Arial" w:hAnsi="Arial" w:cs="Arial"/>
                <w:snapToGrid w:val="0"/>
                <w:sz w:val="20"/>
                <w:szCs w:val="20"/>
              </w:rPr>
              <w:t>L</w:t>
            </w:r>
            <w:r w:rsidRPr="00414E7A">
              <w:rPr>
                <w:rFonts w:ascii="Arial" w:hAnsi="Arial" w:cs="Arial"/>
                <w:snapToGrid w:val="0"/>
                <w:sz w:val="20"/>
                <w:szCs w:val="20"/>
              </w:rPr>
              <w:t xml:space="preserve">ozinke ne </w:t>
            </w:r>
            <w:r>
              <w:rPr>
                <w:rFonts w:ascii="Arial" w:hAnsi="Arial" w:cs="Arial"/>
                <w:snapToGrid w:val="0"/>
                <w:sz w:val="20"/>
                <w:szCs w:val="20"/>
              </w:rPr>
              <w:t xml:space="preserve">smiju </w:t>
            </w:r>
            <w:r w:rsidRPr="00414E7A">
              <w:rPr>
                <w:rFonts w:ascii="Arial" w:hAnsi="Arial" w:cs="Arial"/>
                <w:snapToGrid w:val="0"/>
                <w:sz w:val="20"/>
                <w:szCs w:val="20"/>
              </w:rPr>
              <w:t>biti prenošene kroz sustav ili povezane sustave kao čisti tekst</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64F40406" w14:textId="77777777" w:rsidR="00632972" w:rsidRPr="00AF076D" w:rsidRDefault="00632972" w:rsidP="00632972">
            <w:pPr>
              <w:spacing w:after="0" w:line="240" w:lineRule="auto"/>
              <w:rPr>
                <w:rFonts w:asciiTheme="minorHAnsi" w:eastAsia="Times New Roman" w:hAnsiTheme="minorHAnsi" w:cs="Arial"/>
                <w:color w:val="FFFFFF" w:themeColor="background1"/>
              </w:rPr>
            </w:pPr>
          </w:p>
        </w:tc>
      </w:tr>
      <w:tr w:rsidR="00632972" w:rsidRPr="00B34B9F" w14:paraId="65D8F202" w14:textId="77777777" w:rsidTr="002A19EB">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50CAD8DE" w14:textId="77777777" w:rsidR="00632972" w:rsidRPr="00632972" w:rsidRDefault="00632972" w:rsidP="00632972">
            <w:pPr>
              <w:spacing w:after="0" w:line="240" w:lineRule="auto"/>
              <w:rPr>
                <w:rFonts w:ascii="Arial" w:eastAsia="Times New Roman" w:hAnsi="Arial" w:cs="Arial"/>
                <w:sz w:val="20"/>
                <w:szCs w:val="20"/>
              </w:rPr>
            </w:pPr>
            <w:r w:rsidRPr="00632972">
              <w:rPr>
                <w:rFonts w:ascii="Arial" w:eastAsia="Times New Roman" w:hAnsi="Arial" w:cs="Arial"/>
                <w:sz w:val="20"/>
                <w:szCs w:val="20"/>
              </w:rPr>
              <w:t>2.2.26</w:t>
            </w:r>
          </w:p>
          <w:p w14:paraId="60371410" w14:textId="77777777" w:rsidR="00632972" w:rsidRPr="00414E7A" w:rsidRDefault="00632972" w:rsidP="00632972">
            <w:pPr>
              <w:spacing w:after="0" w:line="240" w:lineRule="auto"/>
              <w:jc w:val="center"/>
              <w:rPr>
                <w:rFonts w:ascii="Arial" w:eastAsia="Times New Roman" w:hAnsi="Arial" w:cs="Arial"/>
                <w:sz w:val="20"/>
                <w:szCs w:val="20"/>
              </w:rPr>
            </w:pP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3C09A299" w14:textId="3856EE3C" w:rsidR="00632972" w:rsidRPr="00414E7A" w:rsidRDefault="00632972" w:rsidP="00632972">
            <w:pPr>
              <w:spacing w:after="0"/>
              <w:rPr>
                <w:rFonts w:ascii="Arial" w:eastAsia="Times New Roman" w:hAnsi="Arial" w:cs="Arial"/>
                <w:sz w:val="20"/>
                <w:szCs w:val="20"/>
                <w:lang w:eastAsia="en-GB"/>
              </w:rPr>
            </w:pPr>
            <w:r>
              <w:rPr>
                <w:rFonts w:ascii="Arial" w:hAnsi="Arial" w:cs="Arial"/>
                <w:snapToGrid w:val="0"/>
                <w:sz w:val="20"/>
                <w:szCs w:val="20"/>
              </w:rPr>
              <w:t xml:space="preserve">Mora biti moguće </w:t>
            </w:r>
            <w:r w:rsidRPr="00414E7A">
              <w:rPr>
                <w:rFonts w:ascii="Arial" w:hAnsi="Arial" w:cs="Arial"/>
                <w:snapToGrid w:val="0"/>
                <w:sz w:val="20"/>
                <w:szCs w:val="20"/>
              </w:rPr>
              <w:t xml:space="preserve">postavljanje lozinke na inicijalnu vrijednost (password </w:t>
            </w:r>
            <w:proofErr w:type="spellStart"/>
            <w:r w:rsidRPr="00414E7A">
              <w:rPr>
                <w:rFonts w:ascii="Arial" w:hAnsi="Arial" w:cs="Arial"/>
                <w:snapToGrid w:val="0"/>
                <w:sz w:val="20"/>
                <w:szCs w:val="20"/>
              </w:rPr>
              <w:t>reset</w:t>
            </w:r>
            <w:proofErr w:type="spellEnd"/>
            <w:r w:rsidRPr="00414E7A">
              <w:rPr>
                <w:rFonts w:ascii="Arial" w:hAnsi="Arial" w:cs="Arial"/>
                <w:snapToGrid w:val="0"/>
                <w:sz w:val="20"/>
                <w:szCs w:val="20"/>
              </w:rPr>
              <w:t>)</w:t>
            </w:r>
            <w:r>
              <w:rPr>
                <w:rFonts w:ascii="Arial" w:hAnsi="Arial" w:cs="Arial"/>
                <w:snapToGrid w:val="0"/>
                <w:sz w:val="20"/>
                <w:szCs w:val="20"/>
              </w:rPr>
              <w:t>, a</w:t>
            </w:r>
            <w:r w:rsidRPr="00414E7A">
              <w:rPr>
                <w:rFonts w:ascii="Arial" w:hAnsi="Arial" w:cs="Arial"/>
                <w:snapToGrid w:val="0"/>
                <w:sz w:val="20"/>
                <w:szCs w:val="20"/>
              </w:rPr>
              <w:t xml:space="preserve"> promjena lozinki se </w:t>
            </w:r>
            <w:r>
              <w:rPr>
                <w:rFonts w:ascii="Arial" w:hAnsi="Arial" w:cs="Arial"/>
                <w:snapToGrid w:val="0"/>
                <w:sz w:val="20"/>
                <w:szCs w:val="20"/>
              </w:rPr>
              <w:t xml:space="preserve">mora moći </w:t>
            </w:r>
            <w:r w:rsidRPr="00414E7A">
              <w:rPr>
                <w:rFonts w:ascii="Arial" w:hAnsi="Arial" w:cs="Arial"/>
                <w:snapToGrid w:val="0"/>
                <w:sz w:val="20"/>
                <w:szCs w:val="20"/>
              </w:rPr>
              <w:t>biljež</w:t>
            </w:r>
            <w:r>
              <w:rPr>
                <w:rFonts w:ascii="Arial" w:hAnsi="Arial" w:cs="Arial"/>
                <w:snapToGrid w:val="0"/>
                <w:sz w:val="20"/>
                <w:szCs w:val="20"/>
              </w:rPr>
              <w:t>iti</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58AFA850" w14:textId="77777777" w:rsidR="00632972" w:rsidRPr="00AF076D" w:rsidRDefault="00632972" w:rsidP="00632972">
            <w:pPr>
              <w:spacing w:after="0" w:line="240" w:lineRule="auto"/>
              <w:rPr>
                <w:rFonts w:asciiTheme="minorHAnsi" w:eastAsia="Times New Roman" w:hAnsiTheme="minorHAnsi" w:cs="Arial"/>
                <w:color w:val="FFFFFF" w:themeColor="background1"/>
              </w:rPr>
            </w:pPr>
          </w:p>
        </w:tc>
      </w:tr>
      <w:tr w:rsidR="00632972" w:rsidRPr="00B34B9F" w14:paraId="1AA7C162" w14:textId="77777777" w:rsidTr="002A19EB">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4EC9149C" w14:textId="49B00F48" w:rsidR="00632972" w:rsidRPr="00414E7A" w:rsidRDefault="00632972" w:rsidP="00632972">
            <w:pPr>
              <w:spacing w:after="0" w:line="240" w:lineRule="auto"/>
              <w:jc w:val="center"/>
              <w:rPr>
                <w:rFonts w:ascii="Arial" w:eastAsia="Times New Roman" w:hAnsi="Arial" w:cs="Arial"/>
                <w:sz w:val="20"/>
                <w:szCs w:val="20"/>
              </w:rPr>
            </w:pPr>
            <w:r w:rsidRPr="00632972">
              <w:rPr>
                <w:rFonts w:ascii="Arial" w:eastAsia="Times New Roman" w:hAnsi="Arial" w:cs="Arial"/>
                <w:sz w:val="20"/>
                <w:szCs w:val="20"/>
              </w:rPr>
              <w:t>2.2.27</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1328955E" w14:textId="79FE4F95" w:rsidR="00632972" w:rsidRPr="00414E7A" w:rsidRDefault="00632972" w:rsidP="00632972">
            <w:pPr>
              <w:spacing w:after="0"/>
              <w:rPr>
                <w:rFonts w:ascii="Arial" w:eastAsia="Times New Roman" w:hAnsi="Arial" w:cs="Arial"/>
                <w:sz w:val="20"/>
                <w:szCs w:val="20"/>
                <w:lang w:eastAsia="en-GB"/>
              </w:rPr>
            </w:pPr>
            <w:r>
              <w:rPr>
                <w:rFonts w:ascii="Arial" w:hAnsi="Arial" w:cs="Arial"/>
                <w:snapToGrid w:val="0"/>
                <w:sz w:val="20"/>
                <w:szCs w:val="20"/>
              </w:rPr>
              <w:t>L</w:t>
            </w:r>
            <w:r w:rsidRPr="00414E7A">
              <w:rPr>
                <w:rFonts w:ascii="Arial" w:hAnsi="Arial" w:cs="Arial"/>
                <w:snapToGrid w:val="0"/>
                <w:sz w:val="20"/>
                <w:szCs w:val="20"/>
              </w:rPr>
              <w:t>ozinke aplikacija, baza, operativnog sustava, korisnika te ostale lozinke ne smiju biti upisane unutar softverskog koda ili datoteka</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16F6F1D2" w14:textId="77777777" w:rsidR="00632972" w:rsidRPr="00AF076D" w:rsidRDefault="00632972" w:rsidP="00632972">
            <w:pPr>
              <w:spacing w:after="0" w:line="240" w:lineRule="auto"/>
              <w:rPr>
                <w:rFonts w:asciiTheme="minorHAnsi" w:eastAsia="Times New Roman" w:hAnsiTheme="minorHAnsi" w:cs="Arial"/>
                <w:color w:val="FFFFFF" w:themeColor="background1"/>
              </w:rPr>
            </w:pPr>
          </w:p>
        </w:tc>
      </w:tr>
      <w:tr w:rsidR="00632972" w:rsidRPr="00B34B9F" w14:paraId="0D391C1C" w14:textId="77777777" w:rsidTr="002A19EB">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3EBCD33E" w14:textId="6ABFB6D2" w:rsidR="00632972" w:rsidRPr="00414E7A" w:rsidRDefault="00632972" w:rsidP="00632972">
            <w:pPr>
              <w:spacing w:after="0" w:line="240" w:lineRule="auto"/>
              <w:jc w:val="center"/>
              <w:rPr>
                <w:rFonts w:ascii="Arial" w:eastAsia="Times New Roman" w:hAnsi="Arial" w:cs="Arial"/>
                <w:sz w:val="20"/>
                <w:szCs w:val="20"/>
              </w:rPr>
            </w:pP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6D00C19F" w14:textId="22D0EB4B" w:rsidR="00632972" w:rsidRPr="00414E7A" w:rsidRDefault="00632972" w:rsidP="00632972">
            <w:pPr>
              <w:spacing w:after="0"/>
              <w:rPr>
                <w:rFonts w:ascii="Arial" w:hAnsi="Arial" w:cs="Arial"/>
                <w:b/>
                <w:snapToGrid w:val="0"/>
                <w:sz w:val="20"/>
                <w:szCs w:val="20"/>
              </w:rPr>
            </w:pPr>
            <w:r w:rsidRPr="00414E7A">
              <w:rPr>
                <w:rFonts w:ascii="Arial" w:hAnsi="Arial" w:cs="Arial"/>
                <w:b/>
                <w:snapToGrid w:val="0"/>
                <w:sz w:val="20"/>
                <w:szCs w:val="20"/>
              </w:rPr>
              <w:t>Dnevnički zapisi i nadzor aktivnosti</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5110D145" w14:textId="77777777" w:rsidR="00632972" w:rsidRPr="00AF076D" w:rsidRDefault="00632972" w:rsidP="00632972">
            <w:pPr>
              <w:spacing w:after="0" w:line="240" w:lineRule="auto"/>
              <w:rPr>
                <w:rFonts w:asciiTheme="minorHAnsi" w:eastAsia="Times New Roman" w:hAnsiTheme="minorHAnsi" w:cs="Arial"/>
                <w:color w:val="FFFFFF" w:themeColor="background1"/>
                <w:lang w:val="de-DE"/>
              </w:rPr>
            </w:pPr>
          </w:p>
        </w:tc>
      </w:tr>
      <w:tr w:rsidR="00632972" w:rsidRPr="00B34B9F" w14:paraId="1E8179F9" w14:textId="77777777" w:rsidTr="002A19EB">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tbl>
            <w:tblPr>
              <w:tblW w:w="1316" w:type="dxa"/>
              <w:tblLayout w:type="fixed"/>
              <w:tblLook w:val="04A0" w:firstRow="1" w:lastRow="0" w:firstColumn="1" w:lastColumn="0" w:noHBand="0" w:noVBand="1"/>
            </w:tblPr>
            <w:tblGrid>
              <w:gridCol w:w="1316"/>
            </w:tblGrid>
            <w:tr w:rsidR="00632972" w14:paraId="6E8B3420" w14:textId="77777777" w:rsidTr="00632972">
              <w:trPr>
                <w:trHeight w:val="320"/>
              </w:trPr>
              <w:tc>
                <w:tcPr>
                  <w:tcW w:w="1316" w:type="dxa"/>
                  <w:tcBorders>
                    <w:top w:val="nil"/>
                    <w:left w:val="nil"/>
                    <w:bottom w:val="nil"/>
                    <w:right w:val="nil"/>
                  </w:tcBorders>
                  <w:shd w:val="clear" w:color="auto" w:fill="auto"/>
                  <w:noWrap/>
                  <w:vAlign w:val="bottom"/>
                  <w:hideMark/>
                </w:tcPr>
                <w:p w14:paraId="56895B95" w14:textId="77777777" w:rsidR="00632972" w:rsidRDefault="00632972" w:rsidP="007A63EA">
                  <w:pPr>
                    <w:spacing w:after="0" w:line="240" w:lineRule="auto"/>
                    <w:rPr>
                      <w:rFonts w:cs="Calibri"/>
                      <w:color w:val="000000"/>
                      <w:sz w:val="24"/>
                      <w:szCs w:val="24"/>
                    </w:rPr>
                  </w:pPr>
                  <w:r>
                    <w:rPr>
                      <w:rFonts w:cs="Calibri"/>
                      <w:color w:val="000000"/>
                    </w:rPr>
                    <w:t>2.2.28</w:t>
                  </w:r>
                </w:p>
              </w:tc>
            </w:tr>
            <w:tr w:rsidR="00632972" w14:paraId="6DBDB47E" w14:textId="77777777" w:rsidTr="00632972">
              <w:trPr>
                <w:trHeight w:val="320"/>
              </w:trPr>
              <w:tc>
                <w:tcPr>
                  <w:tcW w:w="1316" w:type="dxa"/>
                  <w:tcBorders>
                    <w:top w:val="nil"/>
                    <w:left w:val="nil"/>
                    <w:bottom w:val="nil"/>
                    <w:right w:val="nil"/>
                  </w:tcBorders>
                  <w:shd w:val="clear" w:color="auto" w:fill="auto"/>
                  <w:noWrap/>
                  <w:vAlign w:val="bottom"/>
                  <w:hideMark/>
                </w:tcPr>
                <w:p w14:paraId="6D5B9706" w14:textId="54F04E29" w:rsidR="00632972" w:rsidRDefault="00632972" w:rsidP="00632972">
                  <w:pPr>
                    <w:rPr>
                      <w:rFonts w:cs="Calibri"/>
                      <w:color w:val="000000"/>
                    </w:rPr>
                  </w:pPr>
                </w:p>
              </w:tc>
            </w:tr>
            <w:tr w:rsidR="00632972" w14:paraId="32687792" w14:textId="77777777" w:rsidTr="00632972">
              <w:trPr>
                <w:trHeight w:val="320"/>
              </w:trPr>
              <w:tc>
                <w:tcPr>
                  <w:tcW w:w="1316" w:type="dxa"/>
                  <w:tcBorders>
                    <w:top w:val="nil"/>
                    <w:left w:val="nil"/>
                    <w:bottom w:val="nil"/>
                    <w:right w:val="nil"/>
                  </w:tcBorders>
                  <w:shd w:val="clear" w:color="auto" w:fill="auto"/>
                  <w:noWrap/>
                  <w:vAlign w:val="bottom"/>
                  <w:hideMark/>
                </w:tcPr>
                <w:p w14:paraId="21C23498" w14:textId="135D5FAE" w:rsidR="00632972" w:rsidRDefault="00632972" w:rsidP="00632972">
                  <w:pPr>
                    <w:rPr>
                      <w:rFonts w:cs="Calibri"/>
                      <w:color w:val="000000"/>
                    </w:rPr>
                  </w:pPr>
                </w:p>
              </w:tc>
            </w:tr>
            <w:tr w:rsidR="00632972" w14:paraId="1BCFA456" w14:textId="77777777" w:rsidTr="00632972">
              <w:trPr>
                <w:trHeight w:val="320"/>
              </w:trPr>
              <w:tc>
                <w:tcPr>
                  <w:tcW w:w="1316" w:type="dxa"/>
                  <w:tcBorders>
                    <w:top w:val="nil"/>
                    <w:left w:val="nil"/>
                    <w:bottom w:val="nil"/>
                    <w:right w:val="nil"/>
                  </w:tcBorders>
                  <w:shd w:val="clear" w:color="auto" w:fill="auto"/>
                  <w:noWrap/>
                  <w:vAlign w:val="bottom"/>
                  <w:hideMark/>
                </w:tcPr>
                <w:p w14:paraId="6CBFF966" w14:textId="6A75215F" w:rsidR="00632972" w:rsidRDefault="00632972" w:rsidP="00632972">
                  <w:pPr>
                    <w:rPr>
                      <w:rFonts w:cs="Calibri"/>
                      <w:color w:val="000000"/>
                    </w:rPr>
                  </w:pPr>
                </w:p>
              </w:tc>
            </w:tr>
            <w:tr w:rsidR="00632972" w14:paraId="3D7D6A65" w14:textId="77777777" w:rsidTr="00632972">
              <w:trPr>
                <w:trHeight w:val="320"/>
              </w:trPr>
              <w:tc>
                <w:tcPr>
                  <w:tcW w:w="1316" w:type="dxa"/>
                  <w:tcBorders>
                    <w:top w:val="nil"/>
                    <w:left w:val="nil"/>
                    <w:bottom w:val="nil"/>
                    <w:right w:val="nil"/>
                  </w:tcBorders>
                  <w:shd w:val="clear" w:color="auto" w:fill="auto"/>
                  <w:noWrap/>
                  <w:vAlign w:val="bottom"/>
                  <w:hideMark/>
                </w:tcPr>
                <w:p w14:paraId="07E02879" w14:textId="7E891DD9" w:rsidR="00632972" w:rsidRDefault="00632972" w:rsidP="00632972">
                  <w:pPr>
                    <w:rPr>
                      <w:rFonts w:cs="Calibri"/>
                      <w:color w:val="000000"/>
                    </w:rPr>
                  </w:pPr>
                </w:p>
              </w:tc>
            </w:tr>
            <w:tr w:rsidR="00632972" w14:paraId="11A46B1D" w14:textId="77777777" w:rsidTr="00632972">
              <w:trPr>
                <w:trHeight w:val="320"/>
              </w:trPr>
              <w:tc>
                <w:tcPr>
                  <w:tcW w:w="1316" w:type="dxa"/>
                  <w:tcBorders>
                    <w:top w:val="nil"/>
                    <w:left w:val="nil"/>
                    <w:bottom w:val="nil"/>
                    <w:right w:val="nil"/>
                  </w:tcBorders>
                  <w:shd w:val="clear" w:color="auto" w:fill="auto"/>
                  <w:noWrap/>
                  <w:vAlign w:val="bottom"/>
                  <w:hideMark/>
                </w:tcPr>
                <w:p w14:paraId="0F6786A0" w14:textId="6CED51FD" w:rsidR="00632972" w:rsidRDefault="00632972" w:rsidP="00632972">
                  <w:pPr>
                    <w:rPr>
                      <w:rFonts w:cs="Calibri"/>
                      <w:color w:val="000000"/>
                    </w:rPr>
                  </w:pPr>
                </w:p>
              </w:tc>
            </w:tr>
            <w:tr w:rsidR="00632972" w14:paraId="0C56CA29" w14:textId="77777777" w:rsidTr="00632972">
              <w:trPr>
                <w:trHeight w:val="320"/>
              </w:trPr>
              <w:tc>
                <w:tcPr>
                  <w:tcW w:w="1316" w:type="dxa"/>
                  <w:tcBorders>
                    <w:top w:val="nil"/>
                    <w:left w:val="nil"/>
                    <w:bottom w:val="nil"/>
                    <w:right w:val="nil"/>
                  </w:tcBorders>
                  <w:shd w:val="clear" w:color="auto" w:fill="auto"/>
                  <w:noWrap/>
                  <w:vAlign w:val="bottom"/>
                  <w:hideMark/>
                </w:tcPr>
                <w:p w14:paraId="6BADF9D8" w14:textId="3E1861F9" w:rsidR="00632972" w:rsidRDefault="00632972" w:rsidP="00632972">
                  <w:pPr>
                    <w:rPr>
                      <w:rFonts w:cs="Calibri"/>
                      <w:color w:val="000000"/>
                    </w:rPr>
                  </w:pPr>
                </w:p>
              </w:tc>
            </w:tr>
            <w:tr w:rsidR="00632972" w14:paraId="34AC32CF" w14:textId="77777777" w:rsidTr="00632972">
              <w:trPr>
                <w:trHeight w:val="320"/>
              </w:trPr>
              <w:tc>
                <w:tcPr>
                  <w:tcW w:w="1316" w:type="dxa"/>
                  <w:tcBorders>
                    <w:top w:val="nil"/>
                    <w:left w:val="nil"/>
                    <w:bottom w:val="nil"/>
                    <w:right w:val="nil"/>
                  </w:tcBorders>
                  <w:shd w:val="clear" w:color="auto" w:fill="auto"/>
                  <w:noWrap/>
                  <w:vAlign w:val="bottom"/>
                  <w:hideMark/>
                </w:tcPr>
                <w:p w14:paraId="78962F94" w14:textId="59E5D6BF" w:rsidR="00632972" w:rsidRDefault="00632972" w:rsidP="00632972">
                  <w:pPr>
                    <w:rPr>
                      <w:rFonts w:cs="Calibri"/>
                      <w:color w:val="000000"/>
                    </w:rPr>
                  </w:pPr>
                </w:p>
              </w:tc>
            </w:tr>
            <w:tr w:rsidR="00632972" w14:paraId="441C3A00" w14:textId="77777777" w:rsidTr="00632972">
              <w:trPr>
                <w:trHeight w:val="320"/>
              </w:trPr>
              <w:tc>
                <w:tcPr>
                  <w:tcW w:w="1316" w:type="dxa"/>
                  <w:tcBorders>
                    <w:top w:val="nil"/>
                    <w:left w:val="nil"/>
                    <w:bottom w:val="nil"/>
                    <w:right w:val="nil"/>
                  </w:tcBorders>
                  <w:shd w:val="clear" w:color="auto" w:fill="auto"/>
                  <w:noWrap/>
                  <w:vAlign w:val="bottom"/>
                  <w:hideMark/>
                </w:tcPr>
                <w:p w14:paraId="4D25F45C" w14:textId="5B72C440" w:rsidR="00632972" w:rsidRDefault="00632972" w:rsidP="00632972">
                  <w:pPr>
                    <w:rPr>
                      <w:rFonts w:cs="Calibri"/>
                      <w:color w:val="000000"/>
                    </w:rPr>
                  </w:pPr>
                </w:p>
              </w:tc>
            </w:tr>
            <w:tr w:rsidR="00632972" w14:paraId="6BF2C0D4" w14:textId="77777777" w:rsidTr="00632972">
              <w:trPr>
                <w:trHeight w:val="320"/>
              </w:trPr>
              <w:tc>
                <w:tcPr>
                  <w:tcW w:w="1316" w:type="dxa"/>
                  <w:tcBorders>
                    <w:top w:val="nil"/>
                    <w:left w:val="nil"/>
                    <w:bottom w:val="nil"/>
                    <w:right w:val="nil"/>
                  </w:tcBorders>
                  <w:shd w:val="clear" w:color="auto" w:fill="auto"/>
                  <w:noWrap/>
                  <w:vAlign w:val="bottom"/>
                  <w:hideMark/>
                </w:tcPr>
                <w:p w14:paraId="09E9DDE8" w14:textId="14B78E40" w:rsidR="00632972" w:rsidRDefault="00632972" w:rsidP="00632972">
                  <w:pPr>
                    <w:rPr>
                      <w:rFonts w:cs="Calibri"/>
                      <w:color w:val="000000"/>
                    </w:rPr>
                  </w:pPr>
                </w:p>
              </w:tc>
            </w:tr>
            <w:tr w:rsidR="00632972" w14:paraId="58C18929" w14:textId="77777777" w:rsidTr="00632972">
              <w:trPr>
                <w:trHeight w:val="320"/>
              </w:trPr>
              <w:tc>
                <w:tcPr>
                  <w:tcW w:w="1316" w:type="dxa"/>
                  <w:tcBorders>
                    <w:top w:val="nil"/>
                    <w:left w:val="nil"/>
                    <w:bottom w:val="nil"/>
                    <w:right w:val="nil"/>
                  </w:tcBorders>
                  <w:shd w:val="clear" w:color="auto" w:fill="auto"/>
                  <w:noWrap/>
                  <w:vAlign w:val="bottom"/>
                  <w:hideMark/>
                </w:tcPr>
                <w:p w14:paraId="5ADC8405" w14:textId="4F4281E8" w:rsidR="00632972" w:rsidRDefault="00632972" w:rsidP="00632972">
                  <w:pPr>
                    <w:rPr>
                      <w:rFonts w:cs="Calibri"/>
                      <w:color w:val="000000"/>
                    </w:rPr>
                  </w:pPr>
                </w:p>
              </w:tc>
            </w:tr>
            <w:tr w:rsidR="00632972" w14:paraId="0B38FC58" w14:textId="77777777" w:rsidTr="00632972">
              <w:trPr>
                <w:trHeight w:val="320"/>
              </w:trPr>
              <w:tc>
                <w:tcPr>
                  <w:tcW w:w="1316" w:type="dxa"/>
                  <w:tcBorders>
                    <w:top w:val="nil"/>
                    <w:left w:val="nil"/>
                    <w:bottom w:val="nil"/>
                    <w:right w:val="nil"/>
                  </w:tcBorders>
                  <w:shd w:val="clear" w:color="auto" w:fill="auto"/>
                  <w:noWrap/>
                  <w:vAlign w:val="bottom"/>
                  <w:hideMark/>
                </w:tcPr>
                <w:p w14:paraId="13B7BF77" w14:textId="06D8D4B9" w:rsidR="00632972" w:rsidRDefault="00632972" w:rsidP="00632972">
                  <w:pPr>
                    <w:rPr>
                      <w:rFonts w:cs="Calibri"/>
                      <w:color w:val="000000"/>
                    </w:rPr>
                  </w:pPr>
                </w:p>
              </w:tc>
            </w:tr>
            <w:tr w:rsidR="00632972" w14:paraId="31A512B7" w14:textId="77777777" w:rsidTr="00632972">
              <w:trPr>
                <w:trHeight w:val="320"/>
              </w:trPr>
              <w:tc>
                <w:tcPr>
                  <w:tcW w:w="1316" w:type="dxa"/>
                  <w:tcBorders>
                    <w:top w:val="nil"/>
                    <w:left w:val="nil"/>
                    <w:bottom w:val="nil"/>
                    <w:right w:val="nil"/>
                  </w:tcBorders>
                  <w:shd w:val="clear" w:color="auto" w:fill="auto"/>
                  <w:noWrap/>
                  <w:vAlign w:val="bottom"/>
                  <w:hideMark/>
                </w:tcPr>
                <w:p w14:paraId="243573B8" w14:textId="39D93A69" w:rsidR="00632972" w:rsidRDefault="00632972" w:rsidP="00632972">
                  <w:pPr>
                    <w:rPr>
                      <w:rFonts w:cs="Calibri"/>
                      <w:color w:val="000000"/>
                    </w:rPr>
                  </w:pPr>
                </w:p>
              </w:tc>
            </w:tr>
            <w:tr w:rsidR="00632972" w14:paraId="393D5463" w14:textId="77777777" w:rsidTr="00632972">
              <w:trPr>
                <w:trHeight w:val="320"/>
              </w:trPr>
              <w:tc>
                <w:tcPr>
                  <w:tcW w:w="1316" w:type="dxa"/>
                  <w:tcBorders>
                    <w:top w:val="nil"/>
                    <w:left w:val="nil"/>
                    <w:bottom w:val="nil"/>
                    <w:right w:val="nil"/>
                  </w:tcBorders>
                  <w:shd w:val="clear" w:color="auto" w:fill="auto"/>
                  <w:noWrap/>
                  <w:vAlign w:val="bottom"/>
                  <w:hideMark/>
                </w:tcPr>
                <w:p w14:paraId="24CBCB27" w14:textId="1E80CE1D" w:rsidR="00632972" w:rsidRDefault="00632972" w:rsidP="00632972">
                  <w:pPr>
                    <w:rPr>
                      <w:rFonts w:cs="Calibri"/>
                      <w:color w:val="000000"/>
                    </w:rPr>
                  </w:pPr>
                </w:p>
              </w:tc>
            </w:tr>
            <w:tr w:rsidR="00632972" w14:paraId="70ECBF35" w14:textId="77777777" w:rsidTr="00632972">
              <w:trPr>
                <w:trHeight w:val="320"/>
              </w:trPr>
              <w:tc>
                <w:tcPr>
                  <w:tcW w:w="1316" w:type="dxa"/>
                  <w:tcBorders>
                    <w:top w:val="nil"/>
                    <w:left w:val="nil"/>
                    <w:bottom w:val="nil"/>
                    <w:right w:val="nil"/>
                  </w:tcBorders>
                  <w:shd w:val="clear" w:color="auto" w:fill="auto"/>
                  <w:noWrap/>
                  <w:vAlign w:val="bottom"/>
                  <w:hideMark/>
                </w:tcPr>
                <w:p w14:paraId="00DB1CCE" w14:textId="4E6FFD36" w:rsidR="00632972" w:rsidRDefault="00632972" w:rsidP="00632972">
                  <w:pPr>
                    <w:rPr>
                      <w:rFonts w:cs="Calibri"/>
                      <w:color w:val="000000"/>
                    </w:rPr>
                  </w:pPr>
                </w:p>
              </w:tc>
            </w:tr>
          </w:tbl>
          <w:p w14:paraId="071BB244" w14:textId="77777777" w:rsidR="00632972" w:rsidRPr="00414E7A" w:rsidRDefault="00632972" w:rsidP="00632972">
            <w:pPr>
              <w:spacing w:after="0" w:line="240" w:lineRule="auto"/>
              <w:jc w:val="center"/>
              <w:rPr>
                <w:rFonts w:ascii="Arial" w:eastAsia="Times New Roman" w:hAnsi="Arial" w:cs="Arial"/>
                <w:sz w:val="20"/>
                <w:szCs w:val="20"/>
              </w:rPr>
            </w:pP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16611E97" w14:textId="2C3FF487" w:rsidR="00632972" w:rsidRPr="00414E7A" w:rsidRDefault="00632972" w:rsidP="00632972">
            <w:pPr>
              <w:spacing w:after="0"/>
              <w:ind w:left="59"/>
              <w:rPr>
                <w:rFonts w:ascii="Arial" w:hAnsi="Arial" w:cs="Arial"/>
                <w:snapToGrid w:val="0"/>
                <w:sz w:val="20"/>
                <w:szCs w:val="20"/>
              </w:rPr>
            </w:pPr>
            <w:r>
              <w:rPr>
                <w:rFonts w:ascii="Arial" w:hAnsi="Arial" w:cs="Arial"/>
                <w:snapToGrid w:val="0"/>
                <w:sz w:val="20"/>
                <w:szCs w:val="20"/>
              </w:rPr>
              <w:lastRenderedPageBreak/>
              <w:t>V</w:t>
            </w:r>
            <w:r w:rsidRPr="00414E7A">
              <w:rPr>
                <w:rFonts w:ascii="Arial" w:hAnsi="Arial" w:cs="Arial"/>
                <w:snapToGrid w:val="0"/>
                <w:sz w:val="20"/>
                <w:szCs w:val="20"/>
              </w:rPr>
              <w:t xml:space="preserve">rste dnevničkih zapisa koje se bilježe moraju minimalno obuhvaćati prijave i odjave korisnika sustava, otvaranje i zatvaranje korisničkih računa, promjene prava korisnika, promjene sigurnosnih prava na sustavu i podatke o funkcioniranju sustava koji pokrivaju odgovarajuće poslužitelje. Svaki zabilježeni zapis sustava za nadzor i bilježenje korisničkih aktivnosti mora minimalno sadržavati: </w:t>
            </w:r>
          </w:p>
          <w:p w14:paraId="26DF371C" w14:textId="77777777" w:rsidR="00632972" w:rsidRPr="00414E7A" w:rsidRDefault="00632972" w:rsidP="00632972">
            <w:pPr>
              <w:pStyle w:val="ListParagraph"/>
              <w:numPr>
                <w:ilvl w:val="0"/>
                <w:numId w:val="36"/>
              </w:numPr>
              <w:spacing w:after="0"/>
              <w:rPr>
                <w:rFonts w:ascii="Arial" w:hAnsi="Arial" w:cs="Arial"/>
                <w:sz w:val="20"/>
                <w:szCs w:val="20"/>
              </w:rPr>
            </w:pPr>
            <w:r w:rsidRPr="00414E7A">
              <w:rPr>
                <w:rFonts w:ascii="Arial" w:hAnsi="Arial" w:cs="Arial"/>
                <w:sz w:val="20"/>
                <w:szCs w:val="20"/>
              </w:rPr>
              <w:t>identitet korisnika sustava (</w:t>
            </w:r>
            <w:proofErr w:type="spellStart"/>
            <w:r w:rsidRPr="00414E7A">
              <w:rPr>
                <w:rFonts w:ascii="Arial" w:hAnsi="Arial" w:cs="Arial"/>
                <w:sz w:val="20"/>
                <w:szCs w:val="20"/>
              </w:rPr>
              <w:t>username</w:t>
            </w:r>
            <w:proofErr w:type="spellEnd"/>
            <w:r w:rsidRPr="00414E7A">
              <w:rPr>
                <w:rFonts w:ascii="Arial" w:hAnsi="Arial" w:cs="Arial"/>
                <w:sz w:val="20"/>
                <w:szCs w:val="20"/>
              </w:rPr>
              <w:t>)</w:t>
            </w:r>
          </w:p>
          <w:p w14:paraId="5C52061C" w14:textId="77777777" w:rsidR="00632972" w:rsidRPr="00414E7A" w:rsidRDefault="00632972" w:rsidP="00632972">
            <w:pPr>
              <w:pStyle w:val="ListParagraph"/>
              <w:numPr>
                <w:ilvl w:val="0"/>
                <w:numId w:val="36"/>
              </w:numPr>
              <w:spacing w:after="0"/>
              <w:rPr>
                <w:rFonts w:ascii="Arial" w:hAnsi="Arial" w:cs="Arial"/>
                <w:sz w:val="20"/>
                <w:szCs w:val="20"/>
              </w:rPr>
            </w:pPr>
            <w:r w:rsidRPr="00414E7A">
              <w:rPr>
                <w:rFonts w:ascii="Arial" w:hAnsi="Arial" w:cs="Arial"/>
                <w:sz w:val="20"/>
                <w:szCs w:val="20"/>
              </w:rPr>
              <w:t>vrstu i opis zapisa</w:t>
            </w:r>
          </w:p>
          <w:p w14:paraId="51C15150" w14:textId="77777777" w:rsidR="00632972" w:rsidRPr="00414E7A" w:rsidRDefault="00632972" w:rsidP="00632972">
            <w:pPr>
              <w:pStyle w:val="ListParagraph"/>
              <w:numPr>
                <w:ilvl w:val="0"/>
                <w:numId w:val="36"/>
              </w:numPr>
              <w:spacing w:after="0"/>
              <w:rPr>
                <w:rFonts w:ascii="Arial" w:hAnsi="Arial" w:cs="Arial"/>
                <w:sz w:val="20"/>
                <w:szCs w:val="20"/>
              </w:rPr>
            </w:pPr>
            <w:r w:rsidRPr="00414E7A">
              <w:rPr>
                <w:rFonts w:ascii="Arial" w:hAnsi="Arial" w:cs="Arial"/>
                <w:sz w:val="20"/>
                <w:szCs w:val="20"/>
              </w:rPr>
              <w:t>datum zapisa</w:t>
            </w:r>
          </w:p>
          <w:p w14:paraId="00594E8C" w14:textId="77777777" w:rsidR="00632972" w:rsidRPr="00414E7A" w:rsidRDefault="00632972" w:rsidP="00632972">
            <w:pPr>
              <w:pStyle w:val="ListParagraph"/>
              <w:numPr>
                <w:ilvl w:val="0"/>
                <w:numId w:val="36"/>
              </w:numPr>
              <w:spacing w:after="0"/>
              <w:rPr>
                <w:rFonts w:ascii="Arial" w:hAnsi="Arial" w:cs="Arial"/>
                <w:sz w:val="20"/>
                <w:szCs w:val="20"/>
              </w:rPr>
            </w:pPr>
            <w:r w:rsidRPr="00414E7A">
              <w:rPr>
                <w:rFonts w:ascii="Arial" w:hAnsi="Arial" w:cs="Arial"/>
                <w:sz w:val="20"/>
                <w:szCs w:val="20"/>
              </w:rPr>
              <w:t>vrijeme zapisa</w:t>
            </w:r>
          </w:p>
          <w:p w14:paraId="7D26F439" w14:textId="77777777" w:rsidR="00632972" w:rsidRPr="00414E7A" w:rsidRDefault="00632972" w:rsidP="00632972">
            <w:pPr>
              <w:pStyle w:val="ListParagraph"/>
              <w:numPr>
                <w:ilvl w:val="0"/>
                <w:numId w:val="36"/>
              </w:numPr>
              <w:spacing w:after="0"/>
              <w:rPr>
                <w:rFonts w:ascii="Arial" w:hAnsi="Arial" w:cs="Arial"/>
                <w:sz w:val="20"/>
                <w:szCs w:val="20"/>
              </w:rPr>
            </w:pPr>
            <w:r w:rsidRPr="00414E7A">
              <w:rPr>
                <w:rFonts w:ascii="Arial" w:hAnsi="Arial" w:cs="Arial"/>
                <w:sz w:val="20"/>
                <w:szCs w:val="20"/>
              </w:rPr>
              <w:t>logički identifikator korisničkog uređaja s kojeg se spaja (</w:t>
            </w:r>
            <w:proofErr w:type="spellStart"/>
            <w:r w:rsidRPr="00414E7A">
              <w:rPr>
                <w:rFonts w:ascii="Arial" w:hAnsi="Arial" w:cs="Arial"/>
                <w:sz w:val="20"/>
                <w:szCs w:val="20"/>
              </w:rPr>
              <w:t>host</w:t>
            </w:r>
            <w:proofErr w:type="spellEnd"/>
            <w:r w:rsidRPr="00414E7A">
              <w:rPr>
                <w:rFonts w:ascii="Arial" w:hAnsi="Arial" w:cs="Arial"/>
                <w:sz w:val="20"/>
                <w:szCs w:val="20"/>
              </w:rPr>
              <w:t xml:space="preserve"> IP </w:t>
            </w:r>
            <w:proofErr w:type="spellStart"/>
            <w:r w:rsidRPr="00414E7A">
              <w:rPr>
                <w:rFonts w:ascii="Arial" w:hAnsi="Arial" w:cs="Arial"/>
                <w:sz w:val="20"/>
                <w:szCs w:val="20"/>
              </w:rPr>
              <w:t>address</w:t>
            </w:r>
            <w:proofErr w:type="spellEnd"/>
            <w:r w:rsidRPr="00414E7A">
              <w:rPr>
                <w:rFonts w:ascii="Arial" w:hAnsi="Arial" w:cs="Arial"/>
                <w:sz w:val="20"/>
                <w:szCs w:val="20"/>
              </w:rPr>
              <w:t xml:space="preserve"> </w:t>
            </w:r>
            <w:proofErr w:type="spellStart"/>
            <w:r w:rsidRPr="00414E7A">
              <w:rPr>
                <w:rFonts w:ascii="Arial" w:hAnsi="Arial" w:cs="Arial"/>
                <w:sz w:val="20"/>
                <w:szCs w:val="20"/>
              </w:rPr>
              <w:t>and</w:t>
            </w:r>
            <w:proofErr w:type="spellEnd"/>
            <w:r w:rsidRPr="00414E7A">
              <w:rPr>
                <w:rFonts w:ascii="Arial" w:hAnsi="Arial" w:cs="Arial"/>
                <w:sz w:val="20"/>
                <w:szCs w:val="20"/>
              </w:rPr>
              <w:t xml:space="preserve"> </w:t>
            </w:r>
            <w:proofErr w:type="spellStart"/>
            <w:r w:rsidRPr="00414E7A">
              <w:rPr>
                <w:rFonts w:ascii="Arial" w:hAnsi="Arial" w:cs="Arial"/>
                <w:sz w:val="20"/>
                <w:szCs w:val="20"/>
              </w:rPr>
              <w:t>port</w:t>
            </w:r>
            <w:proofErr w:type="spellEnd"/>
            <w:r w:rsidRPr="00414E7A">
              <w:rPr>
                <w:rFonts w:ascii="Arial" w:hAnsi="Arial" w:cs="Arial"/>
                <w:sz w:val="20"/>
                <w:szCs w:val="20"/>
              </w:rPr>
              <w:t>)</w:t>
            </w:r>
          </w:p>
          <w:p w14:paraId="5A7424B8" w14:textId="77777777" w:rsidR="00632972" w:rsidRPr="00414E7A" w:rsidRDefault="00632972" w:rsidP="00632972">
            <w:pPr>
              <w:pStyle w:val="ListParagraph"/>
              <w:numPr>
                <w:ilvl w:val="0"/>
                <w:numId w:val="36"/>
              </w:numPr>
              <w:spacing w:after="0"/>
              <w:rPr>
                <w:rFonts w:ascii="Arial" w:hAnsi="Arial" w:cs="Arial"/>
                <w:sz w:val="20"/>
                <w:szCs w:val="20"/>
              </w:rPr>
            </w:pPr>
            <w:r w:rsidRPr="00414E7A">
              <w:rPr>
                <w:rFonts w:ascii="Arial" w:hAnsi="Arial" w:cs="Arial"/>
                <w:sz w:val="20"/>
                <w:szCs w:val="20"/>
              </w:rPr>
              <w:lastRenderedPageBreak/>
              <w:t xml:space="preserve">logički identifikator komponente sustava na koji se zapis odnosi (server IP </w:t>
            </w:r>
            <w:proofErr w:type="spellStart"/>
            <w:r w:rsidRPr="00414E7A">
              <w:rPr>
                <w:rFonts w:ascii="Arial" w:hAnsi="Arial" w:cs="Arial"/>
                <w:sz w:val="20"/>
                <w:szCs w:val="20"/>
              </w:rPr>
              <w:t>address</w:t>
            </w:r>
            <w:proofErr w:type="spellEnd"/>
            <w:r w:rsidRPr="00414E7A">
              <w:rPr>
                <w:rFonts w:ascii="Arial" w:hAnsi="Arial" w:cs="Arial"/>
                <w:sz w:val="20"/>
                <w:szCs w:val="20"/>
              </w:rPr>
              <w:t xml:space="preserve"> </w:t>
            </w:r>
            <w:proofErr w:type="spellStart"/>
            <w:r w:rsidRPr="00414E7A">
              <w:rPr>
                <w:rFonts w:ascii="Arial" w:hAnsi="Arial" w:cs="Arial"/>
                <w:sz w:val="20"/>
                <w:szCs w:val="20"/>
              </w:rPr>
              <w:t>and</w:t>
            </w:r>
            <w:proofErr w:type="spellEnd"/>
            <w:r w:rsidRPr="00414E7A">
              <w:rPr>
                <w:rFonts w:ascii="Arial" w:hAnsi="Arial" w:cs="Arial"/>
                <w:sz w:val="20"/>
                <w:szCs w:val="20"/>
              </w:rPr>
              <w:t xml:space="preserve"> </w:t>
            </w:r>
            <w:proofErr w:type="spellStart"/>
            <w:r w:rsidRPr="00414E7A">
              <w:rPr>
                <w:rFonts w:ascii="Arial" w:hAnsi="Arial" w:cs="Arial"/>
                <w:sz w:val="20"/>
                <w:szCs w:val="20"/>
              </w:rPr>
              <w:t>port</w:t>
            </w:r>
            <w:proofErr w:type="spellEnd"/>
            <w:r w:rsidRPr="00414E7A">
              <w:rPr>
                <w:rFonts w:ascii="Arial" w:hAnsi="Arial" w:cs="Arial"/>
                <w:sz w:val="20"/>
                <w:szCs w:val="20"/>
              </w:rPr>
              <w:t>)</w:t>
            </w:r>
          </w:p>
          <w:p w14:paraId="34B1925E" w14:textId="2C949A03" w:rsidR="00632972" w:rsidRPr="00414E7A" w:rsidRDefault="00632972" w:rsidP="00632972">
            <w:pPr>
              <w:pStyle w:val="ListParagraph"/>
              <w:numPr>
                <w:ilvl w:val="0"/>
                <w:numId w:val="36"/>
              </w:numPr>
              <w:spacing w:after="0"/>
              <w:rPr>
                <w:rFonts w:ascii="Arial" w:hAnsi="Arial" w:cs="Arial"/>
                <w:sz w:val="20"/>
                <w:szCs w:val="20"/>
              </w:rPr>
            </w:pPr>
            <w:r w:rsidRPr="00414E7A">
              <w:rPr>
                <w:rFonts w:ascii="Arial" w:hAnsi="Arial" w:cs="Arial"/>
                <w:sz w:val="20"/>
                <w:szCs w:val="20"/>
              </w:rPr>
              <w:t>korisničke aktivnosti (</w:t>
            </w:r>
            <w:r>
              <w:rPr>
                <w:rFonts w:ascii="Arial" w:hAnsi="Arial" w:cs="Arial"/>
                <w:sz w:val="20"/>
                <w:szCs w:val="20"/>
              </w:rPr>
              <w:t xml:space="preserve">minimalno: </w:t>
            </w:r>
            <w:r w:rsidRPr="00414E7A">
              <w:rPr>
                <w:rFonts w:ascii="Arial" w:hAnsi="Arial" w:cs="Arial"/>
                <w:sz w:val="20"/>
                <w:szCs w:val="20"/>
              </w:rPr>
              <w:t>prijava, odjava, promjena, brisanje) u svim dijelovima sustava</w:t>
            </w:r>
          </w:p>
          <w:p w14:paraId="731EB6C1" w14:textId="77777777" w:rsidR="00632972" w:rsidRPr="00414E7A" w:rsidRDefault="00632972" w:rsidP="00632972">
            <w:pPr>
              <w:pStyle w:val="ListParagraph"/>
              <w:numPr>
                <w:ilvl w:val="0"/>
                <w:numId w:val="36"/>
              </w:numPr>
              <w:spacing w:after="0"/>
              <w:rPr>
                <w:rFonts w:ascii="Arial" w:hAnsi="Arial" w:cs="Arial"/>
                <w:sz w:val="20"/>
                <w:szCs w:val="20"/>
              </w:rPr>
            </w:pPr>
            <w:r w:rsidRPr="00414E7A">
              <w:rPr>
                <w:rFonts w:ascii="Arial" w:hAnsi="Arial" w:cs="Arial"/>
                <w:sz w:val="20"/>
                <w:szCs w:val="20"/>
              </w:rPr>
              <w:t>promjene korisničkih uloga</w:t>
            </w:r>
          </w:p>
          <w:p w14:paraId="4C9283EA" w14:textId="7FB8E463" w:rsidR="00632972" w:rsidRPr="00414E7A" w:rsidRDefault="00632972" w:rsidP="00632972">
            <w:pPr>
              <w:pStyle w:val="ListParagraph"/>
              <w:numPr>
                <w:ilvl w:val="0"/>
                <w:numId w:val="36"/>
              </w:numPr>
              <w:spacing w:after="0"/>
              <w:rPr>
                <w:rFonts w:ascii="Arial" w:hAnsi="Arial" w:cs="Arial"/>
                <w:sz w:val="20"/>
                <w:szCs w:val="20"/>
              </w:rPr>
            </w:pPr>
            <w:r w:rsidRPr="00414E7A">
              <w:rPr>
                <w:rFonts w:ascii="Arial" w:hAnsi="Arial" w:cs="Arial"/>
                <w:sz w:val="20"/>
                <w:szCs w:val="20"/>
              </w:rPr>
              <w:t>promjene u konfiguraciji sustava</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2BDB7E1A" w14:textId="77777777" w:rsidR="00632972" w:rsidRPr="00B34B9F" w:rsidRDefault="00632972" w:rsidP="00632972">
            <w:pPr>
              <w:spacing w:after="0" w:line="240" w:lineRule="auto"/>
              <w:rPr>
                <w:rFonts w:asciiTheme="minorHAnsi" w:eastAsia="Times New Roman" w:hAnsiTheme="minorHAnsi" w:cs="Arial"/>
                <w:color w:val="FFFFFF" w:themeColor="background1"/>
                <w:lang w:val="en-US"/>
              </w:rPr>
            </w:pPr>
          </w:p>
        </w:tc>
      </w:tr>
      <w:tr w:rsidR="00632972" w:rsidRPr="00B34B9F" w14:paraId="16EC1C56" w14:textId="77777777" w:rsidTr="002A19EB">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65176797" w14:textId="21F36525" w:rsidR="00632972" w:rsidRPr="00414E7A" w:rsidRDefault="00632972" w:rsidP="00632972">
            <w:pPr>
              <w:spacing w:after="0" w:line="240" w:lineRule="auto"/>
              <w:jc w:val="center"/>
              <w:rPr>
                <w:rFonts w:ascii="Arial" w:eastAsia="Times New Roman" w:hAnsi="Arial" w:cs="Arial"/>
                <w:sz w:val="20"/>
                <w:szCs w:val="20"/>
              </w:rPr>
            </w:pPr>
            <w:r>
              <w:rPr>
                <w:rFonts w:cs="Calibri"/>
                <w:color w:val="000000"/>
              </w:rPr>
              <w:t>2.2.29</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4DEE035E" w14:textId="61D968C7" w:rsidR="00632972" w:rsidRPr="00414E7A" w:rsidRDefault="00632972" w:rsidP="00632972">
            <w:pPr>
              <w:spacing w:after="0"/>
              <w:rPr>
                <w:rFonts w:ascii="Arial" w:hAnsi="Arial" w:cs="Arial"/>
                <w:snapToGrid w:val="0"/>
                <w:sz w:val="20"/>
                <w:szCs w:val="20"/>
              </w:rPr>
            </w:pPr>
            <w:r>
              <w:rPr>
                <w:rFonts w:ascii="Arial" w:hAnsi="Arial" w:cs="Arial"/>
                <w:snapToGrid w:val="0"/>
                <w:sz w:val="20"/>
                <w:szCs w:val="20"/>
              </w:rPr>
              <w:t xml:space="preserve">Mora </w:t>
            </w:r>
            <w:r w:rsidRPr="00414E7A">
              <w:rPr>
                <w:rFonts w:ascii="Arial" w:hAnsi="Arial" w:cs="Arial"/>
                <w:snapToGrid w:val="0"/>
                <w:sz w:val="20"/>
                <w:szCs w:val="20"/>
              </w:rPr>
              <w:t>postoj</w:t>
            </w:r>
            <w:r>
              <w:rPr>
                <w:rFonts w:ascii="Arial" w:hAnsi="Arial" w:cs="Arial"/>
                <w:snapToGrid w:val="0"/>
                <w:sz w:val="20"/>
                <w:szCs w:val="20"/>
              </w:rPr>
              <w:t>ati</w:t>
            </w:r>
            <w:r w:rsidRPr="00414E7A">
              <w:rPr>
                <w:rFonts w:ascii="Arial" w:hAnsi="Arial" w:cs="Arial"/>
                <w:snapToGrid w:val="0"/>
                <w:sz w:val="20"/>
                <w:szCs w:val="20"/>
              </w:rPr>
              <w:t xml:space="preserve"> mogućnost izvoza dnevničkih zapisa u standardnim formatima (</w:t>
            </w:r>
            <w:r>
              <w:rPr>
                <w:rFonts w:ascii="Arial" w:hAnsi="Arial" w:cs="Arial"/>
                <w:snapToGrid w:val="0"/>
                <w:sz w:val="20"/>
                <w:szCs w:val="20"/>
              </w:rPr>
              <w:t xml:space="preserve">minimalno </w:t>
            </w:r>
            <w:r w:rsidRPr="00414E7A">
              <w:rPr>
                <w:rFonts w:ascii="Arial" w:hAnsi="Arial" w:cs="Arial"/>
                <w:snapToGrid w:val="0"/>
                <w:sz w:val="20"/>
                <w:szCs w:val="20"/>
              </w:rPr>
              <w:t>CSV</w:t>
            </w:r>
            <w:r>
              <w:rPr>
                <w:rFonts w:ascii="Arial" w:hAnsi="Arial" w:cs="Arial"/>
                <w:snapToGrid w:val="0"/>
                <w:sz w:val="20"/>
                <w:szCs w:val="20"/>
              </w:rPr>
              <w:t xml:space="preserve"> ili</w:t>
            </w:r>
            <w:r w:rsidRPr="00414E7A">
              <w:rPr>
                <w:rFonts w:ascii="Arial" w:hAnsi="Arial" w:cs="Arial"/>
                <w:snapToGrid w:val="0"/>
                <w:sz w:val="20"/>
                <w:szCs w:val="20"/>
              </w:rPr>
              <w:t xml:space="preserve"> </w:t>
            </w:r>
            <w:r>
              <w:rPr>
                <w:rFonts w:ascii="Arial" w:hAnsi="Arial" w:cs="Arial"/>
                <w:snapToGrid w:val="0"/>
                <w:sz w:val="20"/>
                <w:szCs w:val="20"/>
              </w:rPr>
              <w:t>XLS(X),</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3F03FC20" w14:textId="77777777" w:rsidR="00632972" w:rsidRPr="00AF076D" w:rsidRDefault="00632972" w:rsidP="00632972">
            <w:pPr>
              <w:spacing w:after="0" w:line="240" w:lineRule="auto"/>
              <w:rPr>
                <w:rFonts w:asciiTheme="minorHAnsi" w:eastAsia="Times New Roman" w:hAnsiTheme="minorHAnsi" w:cs="Arial"/>
                <w:color w:val="FFFFFF" w:themeColor="background1"/>
              </w:rPr>
            </w:pPr>
          </w:p>
        </w:tc>
      </w:tr>
      <w:tr w:rsidR="00632972" w:rsidRPr="00B34B9F" w14:paraId="1E2C01B8" w14:textId="77777777" w:rsidTr="002A19EB">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08ABED8C" w14:textId="002C5DFF" w:rsidR="00632972" w:rsidRPr="00414E7A" w:rsidRDefault="00632972" w:rsidP="00632972">
            <w:pPr>
              <w:spacing w:after="0" w:line="240" w:lineRule="auto"/>
              <w:jc w:val="center"/>
              <w:rPr>
                <w:rFonts w:ascii="Arial" w:eastAsia="Times New Roman" w:hAnsi="Arial" w:cs="Arial"/>
                <w:sz w:val="20"/>
                <w:szCs w:val="20"/>
              </w:rPr>
            </w:pPr>
            <w:r>
              <w:rPr>
                <w:rFonts w:cs="Calibri"/>
                <w:color w:val="000000"/>
              </w:rPr>
              <w:t>2.2.30</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46C4D4D2" w14:textId="3F2EB9C9" w:rsidR="00632972" w:rsidRPr="00414E7A" w:rsidRDefault="00632972" w:rsidP="00632972">
            <w:pPr>
              <w:spacing w:after="0"/>
              <w:rPr>
                <w:rFonts w:ascii="Arial" w:hAnsi="Arial" w:cs="Arial"/>
                <w:snapToGrid w:val="0"/>
                <w:sz w:val="20"/>
                <w:szCs w:val="20"/>
              </w:rPr>
            </w:pPr>
            <w:r>
              <w:rPr>
                <w:rFonts w:ascii="Arial" w:hAnsi="Arial" w:cs="Arial"/>
                <w:snapToGrid w:val="0"/>
                <w:sz w:val="20"/>
                <w:szCs w:val="20"/>
              </w:rPr>
              <w:t>PIS mora omogućiti bilježenje p</w:t>
            </w:r>
            <w:r w:rsidRPr="00414E7A">
              <w:rPr>
                <w:rFonts w:ascii="Arial" w:hAnsi="Arial" w:cs="Arial"/>
                <w:snapToGrid w:val="0"/>
                <w:sz w:val="20"/>
                <w:szCs w:val="20"/>
              </w:rPr>
              <w:t>romjen</w:t>
            </w:r>
            <w:r>
              <w:rPr>
                <w:rFonts w:ascii="Arial" w:hAnsi="Arial" w:cs="Arial"/>
                <w:snapToGrid w:val="0"/>
                <w:sz w:val="20"/>
                <w:szCs w:val="20"/>
              </w:rPr>
              <w:t>a</w:t>
            </w:r>
            <w:r w:rsidRPr="00414E7A">
              <w:rPr>
                <w:rFonts w:ascii="Arial" w:hAnsi="Arial" w:cs="Arial"/>
                <w:snapToGrid w:val="0"/>
                <w:sz w:val="20"/>
                <w:szCs w:val="20"/>
              </w:rPr>
              <w:t xml:space="preserve"> u konfiguraciji i komponentama sustava</w:t>
            </w:r>
            <w:r>
              <w:rPr>
                <w:rFonts w:ascii="Arial" w:hAnsi="Arial" w:cs="Arial"/>
                <w:snapToGrid w:val="0"/>
                <w:sz w:val="20"/>
                <w:szCs w:val="2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082568A4" w14:textId="77777777" w:rsidR="00632972" w:rsidRPr="00B34B9F" w:rsidRDefault="00632972" w:rsidP="00632972">
            <w:pPr>
              <w:spacing w:after="0" w:line="240" w:lineRule="auto"/>
              <w:rPr>
                <w:rFonts w:asciiTheme="minorHAnsi" w:eastAsia="Times New Roman" w:hAnsiTheme="minorHAnsi" w:cs="Arial"/>
                <w:color w:val="FFFFFF" w:themeColor="background1"/>
                <w:lang w:val="en-US"/>
              </w:rPr>
            </w:pPr>
          </w:p>
        </w:tc>
      </w:tr>
      <w:tr w:rsidR="00632972" w:rsidRPr="00B34B9F" w14:paraId="19457B73" w14:textId="77777777" w:rsidTr="002A19EB">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194AB4C8" w14:textId="2A8E2B8E" w:rsidR="00632972" w:rsidRPr="00414E7A" w:rsidRDefault="00632972" w:rsidP="00632972">
            <w:pPr>
              <w:spacing w:after="0" w:line="240" w:lineRule="auto"/>
              <w:jc w:val="center"/>
              <w:rPr>
                <w:rFonts w:ascii="Arial" w:eastAsia="Times New Roman" w:hAnsi="Arial" w:cs="Arial"/>
                <w:sz w:val="20"/>
                <w:szCs w:val="20"/>
              </w:rPr>
            </w:pPr>
            <w:r>
              <w:rPr>
                <w:rFonts w:cs="Calibri"/>
                <w:color w:val="000000"/>
              </w:rPr>
              <w:t>2.2.31</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62061454" w14:textId="787CE985" w:rsidR="00632972" w:rsidRPr="00414E7A" w:rsidRDefault="00632972" w:rsidP="00632972">
            <w:pPr>
              <w:spacing w:after="0"/>
              <w:rPr>
                <w:rFonts w:ascii="Arial" w:hAnsi="Arial" w:cs="Arial"/>
                <w:snapToGrid w:val="0"/>
                <w:sz w:val="20"/>
                <w:szCs w:val="20"/>
              </w:rPr>
            </w:pPr>
            <w:r>
              <w:rPr>
                <w:rFonts w:ascii="Arial" w:hAnsi="Arial" w:cs="Arial"/>
                <w:snapToGrid w:val="0"/>
                <w:sz w:val="20"/>
                <w:szCs w:val="20"/>
              </w:rPr>
              <w:t>D</w:t>
            </w:r>
            <w:r w:rsidRPr="00414E7A">
              <w:rPr>
                <w:rFonts w:ascii="Arial" w:hAnsi="Arial" w:cs="Arial"/>
                <w:snapToGrid w:val="0"/>
                <w:sz w:val="20"/>
                <w:szCs w:val="20"/>
              </w:rPr>
              <w:t xml:space="preserve">nevničke datoteke </w:t>
            </w:r>
            <w:r>
              <w:rPr>
                <w:rFonts w:ascii="Arial" w:hAnsi="Arial" w:cs="Arial"/>
                <w:snapToGrid w:val="0"/>
                <w:sz w:val="20"/>
                <w:szCs w:val="20"/>
              </w:rPr>
              <w:t xml:space="preserve">moraju biti </w:t>
            </w:r>
            <w:r w:rsidRPr="00414E7A">
              <w:rPr>
                <w:rFonts w:ascii="Arial" w:hAnsi="Arial" w:cs="Arial"/>
                <w:snapToGrid w:val="0"/>
                <w:sz w:val="20"/>
                <w:szCs w:val="20"/>
              </w:rPr>
              <w:t>pohranjene te zaštićene od neautoriziranog pristupa i nedozvoljene izmjene</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1E46B2C9" w14:textId="77777777" w:rsidR="00632972" w:rsidRPr="00AF076D" w:rsidRDefault="00632972" w:rsidP="00632972">
            <w:pPr>
              <w:spacing w:after="0" w:line="240" w:lineRule="auto"/>
              <w:rPr>
                <w:rFonts w:asciiTheme="minorHAnsi" w:eastAsia="Times New Roman" w:hAnsiTheme="minorHAnsi" w:cs="Arial"/>
                <w:color w:val="FFFFFF" w:themeColor="background1"/>
              </w:rPr>
            </w:pPr>
          </w:p>
        </w:tc>
      </w:tr>
      <w:tr w:rsidR="00632972" w:rsidRPr="00B34B9F" w14:paraId="11BA4438" w14:textId="77777777" w:rsidTr="002A19EB">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199DA79F" w14:textId="6D4B0D6F" w:rsidR="00632972" w:rsidRPr="00414E7A" w:rsidRDefault="00632972" w:rsidP="00632972">
            <w:pPr>
              <w:spacing w:after="0" w:line="240" w:lineRule="auto"/>
              <w:jc w:val="center"/>
              <w:rPr>
                <w:rFonts w:ascii="Arial" w:eastAsia="Times New Roman" w:hAnsi="Arial" w:cs="Arial"/>
                <w:sz w:val="20"/>
                <w:szCs w:val="20"/>
              </w:rPr>
            </w:pPr>
            <w:r>
              <w:rPr>
                <w:rFonts w:cs="Calibri"/>
                <w:color w:val="000000"/>
              </w:rPr>
              <w:t>2.2.32</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5034451E" w14:textId="71535313" w:rsidR="00632972" w:rsidRPr="00414E7A" w:rsidRDefault="00632972" w:rsidP="00632972">
            <w:pPr>
              <w:spacing w:after="0"/>
              <w:rPr>
                <w:rFonts w:ascii="Arial" w:hAnsi="Arial" w:cs="Arial"/>
                <w:snapToGrid w:val="0"/>
                <w:sz w:val="20"/>
                <w:szCs w:val="20"/>
              </w:rPr>
            </w:pPr>
            <w:r>
              <w:rPr>
                <w:rFonts w:ascii="Arial" w:hAnsi="Arial" w:cs="Arial"/>
                <w:snapToGrid w:val="0"/>
                <w:sz w:val="20"/>
                <w:szCs w:val="20"/>
              </w:rPr>
              <w:t>A</w:t>
            </w:r>
            <w:r w:rsidRPr="00414E7A">
              <w:rPr>
                <w:rFonts w:ascii="Arial" w:hAnsi="Arial" w:cs="Arial"/>
                <w:snapToGrid w:val="0"/>
                <w:sz w:val="20"/>
                <w:szCs w:val="20"/>
              </w:rPr>
              <w:t xml:space="preserve">ktivnosti svih servisnih, administrativnih i standardnih korisničkih računa </w:t>
            </w:r>
            <w:r>
              <w:rPr>
                <w:rFonts w:ascii="Arial" w:hAnsi="Arial" w:cs="Arial"/>
                <w:snapToGrid w:val="0"/>
                <w:sz w:val="20"/>
                <w:szCs w:val="20"/>
              </w:rPr>
              <w:t xml:space="preserve">se moraju </w:t>
            </w:r>
            <w:r w:rsidRPr="00414E7A">
              <w:rPr>
                <w:rFonts w:ascii="Arial" w:hAnsi="Arial" w:cs="Arial"/>
                <w:snapToGrid w:val="0"/>
                <w:sz w:val="20"/>
                <w:szCs w:val="20"/>
              </w:rPr>
              <w:t>biljež</w:t>
            </w:r>
            <w:r>
              <w:rPr>
                <w:rFonts w:ascii="Arial" w:hAnsi="Arial" w:cs="Arial"/>
                <w:snapToGrid w:val="0"/>
                <w:sz w:val="20"/>
                <w:szCs w:val="20"/>
              </w:rPr>
              <w:t>iti u</w:t>
            </w:r>
            <w:r w:rsidRPr="00414E7A">
              <w:rPr>
                <w:rFonts w:ascii="Arial" w:hAnsi="Arial" w:cs="Arial"/>
                <w:snapToGrid w:val="0"/>
                <w:sz w:val="20"/>
                <w:szCs w:val="20"/>
              </w:rPr>
              <w:t xml:space="preserve"> dnevničke zapise</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004C7F3F" w14:textId="77777777" w:rsidR="00632972" w:rsidRPr="00AF076D" w:rsidRDefault="00632972" w:rsidP="00632972">
            <w:pPr>
              <w:spacing w:after="0" w:line="240" w:lineRule="auto"/>
              <w:rPr>
                <w:rFonts w:asciiTheme="minorHAnsi" w:eastAsia="Times New Roman" w:hAnsiTheme="minorHAnsi" w:cs="Arial"/>
                <w:color w:val="FFFFFF" w:themeColor="background1"/>
              </w:rPr>
            </w:pPr>
          </w:p>
        </w:tc>
      </w:tr>
      <w:tr w:rsidR="00632972" w:rsidRPr="00B34B9F" w14:paraId="611A2FA0" w14:textId="77777777" w:rsidTr="002A19EB">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31D7D1E4" w14:textId="1C94702D" w:rsidR="00632972" w:rsidRPr="00414E7A" w:rsidRDefault="00632972" w:rsidP="00632972">
            <w:pPr>
              <w:spacing w:after="0" w:line="240" w:lineRule="auto"/>
              <w:jc w:val="center"/>
              <w:rPr>
                <w:rFonts w:ascii="Arial" w:eastAsia="Times New Roman" w:hAnsi="Arial" w:cs="Arial"/>
                <w:b/>
                <w:sz w:val="20"/>
                <w:szCs w:val="20"/>
              </w:rPr>
            </w:pP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3F9BECDA" w14:textId="6971B111" w:rsidR="00632972" w:rsidRPr="00414E7A" w:rsidRDefault="00632972" w:rsidP="00632972">
            <w:pPr>
              <w:spacing w:after="0"/>
              <w:rPr>
                <w:rFonts w:ascii="Arial" w:hAnsi="Arial" w:cs="Arial"/>
                <w:b/>
                <w:snapToGrid w:val="0"/>
                <w:sz w:val="20"/>
                <w:szCs w:val="20"/>
              </w:rPr>
            </w:pPr>
            <w:r w:rsidRPr="00414E7A">
              <w:rPr>
                <w:rFonts w:ascii="Arial" w:hAnsi="Arial" w:cs="Arial"/>
                <w:b/>
                <w:snapToGrid w:val="0"/>
                <w:sz w:val="20"/>
                <w:szCs w:val="20"/>
              </w:rPr>
              <w:t>Pad sustava i povrat podataka</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5BDA4F1F" w14:textId="77777777" w:rsidR="00632972" w:rsidRPr="00B34B9F" w:rsidRDefault="00632972" w:rsidP="00632972">
            <w:pPr>
              <w:spacing w:after="0" w:line="240" w:lineRule="auto"/>
              <w:rPr>
                <w:rFonts w:asciiTheme="minorHAnsi" w:eastAsia="Times New Roman" w:hAnsiTheme="minorHAnsi" w:cs="Arial"/>
                <w:color w:val="FFFFFF" w:themeColor="background1"/>
                <w:lang w:val="en-US"/>
              </w:rPr>
            </w:pPr>
          </w:p>
        </w:tc>
      </w:tr>
      <w:tr w:rsidR="00632972" w:rsidRPr="00B34B9F" w14:paraId="6619239B" w14:textId="77777777" w:rsidTr="002A19EB">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147CDEB5" w14:textId="676F420E" w:rsidR="00632972" w:rsidRPr="00414E7A" w:rsidRDefault="00632972" w:rsidP="00632972">
            <w:pPr>
              <w:spacing w:after="0" w:line="240" w:lineRule="auto"/>
              <w:jc w:val="center"/>
              <w:rPr>
                <w:rFonts w:ascii="Arial" w:eastAsia="Times New Roman" w:hAnsi="Arial" w:cs="Arial"/>
                <w:sz w:val="20"/>
                <w:szCs w:val="20"/>
              </w:rPr>
            </w:pPr>
            <w:r>
              <w:rPr>
                <w:rFonts w:cs="Calibri"/>
                <w:color w:val="000000"/>
              </w:rPr>
              <w:t>2.2.33</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1578812D" w14:textId="24A6E8E1" w:rsidR="00632972" w:rsidRPr="00414E7A" w:rsidRDefault="00632972" w:rsidP="00632972">
            <w:pPr>
              <w:spacing w:after="0"/>
              <w:rPr>
                <w:rFonts w:ascii="Arial" w:hAnsi="Arial" w:cs="Arial"/>
                <w:snapToGrid w:val="0"/>
                <w:sz w:val="20"/>
                <w:szCs w:val="20"/>
              </w:rPr>
            </w:pPr>
            <w:r>
              <w:rPr>
                <w:rFonts w:ascii="Arial" w:hAnsi="Arial" w:cs="Arial"/>
                <w:snapToGrid w:val="0"/>
                <w:sz w:val="20"/>
                <w:szCs w:val="20"/>
              </w:rPr>
              <w:t xml:space="preserve">Mora </w:t>
            </w:r>
            <w:r w:rsidRPr="00414E7A">
              <w:rPr>
                <w:rFonts w:ascii="Arial" w:hAnsi="Arial" w:cs="Arial"/>
                <w:snapToGrid w:val="0"/>
                <w:sz w:val="20"/>
                <w:szCs w:val="20"/>
              </w:rPr>
              <w:t>postoj</w:t>
            </w:r>
            <w:r>
              <w:rPr>
                <w:rFonts w:ascii="Arial" w:hAnsi="Arial" w:cs="Arial"/>
                <w:snapToGrid w:val="0"/>
                <w:sz w:val="20"/>
                <w:szCs w:val="20"/>
              </w:rPr>
              <w:t xml:space="preserve">ati </w:t>
            </w:r>
            <w:r w:rsidRPr="00414E7A">
              <w:rPr>
                <w:rFonts w:ascii="Arial" w:hAnsi="Arial" w:cs="Arial"/>
                <w:snapToGrid w:val="0"/>
                <w:sz w:val="20"/>
                <w:szCs w:val="20"/>
              </w:rPr>
              <w:t>osiguranje završenih transakcija</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4B005066" w14:textId="77777777" w:rsidR="00632972" w:rsidRPr="00B34B9F" w:rsidRDefault="00632972" w:rsidP="00632972">
            <w:pPr>
              <w:spacing w:after="0" w:line="240" w:lineRule="auto"/>
              <w:rPr>
                <w:rFonts w:asciiTheme="minorHAnsi" w:eastAsia="Times New Roman" w:hAnsiTheme="minorHAnsi" w:cs="Arial"/>
                <w:color w:val="FFFFFF" w:themeColor="background1"/>
                <w:lang w:val="en-US"/>
              </w:rPr>
            </w:pPr>
          </w:p>
        </w:tc>
      </w:tr>
      <w:tr w:rsidR="00632972" w:rsidRPr="00B34B9F" w14:paraId="1D583F41" w14:textId="77777777" w:rsidTr="002A19EB">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6D77E73E" w14:textId="64CCFBF1" w:rsidR="00632972" w:rsidRPr="00414E7A" w:rsidRDefault="007A63EA" w:rsidP="00632972">
            <w:pPr>
              <w:spacing w:after="0" w:line="240" w:lineRule="auto"/>
              <w:jc w:val="center"/>
              <w:rPr>
                <w:rFonts w:ascii="Arial" w:eastAsia="Times New Roman" w:hAnsi="Arial" w:cs="Arial"/>
                <w:sz w:val="20"/>
                <w:szCs w:val="20"/>
              </w:rPr>
            </w:pPr>
            <w:r>
              <w:rPr>
                <w:rFonts w:cs="Calibri"/>
                <w:color w:val="000000"/>
              </w:rPr>
              <w:t>2.2.34</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2BEF31FB" w14:textId="3240C5A6" w:rsidR="00632972" w:rsidRPr="00414E7A" w:rsidRDefault="00632972" w:rsidP="00632972">
            <w:pPr>
              <w:spacing w:after="0"/>
              <w:rPr>
                <w:rFonts w:ascii="Arial" w:hAnsi="Arial" w:cs="Arial"/>
                <w:snapToGrid w:val="0"/>
                <w:sz w:val="20"/>
                <w:szCs w:val="20"/>
              </w:rPr>
            </w:pPr>
            <w:r>
              <w:rPr>
                <w:rFonts w:ascii="Arial" w:hAnsi="Arial" w:cs="Arial"/>
                <w:snapToGrid w:val="0"/>
                <w:sz w:val="20"/>
                <w:szCs w:val="20"/>
              </w:rPr>
              <w:t xml:space="preserve">Mora </w:t>
            </w:r>
            <w:r w:rsidRPr="00414E7A">
              <w:rPr>
                <w:rFonts w:ascii="Arial" w:hAnsi="Arial" w:cs="Arial"/>
                <w:snapToGrid w:val="0"/>
                <w:sz w:val="20"/>
                <w:szCs w:val="20"/>
              </w:rPr>
              <w:t>postoj</w:t>
            </w:r>
            <w:r>
              <w:rPr>
                <w:rFonts w:ascii="Arial" w:hAnsi="Arial" w:cs="Arial"/>
                <w:snapToGrid w:val="0"/>
                <w:sz w:val="20"/>
                <w:szCs w:val="20"/>
              </w:rPr>
              <w:t>ati</w:t>
            </w:r>
            <w:r w:rsidRPr="00414E7A">
              <w:rPr>
                <w:rFonts w:ascii="Arial" w:hAnsi="Arial" w:cs="Arial"/>
                <w:snapToGrid w:val="0"/>
                <w:sz w:val="20"/>
                <w:szCs w:val="20"/>
              </w:rPr>
              <w:t xml:space="preserve"> zapis traga svih aktivnosti za vrijeme oporavka PIS-a</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125D38C9" w14:textId="77777777" w:rsidR="00632972" w:rsidRPr="00AF076D" w:rsidRDefault="00632972" w:rsidP="00632972">
            <w:pPr>
              <w:spacing w:after="0" w:line="240" w:lineRule="auto"/>
              <w:rPr>
                <w:rFonts w:asciiTheme="minorHAnsi" w:eastAsia="Times New Roman" w:hAnsiTheme="minorHAnsi" w:cs="Arial"/>
                <w:color w:val="FFFFFF" w:themeColor="background1"/>
              </w:rPr>
            </w:pPr>
          </w:p>
        </w:tc>
      </w:tr>
      <w:tr w:rsidR="00632972" w:rsidRPr="00B34B9F" w14:paraId="786023A1" w14:textId="77777777" w:rsidTr="002A19EB">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400A1E3C" w14:textId="616C4AA1" w:rsidR="00632972" w:rsidRPr="00414E7A" w:rsidRDefault="007A63EA" w:rsidP="00632972">
            <w:pPr>
              <w:spacing w:after="0" w:line="240" w:lineRule="auto"/>
              <w:jc w:val="center"/>
              <w:rPr>
                <w:rFonts w:ascii="Arial" w:eastAsia="Times New Roman" w:hAnsi="Arial" w:cs="Arial"/>
                <w:sz w:val="20"/>
                <w:szCs w:val="20"/>
              </w:rPr>
            </w:pPr>
            <w:r>
              <w:rPr>
                <w:rFonts w:cs="Calibri"/>
                <w:color w:val="000000"/>
              </w:rPr>
              <w:t>2.2.35</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5F36B8FD" w14:textId="4FA39F29" w:rsidR="00632972" w:rsidRPr="00414E7A" w:rsidRDefault="00632972" w:rsidP="00632972">
            <w:pPr>
              <w:spacing w:after="0"/>
              <w:rPr>
                <w:rFonts w:ascii="Arial" w:hAnsi="Arial" w:cs="Arial"/>
                <w:snapToGrid w:val="0"/>
                <w:sz w:val="20"/>
                <w:szCs w:val="20"/>
              </w:rPr>
            </w:pPr>
            <w:r>
              <w:rPr>
                <w:rFonts w:ascii="Arial" w:hAnsi="Arial" w:cs="Arial"/>
                <w:snapToGrid w:val="0"/>
                <w:sz w:val="20"/>
                <w:szCs w:val="20"/>
              </w:rPr>
              <w:t xml:space="preserve">Mora </w:t>
            </w:r>
            <w:r w:rsidRPr="00414E7A">
              <w:rPr>
                <w:rFonts w:ascii="Arial" w:hAnsi="Arial" w:cs="Arial"/>
                <w:snapToGrid w:val="0"/>
                <w:sz w:val="20"/>
                <w:szCs w:val="20"/>
              </w:rPr>
              <w:t>postoj</w:t>
            </w:r>
            <w:r>
              <w:rPr>
                <w:rFonts w:ascii="Arial" w:hAnsi="Arial" w:cs="Arial"/>
                <w:snapToGrid w:val="0"/>
                <w:sz w:val="20"/>
                <w:szCs w:val="20"/>
              </w:rPr>
              <w:t>ati</w:t>
            </w:r>
            <w:r w:rsidRPr="00414E7A">
              <w:rPr>
                <w:rFonts w:ascii="Arial" w:hAnsi="Arial" w:cs="Arial"/>
                <w:snapToGrid w:val="0"/>
                <w:sz w:val="20"/>
                <w:szCs w:val="20"/>
              </w:rPr>
              <w:t xml:space="preserve"> </w:t>
            </w:r>
            <w:r>
              <w:rPr>
                <w:rFonts w:ascii="Arial" w:hAnsi="Arial" w:cs="Arial"/>
                <w:snapToGrid w:val="0"/>
                <w:sz w:val="20"/>
                <w:szCs w:val="20"/>
              </w:rPr>
              <w:t xml:space="preserve">mogućnost </w:t>
            </w:r>
            <w:r w:rsidRPr="00414E7A">
              <w:rPr>
                <w:rFonts w:ascii="Arial" w:hAnsi="Arial" w:cs="Arial"/>
                <w:snapToGrid w:val="0"/>
                <w:sz w:val="20"/>
                <w:szCs w:val="20"/>
              </w:rPr>
              <w:t>izrade sigurnosnih kopija datoteka i procedure obnavljanja</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5163AFE7" w14:textId="77777777" w:rsidR="00632972" w:rsidRPr="00B34B9F" w:rsidRDefault="00632972" w:rsidP="00632972">
            <w:pPr>
              <w:spacing w:after="0" w:line="240" w:lineRule="auto"/>
              <w:rPr>
                <w:rFonts w:asciiTheme="minorHAnsi" w:eastAsia="Times New Roman" w:hAnsiTheme="minorHAnsi" w:cs="Arial"/>
                <w:color w:val="FFFFFF" w:themeColor="background1"/>
                <w:lang w:val="en-US"/>
              </w:rPr>
            </w:pPr>
          </w:p>
        </w:tc>
      </w:tr>
      <w:tr w:rsidR="00632972" w:rsidRPr="00B34B9F" w14:paraId="6975475E" w14:textId="77777777" w:rsidTr="002A19EB">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1B43DB37" w14:textId="5CDF9F9E" w:rsidR="00632972" w:rsidRPr="00414E7A" w:rsidRDefault="007A63EA" w:rsidP="00632972">
            <w:pPr>
              <w:spacing w:after="0" w:line="240" w:lineRule="auto"/>
              <w:jc w:val="center"/>
              <w:rPr>
                <w:rFonts w:ascii="Arial" w:eastAsia="Times New Roman" w:hAnsi="Arial" w:cs="Arial"/>
                <w:sz w:val="20"/>
                <w:szCs w:val="20"/>
              </w:rPr>
            </w:pPr>
            <w:r>
              <w:rPr>
                <w:rFonts w:cs="Calibri"/>
                <w:color w:val="000000"/>
              </w:rPr>
              <w:t>2.2.36</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153D8D0C" w14:textId="531DC5A1" w:rsidR="00632972" w:rsidRPr="00414E7A" w:rsidRDefault="00632972" w:rsidP="00632972">
            <w:pPr>
              <w:spacing w:after="0"/>
              <w:rPr>
                <w:rFonts w:ascii="Arial" w:hAnsi="Arial" w:cs="Arial"/>
                <w:snapToGrid w:val="0"/>
                <w:sz w:val="20"/>
                <w:szCs w:val="20"/>
              </w:rPr>
            </w:pPr>
            <w:r>
              <w:rPr>
                <w:rFonts w:ascii="Arial" w:hAnsi="Arial" w:cs="Arial"/>
                <w:snapToGrid w:val="0"/>
                <w:sz w:val="20"/>
                <w:szCs w:val="20"/>
              </w:rPr>
              <w:t xml:space="preserve">Mora </w:t>
            </w:r>
            <w:r w:rsidRPr="00414E7A">
              <w:rPr>
                <w:rFonts w:ascii="Arial" w:hAnsi="Arial" w:cs="Arial"/>
                <w:snapToGrid w:val="0"/>
                <w:sz w:val="20"/>
                <w:szCs w:val="20"/>
              </w:rPr>
              <w:t>postoj</w:t>
            </w:r>
            <w:r>
              <w:rPr>
                <w:rFonts w:ascii="Arial" w:hAnsi="Arial" w:cs="Arial"/>
                <w:snapToGrid w:val="0"/>
                <w:sz w:val="20"/>
                <w:szCs w:val="20"/>
              </w:rPr>
              <w:t>ati</w:t>
            </w:r>
            <w:r w:rsidRPr="00414E7A">
              <w:rPr>
                <w:rFonts w:ascii="Arial" w:hAnsi="Arial" w:cs="Arial"/>
                <w:snapToGrid w:val="0"/>
                <w:sz w:val="20"/>
                <w:szCs w:val="20"/>
              </w:rPr>
              <w:t xml:space="preserve"> mogućnost uvođenja redundancije PIS-a</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7558C472" w14:textId="77777777" w:rsidR="00632972" w:rsidRPr="00B34B9F" w:rsidRDefault="00632972" w:rsidP="00632972">
            <w:pPr>
              <w:spacing w:after="0" w:line="240" w:lineRule="auto"/>
              <w:rPr>
                <w:rFonts w:asciiTheme="minorHAnsi" w:eastAsia="Times New Roman" w:hAnsiTheme="minorHAnsi" w:cs="Arial"/>
                <w:color w:val="FFFFFF" w:themeColor="background1"/>
                <w:lang w:val="en-US"/>
              </w:rPr>
            </w:pPr>
          </w:p>
        </w:tc>
      </w:tr>
      <w:tr w:rsidR="00632972" w:rsidRPr="00B34B9F" w14:paraId="78E70DD2" w14:textId="77777777" w:rsidTr="002A19EB">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533FC806" w14:textId="05A0304A" w:rsidR="00632972" w:rsidRPr="00414E7A" w:rsidRDefault="00632972" w:rsidP="00632972">
            <w:pPr>
              <w:spacing w:after="0" w:line="240" w:lineRule="auto"/>
              <w:jc w:val="center"/>
              <w:rPr>
                <w:rFonts w:ascii="Arial" w:eastAsia="Times New Roman" w:hAnsi="Arial" w:cs="Arial"/>
                <w:b/>
                <w:sz w:val="20"/>
                <w:szCs w:val="20"/>
              </w:rPr>
            </w:pP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50E97714" w14:textId="3833943F" w:rsidR="00632972" w:rsidRPr="00414E7A" w:rsidRDefault="00632972" w:rsidP="00632972">
            <w:pPr>
              <w:spacing w:after="0"/>
              <w:rPr>
                <w:rFonts w:ascii="Arial" w:hAnsi="Arial" w:cs="Arial"/>
                <w:b/>
                <w:snapToGrid w:val="0"/>
                <w:sz w:val="20"/>
                <w:szCs w:val="20"/>
              </w:rPr>
            </w:pPr>
            <w:r w:rsidRPr="00414E7A">
              <w:rPr>
                <w:rFonts w:ascii="Arial" w:hAnsi="Arial" w:cs="Arial"/>
                <w:b/>
                <w:snapToGrid w:val="0"/>
                <w:sz w:val="20"/>
                <w:szCs w:val="20"/>
              </w:rPr>
              <w:t>Potpora sustava u radu</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278A1F7F" w14:textId="77777777" w:rsidR="00632972" w:rsidRPr="00B34B9F" w:rsidRDefault="00632972" w:rsidP="00632972">
            <w:pPr>
              <w:spacing w:after="0" w:line="240" w:lineRule="auto"/>
              <w:rPr>
                <w:rFonts w:asciiTheme="minorHAnsi" w:eastAsia="Times New Roman" w:hAnsiTheme="minorHAnsi" w:cs="Arial"/>
                <w:color w:val="FFFFFF" w:themeColor="background1"/>
                <w:lang w:val="en-US"/>
              </w:rPr>
            </w:pPr>
          </w:p>
        </w:tc>
      </w:tr>
      <w:tr w:rsidR="00632972" w:rsidRPr="00B34B9F" w14:paraId="4F4C89AB" w14:textId="77777777" w:rsidTr="002A19EB">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530A2474" w14:textId="60D8ED89" w:rsidR="00632972" w:rsidRPr="00414E7A" w:rsidRDefault="007A63EA" w:rsidP="00632972">
            <w:pPr>
              <w:spacing w:after="0" w:line="240" w:lineRule="auto"/>
              <w:rPr>
                <w:rFonts w:ascii="Arial" w:eastAsia="Times New Roman" w:hAnsi="Arial" w:cs="Arial"/>
                <w:sz w:val="20"/>
                <w:szCs w:val="20"/>
              </w:rPr>
            </w:pPr>
            <w:r>
              <w:rPr>
                <w:rFonts w:cs="Calibri"/>
                <w:color w:val="000000"/>
              </w:rPr>
              <w:t>2.2.37</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47255706" w14:textId="5E912ED0" w:rsidR="00632972" w:rsidRPr="00414E7A" w:rsidRDefault="00632972" w:rsidP="00632972">
            <w:pPr>
              <w:spacing w:after="0"/>
              <w:rPr>
                <w:rFonts w:ascii="Arial" w:hAnsi="Arial" w:cs="Arial"/>
                <w:snapToGrid w:val="0"/>
                <w:sz w:val="20"/>
                <w:szCs w:val="20"/>
              </w:rPr>
            </w:pPr>
            <w:r>
              <w:rPr>
                <w:rFonts w:ascii="Arial" w:hAnsi="Arial" w:cs="Arial"/>
                <w:snapToGrid w:val="0"/>
                <w:sz w:val="20"/>
                <w:szCs w:val="20"/>
              </w:rPr>
              <w:t>P</w:t>
            </w:r>
            <w:r w:rsidRPr="00414E7A">
              <w:rPr>
                <w:rFonts w:ascii="Arial" w:hAnsi="Arial" w:cs="Arial"/>
                <w:snapToGrid w:val="0"/>
                <w:sz w:val="20"/>
                <w:szCs w:val="20"/>
              </w:rPr>
              <w:t>ostoji mogućnost evidencije incidenata PIS-a putem mrežnog IT obrasca</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7E8855B2" w14:textId="77777777" w:rsidR="00632972" w:rsidRPr="00B34B9F" w:rsidRDefault="00632972" w:rsidP="00632972">
            <w:pPr>
              <w:spacing w:after="0" w:line="240" w:lineRule="auto"/>
              <w:rPr>
                <w:rFonts w:asciiTheme="minorHAnsi" w:eastAsia="Times New Roman" w:hAnsiTheme="minorHAnsi" w:cs="Arial"/>
                <w:color w:val="FFFFFF" w:themeColor="background1"/>
                <w:lang w:val="en-US"/>
              </w:rPr>
            </w:pPr>
          </w:p>
        </w:tc>
      </w:tr>
      <w:tr w:rsidR="00632972" w:rsidRPr="00B34B9F" w14:paraId="4AD386E0" w14:textId="77777777" w:rsidTr="002A19EB">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0C6ACB06" w14:textId="457E78B9" w:rsidR="00632972" w:rsidRPr="00414E7A" w:rsidRDefault="007A63EA" w:rsidP="00632972">
            <w:pPr>
              <w:spacing w:after="0" w:line="240" w:lineRule="auto"/>
              <w:rPr>
                <w:rFonts w:ascii="Arial" w:eastAsia="Times New Roman" w:hAnsi="Arial" w:cs="Arial"/>
                <w:sz w:val="20"/>
                <w:szCs w:val="20"/>
              </w:rPr>
            </w:pPr>
            <w:r>
              <w:rPr>
                <w:rFonts w:cs="Calibri"/>
                <w:color w:val="000000"/>
              </w:rPr>
              <w:t>2.2.38</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77FB5CB3" w14:textId="48BBF730" w:rsidR="00632972" w:rsidRPr="00414E7A" w:rsidRDefault="00632972" w:rsidP="00632972">
            <w:pPr>
              <w:spacing w:after="0"/>
              <w:rPr>
                <w:rFonts w:ascii="Arial" w:hAnsi="Arial" w:cs="Arial"/>
                <w:snapToGrid w:val="0"/>
                <w:sz w:val="20"/>
                <w:szCs w:val="20"/>
              </w:rPr>
            </w:pPr>
            <w:r w:rsidRPr="00414E7A">
              <w:rPr>
                <w:rFonts w:ascii="Arial" w:hAnsi="Arial" w:cs="Arial"/>
                <w:snapToGrid w:val="0"/>
                <w:sz w:val="20"/>
                <w:szCs w:val="20"/>
              </w:rPr>
              <w:t>PIS mora omogućiti direktan pristup proizvođaču u svrhu rješavanja incidenata</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01202FB9" w14:textId="77777777" w:rsidR="00632972" w:rsidRPr="00AF076D" w:rsidRDefault="00632972" w:rsidP="00632972">
            <w:pPr>
              <w:spacing w:after="0" w:line="240" w:lineRule="auto"/>
              <w:rPr>
                <w:rFonts w:asciiTheme="minorHAnsi" w:eastAsia="Times New Roman" w:hAnsiTheme="minorHAnsi" w:cs="Arial"/>
                <w:color w:val="FFFFFF" w:themeColor="background1"/>
              </w:rPr>
            </w:pPr>
          </w:p>
        </w:tc>
      </w:tr>
      <w:tr w:rsidR="00632972" w:rsidRPr="00B34B9F" w14:paraId="69250243" w14:textId="77777777" w:rsidTr="002A19EB">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2FEA21D5" w14:textId="47656033" w:rsidR="00632972" w:rsidRPr="00414E7A" w:rsidRDefault="007A63EA" w:rsidP="00632972">
            <w:pPr>
              <w:spacing w:after="0" w:line="240" w:lineRule="auto"/>
              <w:rPr>
                <w:rFonts w:ascii="Arial" w:eastAsia="Times New Roman" w:hAnsi="Arial" w:cs="Arial"/>
                <w:sz w:val="20"/>
                <w:szCs w:val="20"/>
              </w:rPr>
            </w:pPr>
            <w:r>
              <w:rPr>
                <w:rFonts w:cs="Calibri"/>
                <w:color w:val="000000"/>
              </w:rPr>
              <w:t>2.2.39</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4420C13E" w14:textId="63E56184" w:rsidR="00632972" w:rsidRPr="00414E7A" w:rsidRDefault="00632972" w:rsidP="00632972">
            <w:pPr>
              <w:spacing w:after="0"/>
              <w:rPr>
                <w:rFonts w:ascii="Arial" w:hAnsi="Arial" w:cs="Arial"/>
                <w:snapToGrid w:val="0"/>
                <w:sz w:val="20"/>
                <w:szCs w:val="20"/>
              </w:rPr>
            </w:pPr>
            <w:r>
              <w:rPr>
                <w:rFonts w:ascii="Arial" w:hAnsi="Arial" w:cs="Arial"/>
                <w:snapToGrid w:val="0"/>
                <w:sz w:val="20"/>
                <w:szCs w:val="20"/>
              </w:rPr>
              <w:t>S</w:t>
            </w:r>
            <w:r w:rsidRPr="00414E7A">
              <w:rPr>
                <w:rFonts w:ascii="Arial" w:hAnsi="Arial" w:cs="Arial"/>
                <w:snapToGrid w:val="0"/>
                <w:sz w:val="20"/>
                <w:szCs w:val="20"/>
              </w:rPr>
              <w:t>ustav potpore PIS-a u radu temelji se ili prati ITIL standard u svrhu pružanju usluge</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37A251B3" w14:textId="77777777" w:rsidR="00632972" w:rsidRPr="00B34B9F" w:rsidRDefault="00632972" w:rsidP="00632972">
            <w:pPr>
              <w:spacing w:after="0" w:line="240" w:lineRule="auto"/>
              <w:rPr>
                <w:rFonts w:asciiTheme="minorHAnsi" w:eastAsia="Times New Roman" w:hAnsiTheme="minorHAnsi" w:cs="Arial"/>
                <w:color w:val="FFFFFF" w:themeColor="background1"/>
                <w:lang w:val="en-US"/>
              </w:rPr>
            </w:pPr>
          </w:p>
        </w:tc>
      </w:tr>
      <w:tr w:rsidR="00632972" w:rsidRPr="00B34B9F" w14:paraId="21705181" w14:textId="77777777" w:rsidTr="002A19EB">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19CE6035" w14:textId="77777777" w:rsidR="00632972" w:rsidRPr="00414E7A" w:rsidRDefault="00632972" w:rsidP="00632972">
            <w:pPr>
              <w:spacing w:after="0" w:line="240" w:lineRule="auto"/>
              <w:rPr>
                <w:rFonts w:ascii="Arial" w:eastAsia="Times New Roman" w:hAnsi="Arial" w:cs="Arial"/>
                <w:sz w:val="20"/>
                <w:szCs w:val="20"/>
              </w:rPr>
            </w:pP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1D4D8F26" w14:textId="6CEDBD38" w:rsidR="00632972" w:rsidRPr="00414E7A" w:rsidDel="00792CA2" w:rsidRDefault="00632972" w:rsidP="00632972">
            <w:pPr>
              <w:spacing w:after="0"/>
              <w:rPr>
                <w:rFonts w:ascii="Arial" w:hAnsi="Arial" w:cs="Arial"/>
                <w:snapToGrid w:val="0"/>
                <w:sz w:val="20"/>
                <w:szCs w:val="20"/>
              </w:rPr>
            </w:pPr>
            <w:r w:rsidRPr="00D34163">
              <w:rPr>
                <w:rFonts w:ascii="Arial" w:hAnsi="Arial" w:cs="Arial"/>
                <w:b/>
                <w:snapToGrid w:val="0"/>
                <w:sz w:val="20"/>
                <w:szCs w:val="20"/>
              </w:rPr>
              <w:t>Cjelovito upravljanje životnim ciklusom rješenja</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437959A1" w14:textId="77777777" w:rsidR="00632972" w:rsidRPr="00AF076D" w:rsidRDefault="00632972" w:rsidP="00632972">
            <w:pPr>
              <w:spacing w:after="0" w:line="240" w:lineRule="auto"/>
              <w:rPr>
                <w:rFonts w:asciiTheme="minorHAnsi" w:eastAsia="Times New Roman" w:hAnsiTheme="minorHAnsi" w:cs="Arial"/>
                <w:color w:val="FFFFFF" w:themeColor="background1"/>
              </w:rPr>
            </w:pPr>
          </w:p>
        </w:tc>
      </w:tr>
      <w:tr w:rsidR="00632972" w:rsidRPr="00B34B9F" w14:paraId="79044C27" w14:textId="77777777" w:rsidTr="002A19EB">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05A91B64" w14:textId="5DA2A164" w:rsidR="00632972" w:rsidRPr="00414E7A" w:rsidRDefault="007A63EA" w:rsidP="00632972">
            <w:pPr>
              <w:spacing w:after="0" w:line="240" w:lineRule="auto"/>
              <w:rPr>
                <w:rFonts w:ascii="Arial" w:eastAsia="Times New Roman" w:hAnsi="Arial" w:cs="Arial"/>
                <w:sz w:val="20"/>
                <w:szCs w:val="20"/>
              </w:rPr>
            </w:pPr>
            <w:r>
              <w:rPr>
                <w:rFonts w:cs="Calibri"/>
                <w:color w:val="000000"/>
              </w:rPr>
              <w:lastRenderedPageBreak/>
              <w:t>2.2.40</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77811170" w14:textId="77777777" w:rsidR="00632972" w:rsidRPr="00D34163" w:rsidRDefault="00632972" w:rsidP="00632972">
            <w:pPr>
              <w:spacing w:after="0"/>
              <w:rPr>
                <w:rFonts w:ascii="Arial" w:hAnsi="Arial" w:cs="Arial"/>
                <w:sz w:val="20"/>
                <w:szCs w:val="20"/>
                <w:lang w:eastAsia="hr-HR"/>
              </w:rPr>
            </w:pPr>
            <w:r w:rsidRPr="00D34163">
              <w:rPr>
                <w:rFonts w:ascii="Arial" w:hAnsi="Arial" w:cs="Arial"/>
                <w:sz w:val="20"/>
                <w:szCs w:val="20"/>
                <w:lang w:eastAsia="hr-HR"/>
              </w:rPr>
              <w:t>PIS sadržava alate za upravljanje životnim ciklusom za sljedeće funkcionalnosti:</w:t>
            </w:r>
          </w:p>
          <w:p w14:paraId="2D86FEE2" w14:textId="77777777" w:rsidR="00632972" w:rsidRPr="00D34163" w:rsidRDefault="00632972" w:rsidP="00632972">
            <w:pPr>
              <w:pStyle w:val="ListParagraph"/>
              <w:numPr>
                <w:ilvl w:val="0"/>
                <w:numId w:val="38"/>
              </w:numPr>
              <w:spacing w:after="0"/>
              <w:rPr>
                <w:rStyle w:val="FontStyle38"/>
                <w:rFonts w:ascii="Arial" w:hAnsi="Arial" w:cs="Arial"/>
              </w:rPr>
            </w:pPr>
            <w:r w:rsidRPr="00D34163">
              <w:rPr>
                <w:rStyle w:val="FontStyle38"/>
                <w:rFonts w:ascii="Arial" w:hAnsi="Arial" w:cs="Arial"/>
              </w:rPr>
              <w:t>odlaganje dokumentacije pri uvođenju rješenja</w:t>
            </w:r>
          </w:p>
          <w:p w14:paraId="2EECEE0F" w14:textId="77777777" w:rsidR="00632972" w:rsidRPr="00D34163" w:rsidRDefault="00632972" w:rsidP="00632972">
            <w:pPr>
              <w:pStyle w:val="ListParagraph"/>
              <w:numPr>
                <w:ilvl w:val="0"/>
                <w:numId w:val="38"/>
              </w:numPr>
              <w:spacing w:after="0"/>
              <w:rPr>
                <w:rStyle w:val="FontStyle38"/>
                <w:rFonts w:ascii="Arial" w:hAnsi="Arial" w:cs="Arial"/>
              </w:rPr>
            </w:pPr>
            <w:r w:rsidRPr="00D34163">
              <w:rPr>
                <w:rStyle w:val="FontStyle38"/>
                <w:rFonts w:ascii="Arial" w:hAnsi="Arial" w:cs="Arial"/>
              </w:rPr>
              <w:t>dokumentiranje postavki rješenja</w:t>
            </w:r>
          </w:p>
          <w:p w14:paraId="527573A4" w14:textId="77777777" w:rsidR="00632972" w:rsidRPr="00D34163" w:rsidRDefault="00632972" w:rsidP="00632972">
            <w:pPr>
              <w:pStyle w:val="ListParagraph"/>
              <w:numPr>
                <w:ilvl w:val="0"/>
                <w:numId w:val="38"/>
              </w:numPr>
              <w:spacing w:after="0"/>
              <w:rPr>
                <w:rStyle w:val="FontStyle38"/>
                <w:rFonts w:ascii="Arial" w:hAnsi="Arial" w:cs="Arial"/>
              </w:rPr>
            </w:pPr>
            <w:r w:rsidRPr="00D34163">
              <w:rPr>
                <w:rStyle w:val="FontStyle38"/>
                <w:rFonts w:ascii="Arial" w:hAnsi="Arial" w:cs="Arial"/>
              </w:rPr>
              <w:t>testiranje rješenja</w:t>
            </w:r>
          </w:p>
          <w:p w14:paraId="7EE22B46" w14:textId="77777777" w:rsidR="00632972" w:rsidRPr="00D34163" w:rsidRDefault="00632972" w:rsidP="00632972">
            <w:pPr>
              <w:pStyle w:val="ListParagraph"/>
              <w:numPr>
                <w:ilvl w:val="0"/>
                <w:numId w:val="38"/>
              </w:numPr>
              <w:spacing w:after="0"/>
              <w:rPr>
                <w:rStyle w:val="FontStyle38"/>
                <w:rFonts w:ascii="Arial" w:hAnsi="Arial" w:cs="Arial"/>
              </w:rPr>
            </w:pPr>
            <w:r w:rsidRPr="00D34163">
              <w:rPr>
                <w:rStyle w:val="FontStyle38"/>
                <w:rFonts w:ascii="Arial" w:hAnsi="Arial" w:cs="Arial"/>
              </w:rPr>
              <w:t>nadzor rada ukupnog sustava (stanje i inventura resursa) – tjedno automatizirano izvješće o opterećenju sustava, stanju baze podataka,  greškama u korištenju sustava.</w:t>
            </w:r>
          </w:p>
          <w:p w14:paraId="45A30E52" w14:textId="77777777" w:rsidR="00632972" w:rsidRPr="00536ED8" w:rsidRDefault="00632972" w:rsidP="00632972">
            <w:pPr>
              <w:pStyle w:val="ListParagraph"/>
              <w:numPr>
                <w:ilvl w:val="0"/>
                <w:numId w:val="38"/>
              </w:numPr>
              <w:spacing w:after="0"/>
              <w:rPr>
                <w:rStyle w:val="FontStyle38"/>
                <w:rFonts w:ascii="Arial" w:hAnsi="Arial" w:cs="Arial"/>
                <w:b/>
                <w:snapToGrid w:val="0"/>
                <w:color w:val="auto"/>
              </w:rPr>
            </w:pPr>
            <w:r w:rsidRPr="00D34163">
              <w:rPr>
                <w:rStyle w:val="FontStyle38"/>
                <w:rFonts w:ascii="Arial" w:hAnsi="Arial" w:cs="Arial"/>
              </w:rPr>
              <w:t>potpora za nadogradnju sustava (praćenje inačica sustava ili određenih dijelova sustava)</w:t>
            </w:r>
          </w:p>
          <w:p w14:paraId="1B693D3A" w14:textId="77777777" w:rsidR="00632972" w:rsidRPr="00536ED8" w:rsidRDefault="00632972" w:rsidP="00632972">
            <w:pPr>
              <w:pStyle w:val="ListParagraph"/>
              <w:numPr>
                <w:ilvl w:val="0"/>
                <w:numId w:val="38"/>
              </w:numPr>
              <w:spacing w:after="0"/>
              <w:rPr>
                <w:rStyle w:val="FontStyle38"/>
                <w:rFonts w:ascii="Arial" w:hAnsi="Arial" w:cs="Arial"/>
              </w:rPr>
            </w:pPr>
            <w:r w:rsidRPr="00536ED8">
              <w:rPr>
                <w:rStyle w:val="FontStyle38"/>
                <w:rFonts w:ascii="Arial" w:hAnsi="Arial" w:cs="Arial"/>
              </w:rPr>
              <w:t>potpora sustava u radu</w:t>
            </w:r>
            <w:r>
              <w:rPr>
                <w:rStyle w:val="FontStyle38"/>
                <w:rFonts w:ascii="Arial" w:hAnsi="Arial" w:cs="Arial"/>
              </w:rPr>
              <w:t>:</w:t>
            </w:r>
          </w:p>
          <w:p w14:paraId="2F5EA0F4" w14:textId="77777777" w:rsidR="00632972" w:rsidRPr="00536ED8" w:rsidRDefault="00632972" w:rsidP="00632972">
            <w:pPr>
              <w:pStyle w:val="ListParagraph"/>
              <w:numPr>
                <w:ilvl w:val="1"/>
                <w:numId w:val="38"/>
              </w:numPr>
              <w:spacing w:after="0"/>
              <w:rPr>
                <w:rStyle w:val="FontStyle38"/>
                <w:rFonts w:ascii="Arial" w:hAnsi="Arial" w:cs="Arial"/>
              </w:rPr>
            </w:pPr>
            <w:r w:rsidRPr="00536ED8">
              <w:rPr>
                <w:rStyle w:val="FontStyle38"/>
                <w:rFonts w:ascii="Arial" w:hAnsi="Arial" w:cs="Arial"/>
              </w:rPr>
              <w:t xml:space="preserve">upravljanje prijavama (kvarovi, problemi, incidenti, zahtjevi za promjenom) </w:t>
            </w:r>
          </w:p>
          <w:p w14:paraId="5C518409" w14:textId="77777777" w:rsidR="00632972" w:rsidRPr="00536ED8" w:rsidRDefault="00632972" w:rsidP="00632972">
            <w:pPr>
              <w:pStyle w:val="ListParagraph"/>
              <w:numPr>
                <w:ilvl w:val="1"/>
                <w:numId w:val="38"/>
              </w:numPr>
              <w:spacing w:after="0"/>
              <w:rPr>
                <w:rStyle w:val="FontStyle38"/>
                <w:rFonts w:ascii="Arial" w:hAnsi="Arial" w:cs="Arial"/>
              </w:rPr>
            </w:pPr>
            <w:r w:rsidRPr="00536ED8">
              <w:rPr>
                <w:rStyle w:val="FontStyle38"/>
                <w:rFonts w:ascii="Arial" w:hAnsi="Arial" w:cs="Arial"/>
              </w:rPr>
              <w:t>upravljanje razinama prijava (krajnjih korisnika, preko ključnih korisnika, do vanjskih partnera u održavanju i proizvođača)</w:t>
            </w:r>
          </w:p>
          <w:p w14:paraId="438C90F0" w14:textId="3E432D7A" w:rsidR="00632972" w:rsidRPr="00414E7A" w:rsidDel="00792CA2" w:rsidRDefault="00632972" w:rsidP="00632972">
            <w:pPr>
              <w:spacing w:after="0"/>
              <w:rPr>
                <w:rFonts w:ascii="Arial" w:hAnsi="Arial" w:cs="Arial"/>
                <w:snapToGrid w:val="0"/>
                <w:sz w:val="20"/>
                <w:szCs w:val="20"/>
              </w:rPr>
            </w:pPr>
            <w:r w:rsidRPr="00D34163">
              <w:rPr>
                <w:rFonts w:ascii="Arial" w:hAnsi="Arial" w:cs="Arial"/>
                <w:snapToGrid w:val="0"/>
                <w:sz w:val="20"/>
                <w:szCs w:val="20"/>
              </w:rPr>
              <w:t xml:space="preserve">Mora postojati mogućnost da se alat postavi i koristi kod </w:t>
            </w:r>
            <w:r>
              <w:rPr>
                <w:rFonts w:ascii="Arial" w:hAnsi="Arial" w:cs="Arial"/>
                <w:snapToGrid w:val="0"/>
                <w:sz w:val="20"/>
                <w:szCs w:val="20"/>
              </w:rPr>
              <w:t>naručitelja i/ili vanjskih partnera.</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02A11737" w14:textId="77777777" w:rsidR="00632972" w:rsidRPr="00B34B9F" w:rsidRDefault="00632972" w:rsidP="00632972">
            <w:pPr>
              <w:spacing w:after="0" w:line="240" w:lineRule="auto"/>
              <w:rPr>
                <w:rFonts w:asciiTheme="minorHAnsi" w:eastAsia="Times New Roman" w:hAnsiTheme="minorHAnsi" w:cs="Arial"/>
                <w:color w:val="FFFFFF" w:themeColor="background1"/>
                <w:lang w:val="en-US"/>
              </w:rPr>
            </w:pPr>
          </w:p>
        </w:tc>
      </w:tr>
    </w:tbl>
    <w:p w14:paraId="15449EE3" w14:textId="77777777" w:rsidR="00414E7A" w:rsidRDefault="00414E7A" w:rsidP="00414E7A">
      <w:pPr>
        <w:pStyle w:val="ListParagraph"/>
        <w:ind w:left="1080"/>
        <w:rPr>
          <w:b/>
          <w:sz w:val="28"/>
          <w:szCs w:val="18"/>
        </w:rPr>
      </w:pPr>
    </w:p>
    <w:p w14:paraId="565FC36D" w14:textId="675A7B9A" w:rsidR="00753BA0" w:rsidRPr="00942206" w:rsidRDefault="001812A1" w:rsidP="00942206">
      <w:pPr>
        <w:pStyle w:val="ListParagraph"/>
        <w:numPr>
          <w:ilvl w:val="1"/>
          <w:numId w:val="30"/>
        </w:numPr>
        <w:rPr>
          <w:b/>
          <w:sz w:val="28"/>
          <w:szCs w:val="18"/>
        </w:rPr>
      </w:pPr>
      <w:r w:rsidRPr="00942206">
        <w:rPr>
          <w:b/>
          <w:sz w:val="28"/>
          <w:szCs w:val="18"/>
        </w:rPr>
        <w:t>FUNKCIJSKA SPECIFIKACIJA POJEDINAČNIH POSLOVNIH PODRUČJA (</w:t>
      </w:r>
      <w:r w:rsidR="00C33979" w:rsidRPr="00942206">
        <w:rPr>
          <w:b/>
          <w:sz w:val="28"/>
          <w:szCs w:val="18"/>
        </w:rPr>
        <w:t>MODULA</w:t>
      </w:r>
      <w:r w:rsidRPr="00942206">
        <w:rPr>
          <w:b/>
          <w:sz w:val="28"/>
          <w:szCs w:val="18"/>
        </w:rPr>
        <w:t>) ERP I CRM POSLOVNOG INFORMACIJSKOG SUSTAVA</w:t>
      </w:r>
    </w:p>
    <w:tbl>
      <w:tblPr>
        <w:tblW w:w="1364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
        <w:gridCol w:w="6378"/>
        <w:gridCol w:w="6379"/>
      </w:tblGrid>
      <w:tr w:rsidR="005C5396" w:rsidRPr="00B34B9F" w14:paraId="4D72DEC3" w14:textId="77777777" w:rsidTr="00286546">
        <w:trPr>
          <w:trHeight w:val="146"/>
          <w:tblHeader/>
        </w:trPr>
        <w:tc>
          <w:tcPr>
            <w:tcW w:w="885" w:type="dxa"/>
            <w:tcBorders>
              <w:top w:val="single" w:sz="4" w:space="0" w:color="auto"/>
            </w:tcBorders>
            <w:shd w:val="clear" w:color="auto" w:fill="BFBFBF" w:themeFill="background1" w:themeFillShade="BF"/>
            <w:noWrap/>
            <w:vAlign w:val="center"/>
          </w:tcPr>
          <w:p w14:paraId="3C67A529" w14:textId="61C0BD63" w:rsidR="005C5396" w:rsidRPr="009A390A" w:rsidRDefault="005C5396" w:rsidP="00557B3E">
            <w:pPr>
              <w:spacing w:after="0"/>
              <w:jc w:val="center"/>
              <w:rPr>
                <w:b/>
              </w:rPr>
            </w:pPr>
            <w:r w:rsidRPr="009A390A">
              <w:rPr>
                <w:b/>
              </w:rPr>
              <w:t>I</w:t>
            </w:r>
          </w:p>
          <w:p w14:paraId="23B3055B" w14:textId="6F37EB89" w:rsidR="005C5396" w:rsidRPr="00B34B9F" w:rsidRDefault="005C5396" w:rsidP="00557B3E">
            <w:pPr>
              <w:spacing w:after="0" w:line="240" w:lineRule="auto"/>
              <w:jc w:val="center"/>
              <w:rPr>
                <w:rFonts w:asciiTheme="minorHAnsi" w:eastAsia="Times New Roman" w:hAnsiTheme="minorHAnsi" w:cs="Arial"/>
                <w:b/>
                <w:bCs/>
                <w:color w:val="000000"/>
              </w:rPr>
            </w:pPr>
            <w:r w:rsidRPr="009A390A">
              <w:rPr>
                <w:b/>
              </w:rPr>
              <w:t>Br. stavke</w:t>
            </w:r>
          </w:p>
        </w:tc>
        <w:tc>
          <w:tcPr>
            <w:tcW w:w="6378" w:type="dxa"/>
            <w:tcBorders>
              <w:top w:val="single" w:sz="4" w:space="0" w:color="auto"/>
            </w:tcBorders>
            <w:shd w:val="clear" w:color="auto" w:fill="BFBFBF" w:themeFill="background1" w:themeFillShade="BF"/>
            <w:vAlign w:val="center"/>
          </w:tcPr>
          <w:p w14:paraId="66EA626F" w14:textId="77777777" w:rsidR="005C5396" w:rsidRPr="009A390A" w:rsidRDefault="005C5396" w:rsidP="00557B3E">
            <w:pPr>
              <w:spacing w:after="0"/>
              <w:jc w:val="center"/>
              <w:rPr>
                <w:b/>
              </w:rPr>
            </w:pPr>
            <w:r w:rsidRPr="009A390A">
              <w:rPr>
                <w:b/>
              </w:rPr>
              <w:t>II</w:t>
            </w:r>
          </w:p>
          <w:p w14:paraId="25E13613" w14:textId="2699AD97" w:rsidR="005C5396" w:rsidRPr="00B34B9F" w:rsidRDefault="005C5396" w:rsidP="00557B3E">
            <w:pPr>
              <w:spacing w:after="0" w:line="240" w:lineRule="auto"/>
              <w:jc w:val="center"/>
              <w:rPr>
                <w:rFonts w:asciiTheme="minorHAnsi" w:eastAsia="Times New Roman" w:hAnsiTheme="minorHAnsi" w:cs="Arial"/>
                <w:color w:val="000000"/>
              </w:rPr>
            </w:pPr>
            <w:r w:rsidRPr="009A390A">
              <w:rPr>
                <w:b/>
              </w:rPr>
              <w:t xml:space="preserve">Tražene </w:t>
            </w:r>
            <w:r>
              <w:rPr>
                <w:b/>
              </w:rPr>
              <w:t>funkcionalnosti</w:t>
            </w:r>
          </w:p>
        </w:tc>
        <w:tc>
          <w:tcPr>
            <w:tcW w:w="6379" w:type="dxa"/>
            <w:tcBorders>
              <w:top w:val="single" w:sz="4" w:space="0" w:color="auto"/>
            </w:tcBorders>
            <w:shd w:val="clear" w:color="auto" w:fill="BFBFBF" w:themeFill="background1" w:themeFillShade="BF"/>
            <w:noWrap/>
            <w:vAlign w:val="center"/>
          </w:tcPr>
          <w:p w14:paraId="1F4F3FFD" w14:textId="77777777" w:rsidR="005C5396" w:rsidRPr="009A390A" w:rsidRDefault="005C5396" w:rsidP="00557B3E">
            <w:pPr>
              <w:tabs>
                <w:tab w:val="left" w:pos="729"/>
              </w:tabs>
              <w:spacing w:after="0"/>
              <w:jc w:val="center"/>
              <w:rPr>
                <w:b/>
              </w:rPr>
            </w:pPr>
            <w:r w:rsidRPr="009A390A">
              <w:rPr>
                <w:b/>
              </w:rPr>
              <w:t>III</w:t>
            </w:r>
          </w:p>
          <w:p w14:paraId="4BE42B5A" w14:textId="74D3B3E7" w:rsidR="005C5396" w:rsidRPr="00B34B9F" w:rsidRDefault="005C5396" w:rsidP="00557B3E">
            <w:pPr>
              <w:spacing w:after="0" w:line="240" w:lineRule="auto"/>
              <w:jc w:val="center"/>
              <w:rPr>
                <w:rFonts w:asciiTheme="minorHAnsi" w:eastAsia="Times New Roman" w:hAnsiTheme="minorHAnsi" w:cs="Arial"/>
                <w:color w:val="000000"/>
                <w:lang w:val="en-US"/>
              </w:rPr>
            </w:pPr>
            <w:r w:rsidRPr="009A390A">
              <w:rPr>
                <w:b/>
              </w:rPr>
              <w:t xml:space="preserve">Ponuđene </w:t>
            </w:r>
            <w:r>
              <w:rPr>
                <w:b/>
              </w:rPr>
              <w:t>funkcionalnosti</w:t>
            </w:r>
          </w:p>
        </w:tc>
      </w:tr>
      <w:tr w:rsidR="005C5396" w:rsidRPr="00B34B9F" w14:paraId="7A312A48" w14:textId="77777777" w:rsidTr="00286546">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7491AF77" w14:textId="77777777" w:rsidR="005C5396" w:rsidRPr="00B34B9F" w:rsidRDefault="005C5396" w:rsidP="00FB39A1">
            <w:pPr>
              <w:spacing w:after="0" w:line="240" w:lineRule="auto"/>
              <w:rPr>
                <w:rFonts w:asciiTheme="minorHAnsi" w:eastAsia="Times New Roman" w:hAnsiTheme="minorHAnsi" w:cs="Arial"/>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14055B53" w14:textId="6E9CDA23" w:rsidR="005C5396" w:rsidRPr="007D4E3C" w:rsidRDefault="0056626F" w:rsidP="007D4E3C">
            <w:pPr>
              <w:spacing w:after="0" w:line="240" w:lineRule="auto"/>
              <w:rPr>
                <w:rFonts w:asciiTheme="minorHAnsi" w:hAnsiTheme="minorHAnsi" w:cs="Arial"/>
                <w:b/>
              </w:rPr>
            </w:pPr>
            <w:r>
              <w:rPr>
                <w:rFonts w:ascii="Arial" w:hAnsi="Arial" w:cs="Arial"/>
                <w:b/>
                <w:bCs/>
              </w:rPr>
              <w:t>FINANCIJE I FINANCIJSKO RAČUNOVODSTVO</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2C8D32A1" w14:textId="77777777" w:rsidR="005C5396" w:rsidRPr="00B34B9F" w:rsidRDefault="005C5396" w:rsidP="00FB39A1">
            <w:pPr>
              <w:spacing w:after="0" w:line="240" w:lineRule="auto"/>
              <w:rPr>
                <w:rFonts w:asciiTheme="minorHAnsi" w:eastAsia="Times New Roman" w:hAnsiTheme="minorHAnsi" w:cs="Arial"/>
                <w:color w:val="FFFFFF" w:themeColor="background1"/>
                <w:lang w:val="en-US"/>
              </w:rPr>
            </w:pPr>
          </w:p>
        </w:tc>
      </w:tr>
      <w:tr w:rsidR="005C5396" w:rsidRPr="00B34B9F" w14:paraId="6A877AC2" w14:textId="77777777" w:rsidTr="00286546">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1CE33D97" w14:textId="77777777" w:rsidR="005C5396" w:rsidRPr="00B34B9F" w:rsidRDefault="005C5396" w:rsidP="00FB39A1">
            <w:pPr>
              <w:spacing w:after="0" w:line="240" w:lineRule="auto"/>
              <w:rPr>
                <w:rFonts w:asciiTheme="minorHAnsi" w:eastAsia="Times New Roman" w:hAnsiTheme="minorHAnsi" w:cs="Arial"/>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54BE8AD1" w14:textId="238D718F" w:rsidR="005C5396" w:rsidRPr="007D4E3C" w:rsidRDefault="0056626F" w:rsidP="007D4E3C">
            <w:pPr>
              <w:spacing w:after="0" w:line="240" w:lineRule="auto"/>
              <w:rPr>
                <w:rFonts w:ascii="Arial" w:hAnsi="Arial" w:cs="Arial"/>
                <w:b/>
                <w:bCs/>
                <w:sz w:val="20"/>
                <w:szCs w:val="20"/>
                <w:lang w:eastAsia="hr-HR"/>
              </w:rPr>
            </w:pPr>
            <w:r>
              <w:rPr>
                <w:rFonts w:ascii="Arial" w:hAnsi="Arial" w:cs="Arial"/>
                <w:b/>
                <w:bCs/>
                <w:sz w:val="20"/>
                <w:szCs w:val="20"/>
              </w:rPr>
              <w:t>GLAVNA KNJIGA</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2CE06046" w14:textId="77777777" w:rsidR="005C5396" w:rsidRPr="00B34B9F" w:rsidRDefault="005C5396" w:rsidP="00FB39A1">
            <w:pPr>
              <w:spacing w:after="0" w:line="240" w:lineRule="auto"/>
              <w:rPr>
                <w:rFonts w:asciiTheme="minorHAnsi" w:eastAsia="Times New Roman" w:hAnsiTheme="minorHAnsi" w:cs="Arial"/>
                <w:color w:val="FFFFFF" w:themeColor="background1"/>
                <w:lang w:val="en-US"/>
              </w:rPr>
            </w:pPr>
          </w:p>
        </w:tc>
      </w:tr>
      <w:tr w:rsidR="005C5396" w:rsidRPr="00B34B9F" w14:paraId="375D09EF" w14:textId="77777777" w:rsidTr="00286546">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2048DF77" w14:textId="2EF544D2" w:rsidR="005C5396" w:rsidRPr="00B34B9F" w:rsidRDefault="007A63EA" w:rsidP="00FB39A1">
            <w:pPr>
              <w:spacing w:after="0" w:line="240" w:lineRule="auto"/>
              <w:rPr>
                <w:rFonts w:asciiTheme="minorHAnsi" w:eastAsia="Times New Roman" w:hAnsiTheme="minorHAnsi" w:cs="Arial"/>
              </w:rPr>
            </w:pPr>
            <w:r>
              <w:rPr>
                <w:rFonts w:asciiTheme="minorHAnsi" w:eastAsia="Times New Roman" w:hAnsiTheme="minorHAnsi" w:cs="Arial"/>
              </w:rPr>
              <w:t>2.3.1</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448A7A35" w14:textId="77777777" w:rsidR="001E455B" w:rsidRPr="001E455B" w:rsidRDefault="001E455B" w:rsidP="001E455B">
            <w:pPr>
              <w:spacing w:after="0" w:line="240" w:lineRule="auto"/>
              <w:rPr>
                <w:rFonts w:ascii="Arial" w:hAnsi="Arial" w:cs="Arial"/>
                <w:b/>
                <w:sz w:val="20"/>
                <w:szCs w:val="20"/>
              </w:rPr>
            </w:pPr>
            <w:r w:rsidRPr="001E455B">
              <w:rPr>
                <w:rFonts w:ascii="Arial" w:hAnsi="Arial" w:cs="Arial"/>
                <w:b/>
                <w:sz w:val="20"/>
                <w:szCs w:val="20"/>
              </w:rPr>
              <w:t>Kreiranje matičnog sloga konta glavne knjige</w:t>
            </w:r>
          </w:p>
          <w:p w14:paraId="0F7F1095" w14:textId="77777777" w:rsidR="001E455B" w:rsidRPr="001E455B" w:rsidRDefault="001E455B" w:rsidP="001E455B">
            <w:pPr>
              <w:spacing w:after="0" w:line="240" w:lineRule="auto"/>
              <w:rPr>
                <w:rFonts w:ascii="Arial" w:hAnsi="Arial" w:cs="Arial"/>
                <w:sz w:val="20"/>
                <w:szCs w:val="20"/>
              </w:rPr>
            </w:pPr>
            <w:r w:rsidRPr="001E455B">
              <w:rPr>
                <w:rFonts w:ascii="Arial" w:hAnsi="Arial" w:cs="Arial"/>
                <w:sz w:val="20"/>
                <w:szCs w:val="20"/>
              </w:rPr>
              <w:lastRenderedPageBreak/>
              <w:t xml:space="preserve">PIS treba omogućiti izradu i održavanje matičnih slogova konta u </w:t>
            </w:r>
            <w:proofErr w:type="spellStart"/>
            <w:r w:rsidRPr="001E455B">
              <w:rPr>
                <w:rFonts w:ascii="Arial" w:hAnsi="Arial" w:cs="Arial"/>
                <w:sz w:val="20"/>
                <w:szCs w:val="20"/>
              </w:rPr>
              <w:t>kontnom</w:t>
            </w:r>
            <w:proofErr w:type="spellEnd"/>
            <w:r w:rsidRPr="001E455B">
              <w:rPr>
                <w:rFonts w:ascii="Arial" w:hAnsi="Arial" w:cs="Arial"/>
                <w:sz w:val="20"/>
                <w:szCs w:val="20"/>
              </w:rPr>
              <w:t xml:space="preserve"> planu. </w:t>
            </w:r>
          </w:p>
          <w:p w14:paraId="26B19BE5" w14:textId="18ABE8FE" w:rsidR="005C5396" w:rsidRPr="007D4E3C" w:rsidRDefault="001E455B" w:rsidP="001E455B">
            <w:pPr>
              <w:spacing w:after="0" w:line="240" w:lineRule="auto"/>
              <w:rPr>
                <w:rFonts w:ascii="Arial" w:hAnsi="Arial" w:cs="Arial"/>
                <w:sz w:val="20"/>
                <w:szCs w:val="20"/>
                <w:lang w:eastAsia="hr-HR"/>
              </w:rPr>
            </w:pPr>
            <w:r w:rsidRPr="001E455B">
              <w:rPr>
                <w:rFonts w:ascii="Arial" w:hAnsi="Arial" w:cs="Arial"/>
                <w:sz w:val="20"/>
                <w:szCs w:val="20"/>
              </w:rPr>
              <w:t>Matični slog konta treba sadržavati niz podataka koji će jasno odrediti konto odnosno način knjiženja na njega (broj konta, naziv, valutu konta, grupu statusa polja, porezni indikator, pokazatelj analitike).</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06B6547F" w14:textId="77777777" w:rsidR="005C5396" w:rsidRPr="00AF076D" w:rsidRDefault="005C5396" w:rsidP="00FB39A1">
            <w:pPr>
              <w:spacing w:after="0" w:line="240" w:lineRule="auto"/>
              <w:rPr>
                <w:rFonts w:asciiTheme="minorHAnsi" w:eastAsia="Times New Roman" w:hAnsiTheme="minorHAnsi" w:cs="Arial"/>
                <w:color w:val="FFFFFF" w:themeColor="background1"/>
              </w:rPr>
            </w:pPr>
          </w:p>
        </w:tc>
      </w:tr>
      <w:tr w:rsidR="005C5396" w:rsidRPr="00B34B9F" w14:paraId="1EEE03D7" w14:textId="77777777" w:rsidTr="005E59EA">
        <w:trPr>
          <w:trHeight w:val="785"/>
        </w:trPr>
        <w:tc>
          <w:tcPr>
            <w:tcW w:w="885" w:type="dxa"/>
            <w:tcBorders>
              <w:top w:val="single" w:sz="4" w:space="0" w:color="auto"/>
              <w:left w:val="single" w:sz="4" w:space="0" w:color="auto"/>
              <w:bottom w:val="single" w:sz="4" w:space="0" w:color="auto"/>
              <w:right w:val="single" w:sz="4" w:space="0" w:color="auto"/>
            </w:tcBorders>
            <w:shd w:val="clear" w:color="auto" w:fill="auto"/>
            <w:noWrap/>
          </w:tcPr>
          <w:tbl>
            <w:tblPr>
              <w:tblW w:w="1316" w:type="dxa"/>
              <w:tblLayout w:type="fixed"/>
              <w:tblLook w:val="04A0" w:firstRow="1" w:lastRow="0" w:firstColumn="1" w:lastColumn="0" w:noHBand="0" w:noVBand="1"/>
            </w:tblPr>
            <w:tblGrid>
              <w:gridCol w:w="1316"/>
            </w:tblGrid>
            <w:tr w:rsidR="007A63EA" w14:paraId="36715821" w14:textId="77777777" w:rsidTr="007A63EA">
              <w:trPr>
                <w:trHeight w:val="320"/>
              </w:trPr>
              <w:tc>
                <w:tcPr>
                  <w:tcW w:w="1316" w:type="dxa"/>
                  <w:tcBorders>
                    <w:top w:val="nil"/>
                    <w:left w:val="nil"/>
                    <w:bottom w:val="nil"/>
                    <w:right w:val="nil"/>
                  </w:tcBorders>
                  <w:shd w:val="clear" w:color="auto" w:fill="auto"/>
                  <w:noWrap/>
                  <w:vAlign w:val="bottom"/>
                  <w:hideMark/>
                </w:tcPr>
                <w:p w14:paraId="32F9DBC8" w14:textId="0F6ED8BC" w:rsidR="007A63EA" w:rsidRDefault="007A63EA" w:rsidP="007A63EA">
                  <w:pPr>
                    <w:spacing w:after="0" w:line="240" w:lineRule="auto"/>
                    <w:rPr>
                      <w:rFonts w:cs="Calibri"/>
                      <w:color w:val="000000"/>
                      <w:sz w:val="24"/>
                      <w:szCs w:val="24"/>
                    </w:rPr>
                  </w:pPr>
                </w:p>
              </w:tc>
            </w:tr>
            <w:tr w:rsidR="007A63EA" w14:paraId="2A342842" w14:textId="77777777" w:rsidTr="007A63EA">
              <w:trPr>
                <w:trHeight w:val="320"/>
              </w:trPr>
              <w:tc>
                <w:tcPr>
                  <w:tcW w:w="1316" w:type="dxa"/>
                  <w:tcBorders>
                    <w:top w:val="nil"/>
                    <w:left w:val="nil"/>
                    <w:bottom w:val="nil"/>
                    <w:right w:val="nil"/>
                  </w:tcBorders>
                  <w:shd w:val="clear" w:color="auto" w:fill="auto"/>
                  <w:noWrap/>
                  <w:vAlign w:val="bottom"/>
                  <w:hideMark/>
                </w:tcPr>
                <w:p w14:paraId="354EC6FA" w14:textId="77777777" w:rsidR="007A63EA" w:rsidRDefault="007A63EA" w:rsidP="007A63EA">
                  <w:pPr>
                    <w:rPr>
                      <w:rFonts w:cs="Calibri"/>
                      <w:color w:val="000000"/>
                    </w:rPr>
                  </w:pPr>
                  <w:r>
                    <w:rPr>
                      <w:rFonts w:cs="Calibri"/>
                      <w:color w:val="000000"/>
                    </w:rPr>
                    <w:t>2.3.2</w:t>
                  </w:r>
                </w:p>
              </w:tc>
            </w:tr>
            <w:tr w:rsidR="007A63EA" w14:paraId="4BF5D742" w14:textId="77777777" w:rsidTr="007A63EA">
              <w:trPr>
                <w:trHeight w:val="320"/>
              </w:trPr>
              <w:tc>
                <w:tcPr>
                  <w:tcW w:w="1316" w:type="dxa"/>
                  <w:tcBorders>
                    <w:top w:val="nil"/>
                    <w:left w:val="nil"/>
                    <w:bottom w:val="nil"/>
                    <w:right w:val="nil"/>
                  </w:tcBorders>
                  <w:shd w:val="clear" w:color="auto" w:fill="auto"/>
                  <w:noWrap/>
                  <w:vAlign w:val="bottom"/>
                  <w:hideMark/>
                </w:tcPr>
                <w:p w14:paraId="2DF931BC" w14:textId="769E7ED1" w:rsidR="007A63EA" w:rsidRDefault="007A63EA" w:rsidP="007A63EA">
                  <w:pPr>
                    <w:rPr>
                      <w:rFonts w:cs="Calibri"/>
                      <w:color w:val="000000"/>
                    </w:rPr>
                  </w:pPr>
                </w:p>
              </w:tc>
            </w:tr>
            <w:tr w:rsidR="007A63EA" w14:paraId="5DF5EA57" w14:textId="77777777" w:rsidTr="007A63EA">
              <w:trPr>
                <w:trHeight w:val="320"/>
              </w:trPr>
              <w:tc>
                <w:tcPr>
                  <w:tcW w:w="1316" w:type="dxa"/>
                  <w:tcBorders>
                    <w:top w:val="nil"/>
                    <w:left w:val="nil"/>
                    <w:bottom w:val="nil"/>
                    <w:right w:val="nil"/>
                  </w:tcBorders>
                  <w:shd w:val="clear" w:color="auto" w:fill="auto"/>
                  <w:noWrap/>
                  <w:vAlign w:val="bottom"/>
                  <w:hideMark/>
                </w:tcPr>
                <w:p w14:paraId="314FD046" w14:textId="5DB5CC6B" w:rsidR="007A63EA" w:rsidRDefault="007A63EA" w:rsidP="007A63EA">
                  <w:pPr>
                    <w:rPr>
                      <w:rFonts w:cs="Calibri"/>
                      <w:color w:val="000000"/>
                    </w:rPr>
                  </w:pPr>
                </w:p>
              </w:tc>
            </w:tr>
            <w:tr w:rsidR="007A63EA" w14:paraId="36670891" w14:textId="77777777" w:rsidTr="007A63EA">
              <w:trPr>
                <w:trHeight w:val="320"/>
              </w:trPr>
              <w:tc>
                <w:tcPr>
                  <w:tcW w:w="1316" w:type="dxa"/>
                  <w:tcBorders>
                    <w:top w:val="nil"/>
                    <w:left w:val="nil"/>
                    <w:bottom w:val="nil"/>
                    <w:right w:val="nil"/>
                  </w:tcBorders>
                  <w:shd w:val="clear" w:color="auto" w:fill="auto"/>
                  <w:noWrap/>
                  <w:vAlign w:val="bottom"/>
                  <w:hideMark/>
                </w:tcPr>
                <w:p w14:paraId="3E2BEE70" w14:textId="439DB928" w:rsidR="007A63EA" w:rsidRDefault="007A63EA" w:rsidP="007A63EA">
                  <w:pPr>
                    <w:rPr>
                      <w:rFonts w:cs="Calibri"/>
                      <w:color w:val="000000"/>
                    </w:rPr>
                  </w:pPr>
                </w:p>
              </w:tc>
            </w:tr>
            <w:tr w:rsidR="007A63EA" w14:paraId="59055F28" w14:textId="77777777" w:rsidTr="007A63EA">
              <w:trPr>
                <w:trHeight w:val="320"/>
              </w:trPr>
              <w:tc>
                <w:tcPr>
                  <w:tcW w:w="1316" w:type="dxa"/>
                  <w:tcBorders>
                    <w:top w:val="nil"/>
                    <w:left w:val="nil"/>
                    <w:bottom w:val="nil"/>
                    <w:right w:val="nil"/>
                  </w:tcBorders>
                  <w:shd w:val="clear" w:color="auto" w:fill="auto"/>
                  <w:noWrap/>
                  <w:vAlign w:val="bottom"/>
                  <w:hideMark/>
                </w:tcPr>
                <w:p w14:paraId="29C08043" w14:textId="02F6F345" w:rsidR="007A63EA" w:rsidRDefault="007A63EA" w:rsidP="007A63EA">
                  <w:pPr>
                    <w:rPr>
                      <w:rFonts w:cs="Calibri"/>
                      <w:color w:val="000000"/>
                    </w:rPr>
                  </w:pPr>
                </w:p>
              </w:tc>
            </w:tr>
            <w:tr w:rsidR="007A63EA" w14:paraId="7DEA7450" w14:textId="77777777" w:rsidTr="007A63EA">
              <w:trPr>
                <w:trHeight w:val="320"/>
              </w:trPr>
              <w:tc>
                <w:tcPr>
                  <w:tcW w:w="1316" w:type="dxa"/>
                  <w:tcBorders>
                    <w:top w:val="nil"/>
                    <w:left w:val="nil"/>
                    <w:bottom w:val="nil"/>
                    <w:right w:val="nil"/>
                  </w:tcBorders>
                  <w:shd w:val="clear" w:color="auto" w:fill="auto"/>
                  <w:noWrap/>
                  <w:vAlign w:val="bottom"/>
                  <w:hideMark/>
                </w:tcPr>
                <w:p w14:paraId="3E20730C" w14:textId="05055781" w:rsidR="007A63EA" w:rsidRDefault="007A63EA" w:rsidP="007A63EA">
                  <w:pPr>
                    <w:rPr>
                      <w:rFonts w:cs="Calibri"/>
                      <w:color w:val="000000"/>
                    </w:rPr>
                  </w:pPr>
                </w:p>
              </w:tc>
            </w:tr>
            <w:tr w:rsidR="007A63EA" w14:paraId="29B13C9B" w14:textId="77777777" w:rsidTr="007A63EA">
              <w:trPr>
                <w:trHeight w:val="320"/>
              </w:trPr>
              <w:tc>
                <w:tcPr>
                  <w:tcW w:w="1316" w:type="dxa"/>
                  <w:tcBorders>
                    <w:top w:val="nil"/>
                    <w:left w:val="nil"/>
                    <w:bottom w:val="nil"/>
                    <w:right w:val="nil"/>
                  </w:tcBorders>
                  <w:shd w:val="clear" w:color="auto" w:fill="auto"/>
                  <w:noWrap/>
                  <w:vAlign w:val="bottom"/>
                  <w:hideMark/>
                </w:tcPr>
                <w:p w14:paraId="267D22EA" w14:textId="25648E7A" w:rsidR="007A63EA" w:rsidRDefault="007A63EA" w:rsidP="007A63EA">
                  <w:pPr>
                    <w:rPr>
                      <w:rFonts w:cs="Calibri"/>
                      <w:color w:val="000000"/>
                    </w:rPr>
                  </w:pPr>
                </w:p>
              </w:tc>
            </w:tr>
          </w:tbl>
          <w:p w14:paraId="7D5626B1" w14:textId="77777777" w:rsidR="005C5396" w:rsidRPr="00B34B9F" w:rsidRDefault="005C5396" w:rsidP="00FB39A1">
            <w:pPr>
              <w:spacing w:after="0" w:line="240" w:lineRule="auto"/>
              <w:rPr>
                <w:rFonts w:asciiTheme="minorHAnsi" w:eastAsia="Times New Roman" w:hAnsiTheme="minorHAnsi" w:cs="Arial"/>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0D4D46E3" w14:textId="77777777" w:rsidR="001E455B" w:rsidRPr="001E455B" w:rsidRDefault="001E455B" w:rsidP="001E455B">
            <w:pPr>
              <w:spacing w:after="0" w:line="240" w:lineRule="auto"/>
              <w:rPr>
                <w:rFonts w:ascii="Arial" w:hAnsi="Arial" w:cs="Arial"/>
                <w:b/>
                <w:sz w:val="20"/>
                <w:szCs w:val="20"/>
              </w:rPr>
            </w:pPr>
            <w:r w:rsidRPr="001E455B">
              <w:rPr>
                <w:rFonts w:ascii="Arial" w:hAnsi="Arial" w:cs="Arial"/>
                <w:b/>
                <w:sz w:val="20"/>
                <w:szCs w:val="20"/>
              </w:rPr>
              <w:t>Knjiženje u glavnu knjigu</w:t>
            </w:r>
          </w:p>
          <w:p w14:paraId="68A51D66" w14:textId="77777777" w:rsidR="001E455B" w:rsidRPr="001E455B" w:rsidRDefault="001E455B" w:rsidP="001E455B">
            <w:pPr>
              <w:spacing w:after="0" w:line="240" w:lineRule="auto"/>
              <w:rPr>
                <w:rFonts w:ascii="Arial" w:hAnsi="Arial" w:cs="Arial"/>
                <w:sz w:val="20"/>
                <w:szCs w:val="20"/>
              </w:rPr>
            </w:pPr>
            <w:r w:rsidRPr="001E455B">
              <w:rPr>
                <w:rFonts w:ascii="Arial" w:hAnsi="Arial" w:cs="Arial"/>
                <w:sz w:val="20"/>
                <w:szCs w:val="20"/>
              </w:rPr>
              <w:t>Knjiženje u glavnu knjigu treba omogućiti evidentiranje svih poslovnih transakcija u poduzeću.</w:t>
            </w:r>
          </w:p>
          <w:p w14:paraId="6D1750D4" w14:textId="163C72D7" w:rsidR="005C5396" w:rsidRPr="007D4E3C" w:rsidRDefault="00265E22">
            <w:pPr>
              <w:spacing w:after="0" w:line="240" w:lineRule="auto"/>
              <w:rPr>
                <w:rFonts w:ascii="Arial" w:hAnsi="Arial" w:cs="Arial"/>
                <w:sz w:val="20"/>
                <w:szCs w:val="20"/>
              </w:rPr>
            </w:pPr>
            <w:r>
              <w:rPr>
                <w:rFonts w:ascii="Arial" w:hAnsi="Arial" w:cs="Arial"/>
                <w:sz w:val="20"/>
                <w:szCs w:val="20"/>
              </w:rPr>
              <w:t>G</w:t>
            </w:r>
            <w:r w:rsidR="001E455B" w:rsidRPr="001E455B">
              <w:rPr>
                <w:rFonts w:ascii="Arial" w:hAnsi="Arial" w:cs="Arial"/>
                <w:sz w:val="20"/>
                <w:szCs w:val="20"/>
              </w:rPr>
              <w:t xml:space="preserve">lavna knjiga </w:t>
            </w:r>
            <w:r>
              <w:rPr>
                <w:rFonts w:ascii="Arial" w:hAnsi="Arial" w:cs="Arial"/>
                <w:sz w:val="20"/>
                <w:szCs w:val="20"/>
              </w:rPr>
              <w:t>mora</w:t>
            </w:r>
            <w:r w:rsidR="001E455B" w:rsidRPr="001E455B">
              <w:rPr>
                <w:rFonts w:ascii="Arial" w:hAnsi="Arial" w:cs="Arial"/>
                <w:sz w:val="20"/>
                <w:szCs w:val="20"/>
              </w:rPr>
              <w:t xml:space="preserve"> biti integrirana i s ostalim modulima i </w:t>
            </w:r>
            <w:proofErr w:type="spellStart"/>
            <w:r w:rsidR="001E455B" w:rsidRPr="001E455B">
              <w:rPr>
                <w:rFonts w:ascii="Arial" w:hAnsi="Arial" w:cs="Arial"/>
                <w:sz w:val="20"/>
                <w:szCs w:val="20"/>
              </w:rPr>
              <w:t>podmodulima</w:t>
            </w:r>
            <w:proofErr w:type="spellEnd"/>
            <w:r w:rsidR="001E455B" w:rsidRPr="001E455B">
              <w:rPr>
                <w:rFonts w:ascii="Arial" w:hAnsi="Arial" w:cs="Arial"/>
                <w:sz w:val="20"/>
                <w:szCs w:val="20"/>
              </w:rPr>
              <w:t>, na način da sva knjiženja iz tih modula/</w:t>
            </w:r>
            <w:proofErr w:type="spellStart"/>
            <w:r w:rsidR="001E455B" w:rsidRPr="001E455B">
              <w:rPr>
                <w:rFonts w:ascii="Arial" w:hAnsi="Arial" w:cs="Arial"/>
                <w:sz w:val="20"/>
                <w:szCs w:val="20"/>
              </w:rPr>
              <w:t>podmodula</w:t>
            </w:r>
            <w:proofErr w:type="spellEnd"/>
            <w:r w:rsidR="001E455B" w:rsidRPr="001E455B">
              <w:rPr>
                <w:rFonts w:ascii="Arial" w:hAnsi="Arial" w:cs="Arial"/>
                <w:sz w:val="20"/>
                <w:szCs w:val="20"/>
              </w:rPr>
              <w:t xml:space="preserve"> u glavnu knjigu dolaze automatski i u stvarnom vremenu.</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3284D106" w14:textId="77777777" w:rsidR="005C5396" w:rsidRPr="00AF076D" w:rsidRDefault="005C5396" w:rsidP="00FB39A1">
            <w:pPr>
              <w:spacing w:after="0" w:line="240" w:lineRule="auto"/>
              <w:rPr>
                <w:rFonts w:asciiTheme="minorHAnsi" w:eastAsia="Times New Roman" w:hAnsiTheme="minorHAnsi" w:cs="Arial"/>
                <w:color w:val="FFFFFF" w:themeColor="background1"/>
              </w:rPr>
            </w:pPr>
          </w:p>
        </w:tc>
      </w:tr>
      <w:tr w:rsidR="005C5396" w:rsidRPr="00B34B9F" w14:paraId="3965B595" w14:textId="77777777" w:rsidTr="00286546">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68D5C6AD" w14:textId="39741CC6" w:rsidR="005C5396" w:rsidRPr="00B34B9F" w:rsidRDefault="007A63EA" w:rsidP="00FB39A1">
            <w:pPr>
              <w:spacing w:after="0" w:line="240" w:lineRule="auto"/>
              <w:rPr>
                <w:rFonts w:asciiTheme="minorHAnsi" w:eastAsia="Times New Roman" w:hAnsiTheme="minorHAnsi" w:cs="Arial"/>
              </w:rPr>
            </w:pPr>
            <w:r>
              <w:rPr>
                <w:rFonts w:cs="Calibri"/>
                <w:color w:val="000000"/>
              </w:rPr>
              <w:t>2.3.3</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64599906" w14:textId="77777777" w:rsidR="001E455B" w:rsidRPr="001E455B" w:rsidRDefault="001E455B" w:rsidP="001E455B">
            <w:pPr>
              <w:spacing w:after="0" w:line="240" w:lineRule="auto"/>
              <w:rPr>
                <w:rFonts w:ascii="Arial" w:hAnsi="Arial" w:cs="Arial"/>
                <w:b/>
                <w:sz w:val="20"/>
                <w:szCs w:val="20"/>
              </w:rPr>
            </w:pPr>
            <w:r w:rsidRPr="001E455B">
              <w:rPr>
                <w:rFonts w:ascii="Arial" w:hAnsi="Arial" w:cs="Arial"/>
                <w:b/>
                <w:sz w:val="20"/>
                <w:szCs w:val="20"/>
              </w:rPr>
              <w:t>Storniranje dokumenata</w:t>
            </w:r>
          </w:p>
          <w:p w14:paraId="5C506307" w14:textId="77777777" w:rsidR="001E455B" w:rsidRPr="001E455B" w:rsidRDefault="001E455B" w:rsidP="001E455B">
            <w:pPr>
              <w:spacing w:after="0" w:line="240" w:lineRule="auto"/>
              <w:rPr>
                <w:rFonts w:ascii="Arial" w:hAnsi="Arial" w:cs="Arial"/>
                <w:sz w:val="20"/>
                <w:szCs w:val="20"/>
              </w:rPr>
            </w:pPr>
            <w:r w:rsidRPr="001E455B">
              <w:rPr>
                <w:rFonts w:ascii="Arial" w:hAnsi="Arial" w:cs="Arial"/>
                <w:sz w:val="20"/>
                <w:szCs w:val="20"/>
              </w:rPr>
              <w:t>Za slučajeve kada prilikom knjiženja dođe do unosa krivih podataka, koje nije moguće promijeniti naknadno, izravno na dokumentu, PIS treba omogućiti storniranje takvih dokumenata.</w:t>
            </w:r>
          </w:p>
          <w:p w14:paraId="6C33C17F" w14:textId="12F3FA4F" w:rsidR="005C5396" w:rsidRPr="007D4E3C" w:rsidRDefault="001E455B" w:rsidP="001E455B">
            <w:pPr>
              <w:spacing w:after="0" w:line="240" w:lineRule="auto"/>
              <w:rPr>
                <w:rFonts w:ascii="Arial" w:hAnsi="Arial" w:cs="Arial"/>
                <w:sz w:val="20"/>
                <w:szCs w:val="20"/>
                <w:lang w:eastAsia="hr-HR"/>
              </w:rPr>
            </w:pPr>
            <w:r w:rsidRPr="001E455B">
              <w:rPr>
                <w:rFonts w:ascii="Arial" w:hAnsi="Arial" w:cs="Arial"/>
                <w:sz w:val="20"/>
                <w:szCs w:val="20"/>
              </w:rPr>
              <w:t xml:space="preserve">Dokumenti trebaju biti stornirati na mjestu gdje su nastali a prilikom storniranja treba postojati mogućnost odabira crvene ili crne metode storniranja te </w:t>
            </w:r>
            <w:proofErr w:type="spellStart"/>
            <w:r w:rsidRPr="001E455B">
              <w:rPr>
                <w:rFonts w:ascii="Arial" w:hAnsi="Arial" w:cs="Arial"/>
                <w:sz w:val="20"/>
                <w:szCs w:val="20"/>
              </w:rPr>
              <w:t>storna</w:t>
            </w:r>
            <w:proofErr w:type="spellEnd"/>
            <w:r w:rsidRPr="001E455B">
              <w:rPr>
                <w:rFonts w:ascii="Arial" w:hAnsi="Arial" w:cs="Arial"/>
                <w:sz w:val="20"/>
                <w:szCs w:val="20"/>
              </w:rPr>
              <w:t xml:space="preserve"> u tekućem ili zatvorenom razdoblju.</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18931F7F" w14:textId="77777777" w:rsidR="005C5396" w:rsidRPr="00AF076D" w:rsidRDefault="005C5396" w:rsidP="00FB39A1">
            <w:pPr>
              <w:spacing w:after="0" w:line="240" w:lineRule="auto"/>
              <w:rPr>
                <w:rFonts w:asciiTheme="minorHAnsi" w:eastAsia="Times New Roman" w:hAnsiTheme="minorHAnsi" w:cs="Arial"/>
                <w:color w:val="FFFFFF" w:themeColor="background1"/>
              </w:rPr>
            </w:pPr>
          </w:p>
        </w:tc>
      </w:tr>
      <w:tr w:rsidR="005C5396" w:rsidRPr="00B34B9F" w14:paraId="33A3577F" w14:textId="77777777" w:rsidTr="00286546">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2C625D16" w14:textId="227013B1" w:rsidR="005C5396" w:rsidRPr="00B34B9F" w:rsidRDefault="007A63EA" w:rsidP="00FB39A1">
            <w:pPr>
              <w:spacing w:after="0" w:line="240" w:lineRule="auto"/>
              <w:rPr>
                <w:rFonts w:asciiTheme="minorHAnsi" w:eastAsia="Times New Roman" w:hAnsiTheme="minorHAnsi" w:cs="Arial"/>
              </w:rPr>
            </w:pPr>
            <w:r>
              <w:rPr>
                <w:rFonts w:cs="Calibri"/>
                <w:color w:val="000000"/>
              </w:rPr>
              <w:t>2.3.4</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7BF702B5" w14:textId="2392698F" w:rsidR="001E455B" w:rsidRPr="001E455B" w:rsidRDefault="001E455B" w:rsidP="001E455B">
            <w:pPr>
              <w:spacing w:after="0" w:line="240" w:lineRule="auto"/>
              <w:rPr>
                <w:rFonts w:ascii="Arial" w:hAnsi="Arial" w:cs="Arial"/>
                <w:b/>
                <w:sz w:val="20"/>
                <w:szCs w:val="20"/>
                <w:lang w:eastAsia="hr-HR"/>
              </w:rPr>
            </w:pPr>
            <w:r w:rsidRPr="001E455B">
              <w:rPr>
                <w:rFonts w:ascii="Arial" w:hAnsi="Arial" w:cs="Arial"/>
                <w:b/>
                <w:sz w:val="20"/>
                <w:szCs w:val="20"/>
              </w:rPr>
              <w:t>Periodična knjiženja</w:t>
            </w:r>
          </w:p>
          <w:p w14:paraId="4794A92B" w14:textId="75B355FF" w:rsidR="001E455B" w:rsidRPr="001E455B" w:rsidRDefault="001E455B" w:rsidP="001E455B">
            <w:pPr>
              <w:spacing w:after="0" w:line="240" w:lineRule="auto"/>
              <w:rPr>
                <w:rFonts w:ascii="Arial" w:hAnsi="Arial" w:cs="Arial"/>
                <w:sz w:val="20"/>
                <w:szCs w:val="20"/>
                <w:lang w:eastAsia="hr-HR"/>
              </w:rPr>
            </w:pPr>
            <w:r w:rsidRPr="001E455B">
              <w:rPr>
                <w:rFonts w:ascii="Arial" w:hAnsi="Arial" w:cs="Arial"/>
                <w:sz w:val="20"/>
                <w:szCs w:val="20"/>
                <w:lang w:eastAsia="hr-HR"/>
              </w:rPr>
              <w:t xml:space="preserve">Za identična knjiženja - knjiženja koja se ponavljaju u pravilnim vremenskim intervalima, s istim iznosima, kontima knjiženja, tipom dokumenta, referentnim brojem i tekstom, treba postojati mogućnost izrade periodičnih dokumenata. </w:t>
            </w:r>
          </w:p>
          <w:p w14:paraId="5499F26D" w14:textId="2D2ABB54" w:rsidR="005C5396" w:rsidRPr="007D4E3C" w:rsidRDefault="001E455B" w:rsidP="001E455B">
            <w:pPr>
              <w:spacing w:after="0" w:line="240" w:lineRule="auto"/>
              <w:rPr>
                <w:rFonts w:ascii="Arial" w:hAnsi="Arial" w:cs="Arial"/>
                <w:sz w:val="20"/>
                <w:szCs w:val="20"/>
                <w:lang w:eastAsia="hr-HR"/>
              </w:rPr>
            </w:pPr>
            <w:r w:rsidRPr="001E455B">
              <w:rPr>
                <w:rFonts w:ascii="Arial" w:hAnsi="Arial" w:cs="Arial"/>
                <w:sz w:val="20"/>
                <w:szCs w:val="20"/>
                <w:lang w:eastAsia="hr-HR"/>
              </w:rPr>
              <w:t>Kada se za periodični dokument definira učestalost i datum u mjesecu kada treba biti knjižen, mjesečna obrada treba omogućiti automatizam knjiženja takvih dokumenata.</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30F62CD8" w14:textId="77777777" w:rsidR="005C5396" w:rsidRPr="00AF076D" w:rsidRDefault="005C5396" w:rsidP="00FB39A1">
            <w:pPr>
              <w:spacing w:after="0" w:line="240" w:lineRule="auto"/>
              <w:rPr>
                <w:rFonts w:asciiTheme="minorHAnsi" w:eastAsia="Times New Roman" w:hAnsiTheme="minorHAnsi" w:cs="Arial"/>
                <w:color w:val="FFFFFF" w:themeColor="background1"/>
              </w:rPr>
            </w:pPr>
          </w:p>
        </w:tc>
      </w:tr>
      <w:tr w:rsidR="00D4373E" w:rsidRPr="00B34B9F" w14:paraId="3887EACE" w14:textId="77777777" w:rsidTr="00286546">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272573A3" w14:textId="14D51DEF" w:rsidR="00D4373E" w:rsidRPr="00B34B9F" w:rsidRDefault="007A63EA" w:rsidP="00FB39A1">
            <w:pPr>
              <w:spacing w:after="0" w:line="240" w:lineRule="auto"/>
              <w:rPr>
                <w:rFonts w:asciiTheme="minorHAnsi" w:eastAsia="Times New Roman" w:hAnsiTheme="minorHAnsi" w:cs="Arial"/>
              </w:rPr>
            </w:pPr>
            <w:r>
              <w:rPr>
                <w:rFonts w:cs="Calibri"/>
                <w:color w:val="000000"/>
              </w:rPr>
              <w:t>2.3.5</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3F25BB8A" w14:textId="77777777" w:rsidR="001E455B" w:rsidRPr="007E135E" w:rsidRDefault="001E455B" w:rsidP="001E455B">
            <w:pPr>
              <w:spacing w:after="0" w:line="240" w:lineRule="auto"/>
            </w:pPr>
            <w:r w:rsidRPr="001E455B">
              <w:rPr>
                <w:rFonts w:ascii="Arial" w:hAnsi="Arial" w:cs="Arial"/>
                <w:b/>
                <w:sz w:val="20"/>
                <w:szCs w:val="20"/>
              </w:rPr>
              <w:t>Obračun tečajnih razlika</w:t>
            </w:r>
          </w:p>
          <w:p w14:paraId="2598722E" w14:textId="77777777" w:rsidR="001E455B" w:rsidRPr="001E455B" w:rsidRDefault="001E455B" w:rsidP="001E455B">
            <w:pPr>
              <w:spacing w:after="0" w:line="240" w:lineRule="auto"/>
              <w:rPr>
                <w:rFonts w:ascii="Arial" w:hAnsi="Arial" w:cs="Arial"/>
                <w:sz w:val="20"/>
                <w:szCs w:val="20"/>
                <w:lang w:eastAsia="hr-HR"/>
              </w:rPr>
            </w:pPr>
            <w:r w:rsidRPr="001E455B">
              <w:rPr>
                <w:rFonts w:ascii="Arial" w:hAnsi="Arial" w:cs="Arial"/>
                <w:sz w:val="20"/>
                <w:szCs w:val="20"/>
                <w:lang w:eastAsia="hr-HR"/>
              </w:rPr>
              <w:lastRenderedPageBreak/>
              <w:t>Tečajna lista HNB se preuzima automatski.</w:t>
            </w:r>
          </w:p>
          <w:p w14:paraId="64610867" w14:textId="77777777" w:rsidR="001E455B" w:rsidRPr="001E455B" w:rsidRDefault="001E455B" w:rsidP="001E455B">
            <w:pPr>
              <w:spacing w:after="0" w:line="240" w:lineRule="auto"/>
              <w:rPr>
                <w:rFonts w:ascii="Arial" w:hAnsi="Arial" w:cs="Arial"/>
                <w:sz w:val="20"/>
                <w:szCs w:val="20"/>
                <w:lang w:eastAsia="hr-HR"/>
              </w:rPr>
            </w:pPr>
            <w:r w:rsidRPr="001E455B">
              <w:rPr>
                <w:rFonts w:ascii="Arial" w:hAnsi="Arial" w:cs="Arial"/>
                <w:sz w:val="20"/>
                <w:szCs w:val="20"/>
                <w:lang w:eastAsia="hr-HR"/>
              </w:rPr>
              <w:t>Kod knjiženja u stranoj valuti, tečajne razlike trebaju se obračunavati automatski.</w:t>
            </w:r>
          </w:p>
          <w:p w14:paraId="798C525F" w14:textId="77777777" w:rsidR="001E455B" w:rsidRPr="001E455B" w:rsidRDefault="001E455B" w:rsidP="001E455B">
            <w:pPr>
              <w:spacing w:after="0" w:line="240" w:lineRule="auto"/>
              <w:rPr>
                <w:rFonts w:ascii="Arial" w:hAnsi="Arial" w:cs="Arial"/>
                <w:sz w:val="20"/>
                <w:szCs w:val="20"/>
                <w:lang w:eastAsia="hr-HR"/>
              </w:rPr>
            </w:pPr>
            <w:r w:rsidRPr="001E455B">
              <w:rPr>
                <w:rFonts w:ascii="Arial" w:hAnsi="Arial" w:cs="Arial"/>
                <w:sz w:val="20"/>
                <w:szCs w:val="20"/>
                <w:lang w:eastAsia="hr-HR"/>
              </w:rPr>
              <w:t xml:space="preserve">Realizirane tečajne razlike trebaju se obračunavati automatski, prilikom zatvaranja. </w:t>
            </w:r>
          </w:p>
          <w:p w14:paraId="62D1EF42" w14:textId="1741097D" w:rsidR="00D4373E" w:rsidRDefault="001E455B" w:rsidP="001E455B">
            <w:pPr>
              <w:spacing w:after="0" w:line="240" w:lineRule="auto"/>
              <w:rPr>
                <w:rFonts w:ascii="Arial" w:hAnsi="Arial" w:cs="Arial"/>
                <w:sz w:val="20"/>
                <w:szCs w:val="20"/>
              </w:rPr>
            </w:pPr>
            <w:r w:rsidRPr="001E455B">
              <w:rPr>
                <w:rFonts w:ascii="Arial" w:hAnsi="Arial" w:cs="Arial"/>
                <w:sz w:val="20"/>
                <w:szCs w:val="20"/>
                <w:lang w:eastAsia="hr-HR"/>
              </w:rPr>
              <w:t>Nerealizirane tečajne razlike trebaju omogućiti da se vrijednosti svih konta, koja se vode u stranoj valuti, automatski svedu na novu vrijednost prema tečaju HNB na datum izvješćivanja (bilance).</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2AD495EA" w14:textId="77777777" w:rsidR="00D4373E" w:rsidRPr="00AF076D" w:rsidRDefault="00D4373E" w:rsidP="00FB39A1">
            <w:pPr>
              <w:spacing w:after="0" w:line="240" w:lineRule="auto"/>
              <w:rPr>
                <w:rFonts w:asciiTheme="minorHAnsi" w:eastAsia="Times New Roman" w:hAnsiTheme="minorHAnsi" w:cs="Arial"/>
                <w:color w:val="FFFFFF" w:themeColor="background1"/>
              </w:rPr>
            </w:pPr>
          </w:p>
        </w:tc>
      </w:tr>
      <w:tr w:rsidR="00D4373E" w:rsidRPr="00B34B9F" w14:paraId="58B74821" w14:textId="77777777" w:rsidTr="00286546">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5147AE89" w14:textId="56DF5ECE" w:rsidR="00D4373E" w:rsidRPr="00B34B9F" w:rsidRDefault="007A63EA" w:rsidP="00FB39A1">
            <w:pPr>
              <w:spacing w:after="0" w:line="240" w:lineRule="auto"/>
              <w:rPr>
                <w:rFonts w:asciiTheme="minorHAnsi" w:eastAsia="Times New Roman" w:hAnsiTheme="minorHAnsi" w:cs="Arial"/>
              </w:rPr>
            </w:pPr>
            <w:r>
              <w:rPr>
                <w:rFonts w:cs="Calibri"/>
                <w:color w:val="000000"/>
              </w:rPr>
              <w:t>2.3.6</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5479C274" w14:textId="77777777" w:rsidR="001E455B" w:rsidRPr="001E455B" w:rsidRDefault="001E455B" w:rsidP="001E455B">
            <w:pPr>
              <w:spacing w:after="0" w:line="240" w:lineRule="auto"/>
              <w:rPr>
                <w:rFonts w:ascii="Arial" w:hAnsi="Arial" w:cs="Arial"/>
                <w:sz w:val="20"/>
                <w:szCs w:val="20"/>
              </w:rPr>
            </w:pPr>
            <w:r w:rsidRPr="001E455B">
              <w:rPr>
                <w:rFonts w:ascii="Arial" w:hAnsi="Arial" w:cs="Arial"/>
                <w:b/>
                <w:sz w:val="20"/>
                <w:szCs w:val="20"/>
              </w:rPr>
              <w:t>Knjiženje i obračun PDV-a</w:t>
            </w:r>
          </w:p>
          <w:p w14:paraId="5E25AE43" w14:textId="77777777" w:rsidR="001E455B" w:rsidRPr="001E455B" w:rsidRDefault="001E455B" w:rsidP="001E455B">
            <w:pPr>
              <w:spacing w:after="0" w:line="240" w:lineRule="auto"/>
              <w:rPr>
                <w:rFonts w:ascii="Arial" w:hAnsi="Arial" w:cs="Arial"/>
                <w:sz w:val="20"/>
                <w:szCs w:val="20"/>
              </w:rPr>
            </w:pPr>
            <w:r w:rsidRPr="001E455B">
              <w:rPr>
                <w:rFonts w:ascii="Arial" w:hAnsi="Arial" w:cs="Arial"/>
                <w:sz w:val="20"/>
                <w:szCs w:val="20"/>
              </w:rPr>
              <w:t>Prilikom knjiženja dokumenata relevantnih za porez, porez se treba obračunavati i knjižiti automatski.</w:t>
            </w:r>
          </w:p>
          <w:p w14:paraId="45FFA578" w14:textId="72639176" w:rsidR="00D4373E" w:rsidRDefault="001E455B" w:rsidP="001E455B">
            <w:pPr>
              <w:spacing w:after="0" w:line="240" w:lineRule="auto"/>
              <w:rPr>
                <w:rFonts w:ascii="Arial" w:hAnsi="Arial" w:cs="Arial"/>
                <w:sz w:val="20"/>
                <w:szCs w:val="20"/>
              </w:rPr>
            </w:pPr>
            <w:r w:rsidRPr="001E455B">
              <w:rPr>
                <w:rFonts w:ascii="Arial" w:hAnsi="Arial" w:cs="Arial"/>
                <w:sz w:val="20"/>
                <w:szCs w:val="20"/>
              </w:rPr>
              <w:t xml:space="preserve">Na kraju poreznog perioda (mjeseca), obračun PDV-a </w:t>
            </w:r>
            <w:r>
              <w:rPr>
                <w:rFonts w:ascii="Arial" w:hAnsi="Arial" w:cs="Arial"/>
                <w:sz w:val="20"/>
                <w:szCs w:val="20"/>
              </w:rPr>
              <w:t xml:space="preserve">treba omogućiti ispis PDV obrazaca, </w:t>
            </w:r>
            <w:r w:rsidRPr="001E455B">
              <w:rPr>
                <w:rFonts w:ascii="Arial" w:hAnsi="Arial" w:cs="Arial"/>
                <w:sz w:val="20"/>
                <w:szCs w:val="20"/>
              </w:rPr>
              <w:t>OPZ STAT obra</w:t>
            </w:r>
            <w:r>
              <w:rPr>
                <w:rFonts w:ascii="Arial" w:hAnsi="Arial" w:cs="Arial"/>
                <w:sz w:val="20"/>
                <w:szCs w:val="20"/>
              </w:rPr>
              <w:t>sca</w:t>
            </w:r>
            <w:r w:rsidRPr="001E455B">
              <w:rPr>
                <w:rFonts w:ascii="Arial" w:hAnsi="Arial" w:cs="Arial"/>
                <w:sz w:val="20"/>
                <w:szCs w:val="20"/>
              </w:rPr>
              <w:t xml:space="preserve"> sa svim potrebnim poreznim evidencijama (knjigama ulaznih i izlaznih računa) i pripadajućim knjiženjima.</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7B7BD56A" w14:textId="77777777" w:rsidR="00D4373E" w:rsidRPr="00AF076D" w:rsidRDefault="00D4373E" w:rsidP="00FB39A1">
            <w:pPr>
              <w:spacing w:after="0" w:line="240" w:lineRule="auto"/>
              <w:rPr>
                <w:rFonts w:asciiTheme="minorHAnsi" w:eastAsia="Times New Roman" w:hAnsiTheme="minorHAnsi" w:cs="Arial"/>
                <w:color w:val="FFFFFF" w:themeColor="background1"/>
              </w:rPr>
            </w:pPr>
          </w:p>
        </w:tc>
      </w:tr>
      <w:tr w:rsidR="00D4373E" w:rsidRPr="00B34B9F" w14:paraId="399B1376" w14:textId="77777777" w:rsidTr="00286546">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0A570750" w14:textId="38FAB2ED" w:rsidR="00D4373E" w:rsidRPr="00B34B9F" w:rsidRDefault="007A63EA" w:rsidP="00FB39A1">
            <w:pPr>
              <w:spacing w:after="0" w:line="240" w:lineRule="auto"/>
              <w:rPr>
                <w:rFonts w:asciiTheme="minorHAnsi" w:eastAsia="Times New Roman" w:hAnsiTheme="minorHAnsi" w:cs="Arial"/>
              </w:rPr>
            </w:pPr>
            <w:r>
              <w:rPr>
                <w:rFonts w:cs="Calibri"/>
                <w:color w:val="000000"/>
              </w:rPr>
              <w:t>2.3.7</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370D9FC6" w14:textId="77777777" w:rsidR="001E455B" w:rsidRPr="001E455B" w:rsidRDefault="001E455B" w:rsidP="001E455B">
            <w:pPr>
              <w:spacing w:after="0" w:line="240" w:lineRule="auto"/>
              <w:rPr>
                <w:rFonts w:ascii="Arial" w:hAnsi="Arial" w:cs="Arial"/>
                <w:sz w:val="20"/>
                <w:szCs w:val="20"/>
              </w:rPr>
            </w:pPr>
            <w:r w:rsidRPr="001E455B">
              <w:rPr>
                <w:rFonts w:ascii="Arial" w:hAnsi="Arial" w:cs="Arial"/>
                <w:b/>
                <w:sz w:val="20"/>
                <w:szCs w:val="20"/>
              </w:rPr>
              <w:t>Zatvaranje razdoblja/godine</w:t>
            </w:r>
          </w:p>
          <w:p w14:paraId="47C03C10" w14:textId="20B7306B" w:rsidR="00D4373E" w:rsidRDefault="001E455B" w:rsidP="001E455B">
            <w:pPr>
              <w:spacing w:after="0" w:line="240" w:lineRule="auto"/>
              <w:rPr>
                <w:rFonts w:ascii="Arial" w:hAnsi="Arial" w:cs="Arial"/>
                <w:sz w:val="20"/>
                <w:szCs w:val="20"/>
              </w:rPr>
            </w:pPr>
            <w:r w:rsidRPr="001E455B">
              <w:rPr>
                <w:rFonts w:ascii="Arial" w:hAnsi="Arial" w:cs="Arial"/>
                <w:sz w:val="20"/>
                <w:szCs w:val="20"/>
              </w:rPr>
              <w:t>Ova funkcionalnost treba omogućiti niz radnji - od zaključenja svih knjiženja u svim drugim modulima koji su integrirani s financijama, preko raznih obračuna (amortizacije, tečajnih razlika, obračuna PDV-a) do ispisa raznih izvješća relevantnih za tekuće razdoblje (kartica konta, bilance, računa dobiti i gubitka). Kod zatvaranja razdoblja omogućiti automatsko zatvaranje konta prihoda i rashoda, te automatsko zatvaranje sitnih razlika za partnerska konta, te automatski prijenos početnog stanja, ako nije riješeno na neki drugi način.</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34CD0DE6" w14:textId="77777777" w:rsidR="00D4373E" w:rsidRPr="00AF076D" w:rsidRDefault="00D4373E" w:rsidP="00FB39A1">
            <w:pPr>
              <w:spacing w:after="0" w:line="240" w:lineRule="auto"/>
              <w:rPr>
                <w:rFonts w:asciiTheme="minorHAnsi" w:eastAsia="Times New Roman" w:hAnsiTheme="minorHAnsi" w:cs="Arial"/>
                <w:color w:val="FFFFFF" w:themeColor="background1"/>
              </w:rPr>
            </w:pPr>
          </w:p>
        </w:tc>
      </w:tr>
      <w:tr w:rsidR="00D4373E" w:rsidRPr="00B34B9F" w14:paraId="223C39CE" w14:textId="77777777" w:rsidTr="00286546">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0D4666B8" w14:textId="77777777" w:rsidR="00D4373E" w:rsidRPr="00B34B9F" w:rsidRDefault="00D4373E" w:rsidP="00FB39A1">
            <w:pPr>
              <w:spacing w:after="0" w:line="240" w:lineRule="auto"/>
              <w:rPr>
                <w:rFonts w:asciiTheme="minorHAnsi" w:eastAsia="Times New Roman" w:hAnsiTheme="minorHAnsi" w:cs="Arial"/>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60DF53F1" w14:textId="60D92489" w:rsidR="00D4373E" w:rsidRPr="001E455B" w:rsidRDefault="0056626F" w:rsidP="007D4E3C">
            <w:pPr>
              <w:spacing w:after="0" w:line="240" w:lineRule="auto"/>
              <w:rPr>
                <w:rFonts w:ascii="Arial" w:hAnsi="Arial" w:cs="Arial"/>
                <w:b/>
                <w:sz w:val="20"/>
                <w:szCs w:val="20"/>
              </w:rPr>
            </w:pPr>
            <w:r>
              <w:rPr>
                <w:rFonts w:ascii="Arial" w:hAnsi="Arial" w:cs="Arial"/>
                <w:b/>
                <w:sz w:val="20"/>
                <w:szCs w:val="20"/>
              </w:rPr>
              <w:t>SALDAKONTI KUPACA</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72A4401B" w14:textId="77777777" w:rsidR="00D4373E" w:rsidRPr="00B34B9F" w:rsidRDefault="00D4373E" w:rsidP="00FB39A1">
            <w:pPr>
              <w:spacing w:after="0" w:line="240" w:lineRule="auto"/>
              <w:rPr>
                <w:rFonts w:asciiTheme="minorHAnsi" w:eastAsia="Times New Roman" w:hAnsiTheme="minorHAnsi" w:cs="Arial"/>
                <w:color w:val="FFFFFF" w:themeColor="background1"/>
                <w:lang w:val="en-US"/>
              </w:rPr>
            </w:pPr>
          </w:p>
        </w:tc>
      </w:tr>
      <w:tr w:rsidR="001E455B" w:rsidRPr="00B34B9F" w14:paraId="555CE339" w14:textId="77777777" w:rsidTr="001E455B">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7B82602F" w14:textId="1DBAA67B" w:rsidR="001E455B" w:rsidRPr="00B34B9F" w:rsidRDefault="007A63EA" w:rsidP="0056626F">
            <w:pPr>
              <w:spacing w:after="0" w:line="240" w:lineRule="auto"/>
              <w:rPr>
                <w:rFonts w:asciiTheme="minorHAnsi" w:eastAsia="Times New Roman" w:hAnsiTheme="minorHAnsi" w:cs="Arial"/>
              </w:rPr>
            </w:pPr>
            <w:r>
              <w:rPr>
                <w:rFonts w:cs="Calibri"/>
                <w:color w:val="000000"/>
              </w:rPr>
              <w:t>2.3.8</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2075A2A0" w14:textId="77777777" w:rsidR="001E455B" w:rsidRPr="0056626F" w:rsidRDefault="001E455B" w:rsidP="0072524F">
            <w:pPr>
              <w:pStyle w:val="TOC1"/>
            </w:pPr>
            <w:r w:rsidRPr="0056626F">
              <w:t>Izrada matičnog sloga kupca</w:t>
            </w:r>
          </w:p>
          <w:p w14:paraId="53B0EECC" w14:textId="12D23AC1" w:rsidR="001E455B" w:rsidRPr="0056626F" w:rsidRDefault="001E455B" w:rsidP="0056626F">
            <w:pPr>
              <w:spacing w:after="0"/>
              <w:rPr>
                <w:rFonts w:ascii="Arial" w:hAnsi="Arial" w:cs="Arial"/>
                <w:sz w:val="20"/>
                <w:szCs w:val="20"/>
              </w:rPr>
            </w:pPr>
            <w:r w:rsidRPr="0056626F">
              <w:rPr>
                <w:rFonts w:ascii="Arial" w:hAnsi="Arial" w:cs="Arial"/>
                <w:sz w:val="20"/>
                <w:szCs w:val="20"/>
                <w:lang w:eastAsia="hr-HR"/>
              </w:rPr>
              <w:t>Osim matičnih podataka, koji trebaju sadržavati sve opće podatke kupce i podatke šifre poduzeća, svaki matični slog kupca treba imati dodijeljeno i konto usklađenja. Konto usklađenja treba osigurati da se istovremeno s knjiženjem u analitiku kupaca dešava i knjiženje na odgovarajuće konto u glavnoj knjizi. Mora biti omogućeno da kupac može istovremeno biti i dobavljač s istim brojem.</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45C5EE89" w14:textId="77777777" w:rsidR="001E455B" w:rsidRPr="00B34B9F" w:rsidRDefault="001E455B" w:rsidP="0056626F">
            <w:pPr>
              <w:spacing w:after="0" w:line="240" w:lineRule="auto"/>
              <w:rPr>
                <w:rFonts w:asciiTheme="minorHAnsi" w:eastAsia="Times New Roman" w:hAnsiTheme="minorHAnsi" w:cs="Arial"/>
                <w:color w:val="FFFFFF" w:themeColor="background1"/>
                <w:lang w:val="en-US"/>
              </w:rPr>
            </w:pPr>
          </w:p>
        </w:tc>
      </w:tr>
      <w:tr w:rsidR="001E455B" w:rsidRPr="00B34B9F" w14:paraId="23F873F0" w14:textId="77777777" w:rsidTr="001E455B">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tbl>
            <w:tblPr>
              <w:tblW w:w="1316" w:type="dxa"/>
              <w:tblLayout w:type="fixed"/>
              <w:tblLook w:val="04A0" w:firstRow="1" w:lastRow="0" w:firstColumn="1" w:lastColumn="0" w:noHBand="0" w:noVBand="1"/>
            </w:tblPr>
            <w:tblGrid>
              <w:gridCol w:w="1316"/>
            </w:tblGrid>
            <w:tr w:rsidR="007A63EA" w14:paraId="32CE1E83" w14:textId="77777777" w:rsidTr="007A63EA">
              <w:trPr>
                <w:trHeight w:val="320"/>
              </w:trPr>
              <w:tc>
                <w:tcPr>
                  <w:tcW w:w="1316" w:type="dxa"/>
                  <w:tcBorders>
                    <w:top w:val="nil"/>
                    <w:left w:val="nil"/>
                    <w:bottom w:val="nil"/>
                    <w:right w:val="nil"/>
                  </w:tcBorders>
                  <w:shd w:val="clear" w:color="auto" w:fill="auto"/>
                  <w:noWrap/>
                  <w:vAlign w:val="bottom"/>
                  <w:hideMark/>
                </w:tcPr>
                <w:p w14:paraId="7B02BB08" w14:textId="77777777" w:rsidR="007A63EA" w:rsidRDefault="007A63EA" w:rsidP="007A63EA">
                  <w:pPr>
                    <w:spacing w:after="0" w:line="240" w:lineRule="auto"/>
                    <w:rPr>
                      <w:rFonts w:cs="Calibri"/>
                      <w:color w:val="000000"/>
                      <w:sz w:val="24"/>
                      <w:szCs w:val="24"/>
                    </w:rPr>
                  </w:pPr>
                  <w:r>
                    <w:rPr>
                      <w:rFonts w:cs="Calibri"/>
                      <w:color w:val="000000"/>
                    </w:rPr>
                    <w:lastRenderedPageBreak/>
                    <w:t>2.3.9</w:t>
                  </w:r>
                </w:p>
              </w:tc>
            </w:tr>
            <w:tr w:rsidR="007A63EA" w14:paraId="3A8F05FA" w14:textId="77777777" w:rsidTr="007A63EA">
              <w:trPr>
                <w:trHeight w:val="320"/>
              </w:trPr>
              <w:tc>
                <w:tcPr>
                  <w:tcW w:w="1316" w:type="dxa"/>
                  <w:tcBorders>
                    <w:top w:val="nil"/>
                    <w:left w:val="nil"/>
                    <w:bottom w:val="nil"/>
                    <w:right w:val="nil"/>
                  </w:tcBorders>
                  <w:shd w:val="clear" w:color="auto" w:fill="auto"/>
                  <w:noWrap/>
                  <w:vAlign w:val="bottom"/>
                  <w:hideMark/>
                </w:tcPr>
                <w:p w14:paraId="28756421" w14:textId="7A1DFB8A" w:rsidR="007A63EA" w:rsidRDefault="007A63EA" w:rsidP="007A63EA">
                  <w:pPr>
                    <w:rPr>
                      <w:rFonts w:cs="Calibri"/>
                      <w:color w:val="000000"/>
                    </w:rPr>
                  </w:pPr>
                </w:p>
              </w:tc>
            </w:tr>
            <w:tr w:rsidR="007A63EA" w14:paraId="40FB5A0C" w14:textId="77777777" w:rsidTr="007A63EA">
              <w:trPr>
                <w:trHeight w:val="320"/>
              </w:trPr>
              <w:tc>
                <w:tcPr>
                  <w:tcW w:w="1316" w:type="dxa"/>
                  <w:tcBorders>
                    <w:top w:val="nil"/>
                    <w:left w:val="nil"/>
                    <w:bottom w:val="nil"/>
                    <w:right w:val="nil"/>
                  </w:tcBorders>
                  <w:shd w:val="clear" w:color="auto" w:fill="auto"/>
                  <w:noWrap/>
                  <w:vAlign w:val="bottom"/>
                  <w:hideMark/>
                </w:tcPr>
                <w:p w14:paraId="1BE5264F" w14:textId="6D231065" w:rsidR="007A63EA" w:rsidRDefault="007A63EA" w:rsidP="007A63EA">
                  <w:pPr>
                    <w:rPr>
                      <w:rFonts w:cs="Calibri"/>
                      <w:color w:val="000000"/>
                    </w:rPr>
                  </w:pPr>
                </w:p>
              </w:tc>
            </w:tr>
            <w:tr w:rsidR="007A63EA" w14:paraId="5AB95879" w14:textId="77777777" w:rsidTr="007A63EA">
              <w:trPr>
                <w:trHeight w:val="320"/>
              </w:trPr>
              <w:tc>
                <w:tcPr>
                  <w:tcW w:w="1316" w:type="dxa"/>
                  <w:tcBorders>
                    <w:top w:val="nil"/>
                    <w:left w:val="nil"/>
                    <w:bottom w:val="nil"/>
                    <w:right w:val="nil"/>
                  </w:tcBorders>
                  <w:shd w:val="clear" w:color="auto" w:fill="auto"/>
                  <w:noWrap/>
                  <w:vAlign w:val="bottom"/>
                  <w:hideMark/>
                </w:tcPr>
                <w:p w14:paraId="05BA64CA" w14:textId="742D0CDF" w:rsidR="007A63EA" w:rsidRDefault="007A63EA" w:rsidP="007A63EA">
                  <w:pPr>
                    <w:rPr>
                      <w:rFonts w:cs="Calibri"/>
                      <w:color w:val="000000"/>
                    </w:rPr>
                  </w:pPr>
                </w:p>
              </w:tc>
            </w:tr>
            <w:tr w:rsidR="007A63EA" w14:paraId="47D66EA9" w14:textId="77777777" w:rsidTr="007A63EA">
              <w:trPr>
                <w:trHeight w:val="320"/>
              </w:trPr>
              <w:tc>
                <w:tcPr>
                  <w:tcW w:w="1316" w:type="dxa"/>
                  <w:tcBorders>
                    <w:top w:val="nil"/>
                    <w:left w:val="nil"/>
                    <w:bottom w:val="nil"/>
                    <w:right w:val="nil"/>
                  </w:tcBorders>
                  <w:shd w:val="clear" w:color="auto" w:fill="auto"/>
                  <w:noWrap/>
                  <w:vAlign w:val="bottom"/>
                  <w:hideMark/>
                </w:tcPr>
                <w:p w14:paraId="1383F18D" w14:textId="3BF6D90F" w:rsidR="007A63EA" w:rsidRDefault="007A63EA" w:rsidP="007A63EA">
                  <w:pPr>
                    <w:rPr>
                      <w:rFonts w:cs="Calibri"/>
                      <w:color w:val="000000"/>
                    </w:rPr>
                  </w:pPr>
                </w:p>
              </w:tc>
            </w:tr>
            <w:tr w:rsidR="007A63EA" w14:paraId="6C6AF880" w14:textId="77777777" w:rsidTr="007A63EA">
              <w:trPr>
                <w:trHeight w:val="320"/>
              </w:trPr>
              <w:tc>
                <w:tcPr>
                  <w:tcW w:w="1316" w:type="dxa"/>
                  <w:tcBorders>
                    <w:top w:val="nil"/>
                    <w:left w:val="nil"/>
                    <w:bottom w:val="nil"/>
                    <w:right w:val="nil"/>
                  </w:tcBorders>
                  <w:shd w:val="clear" w:color="auto" w:fill="auto"/>
                  <w:noWrap/>
                  <w:vAlign w:val="bottom"/>
                  <w:hideMark/>
                </w:tcPr>
                <w:p w14:paraId="08602B54" w14:textId="42001921" w:rsidR="007A63EA" w:rsidRDefault="007A63EA" w:rsidP="007A63EA">
                  <w:pPr>
                    <w:rPr>
                      <w:rFonts w:cs="Calibri"/>
                      <w:color w:val="000000"/>
                    </w:rPr>
                  </w:pPr>
                </w:p>
              </w:tc>
            </w:tr>
            <w:tr w:rsidR="007A63EA" w14:paraId="5A3AA1BF" w14:textId="77777777" w:rsidTr="007A63EA">
              <w:trPr>
                <w:trHeight w:val="320"/>
              </w:trPr>
              <w:tc>
                <w:tcPr>
                  <w:tcW w:w="1316" w:type="dxa"/>
                  <w:tcBorders>
                    <w:top w:val="nil"/>
                    <w:left w:val="nil"/>
                    <w:bottom w:val="nil"/>
                    <w:right w:val="nil"/>
                  </w:tcBorders>
                  <w:shd w:val="clear" w:color="auto" w:fill="auto"/>
                  <w:noWrap/>
                  <w:vAlign w:val="bottom"/>
                </w:tcPr>
                <w:p w14:paraId="5ECC2F2C" w14:textId="399BB27E" w:rsidR="007A63EA" w:rsidRDefault="007A63EA" w:rsidP="007A63EA">
                  <w:pPr>
                    <w:rPr>
                      <w:rFonts w:cs="Calibri"/>
                      <w:color w:val="000000"/>
                    </w:rPr>
                  </w:pPr>
                </w:p>
              </w:tc>
            </w:tr>
            <w:tr w:rsidR="007A63EA" w14:paraId="606F4756" w14:textId="77777777" w:rsidTr="007A63EA">
              <w:trPr>
                <w:trHeight w:val="320"/>
              </w:trPr>
              <w:tc>
                <w:tcPr>
                  <w:tcW w:w="1316" w:type="dxa"/>
                  <w:tcBorders>
                    <w:top w:val="nil"/>
                    <w:left w:val="nil"/>
                    <w:bottom w:val="nil"/>
                    <w:right w:val="nil"/>
                  </w:tcBorders>
                  <w:shd w:val="clear" w:color="auto" w:fill="auto"/>
                  <w:noWrap/>
                  <w:vAlign w:val="bottom"/>
                </w:tcPr>
                <w:p w14:paraId="165BF268" w14:textId="251B4E3D" w:rsidR="007A63EA" w:rsidRDefault="007A63EA" w:rsidP="007A63EA">
                  <w:pPr>
                    <w:rPr>
                      <w:rFonts w:cs="Calibri"/>
                      <w:color w:val="000000"/>
                    </w:rPr>
                  </w:pPr>
                </w:p>
              </w:tc>
            </w:tr>
          </w:tbl>
          <w:p w14:paraId="4CC6C7ED" w14:textId="77777777" w:rsidR="001E455B" w:rsidRPr="00B34B9F" w:rsidRDefault="001E455B" w:rsidP="0056626F">
            <w:pPr>
              <w:spacing w:after="0" w:line="240" w:lineRule="auto"/>
              <w:rPr>
                <w:rFonts w:asciiTheme="minorHAnsi" w:eastAsia="Times New Roman" w:hAnsiTheme="minorHAnsi" w:cs="Arial"/>
              </w:rPr>
            </w:pP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348EFC8" w14:textId="77777777" w:rsidR="001E455B" w:rsidRPr="0056626F" w:rsidRDefault="001E455B" w:rsidP="0072524F">
            <w:pPr>
              <w:pStyle w:val="TOC1"/>
            </w:pPr>
            <w:r w:rsidRPr="0056626F">
              <w:t>Izlazni računi kupcima</w:t>
            </w:r>
          </w:p>
          <w:p w14:paraId="00F0A724" w14:textId="702379BC" w:rsidR="001E455B" w:rsidRPr="0056626F" w:rsidRDefault="001E455B" w:rsidP="0056626F">
            <w:pPr>
              <w:spacing w:after="0" w:line="240" w:lineRule="auto"/>
              <w:rPr>
                <w:rFonts w:ascii="Arial" w:hAnsi="Arial" w:cs="Arial"/>
                <w:sz w:val="20"/>
                <w:szCs w:val="20"/>
              </w:rPr>
            </w:pPr>
            <w:r w:rsidRPr="0056626F">
              <w:rPr>
                <w:rFonts w:ascii="Arial" w:hAnsi="Arial" w:cs="Arial"/>
                <w:sz w:val="20"/>
                <w:szCs w:val="20"/>
                <w:lang w:eastAsia="hr-HR"/>
              </w:rPr>
              <w:t>Većina izlaznih računa treba biti proknjižena kroz prodajni modul. Ručno knjiženje izlaznih računa mora se moći koristiti samo u iznimnim slučajevima. Tada se, istovremeno s knjiženjem u analitici kupaca, treba dogoditi i knjiženje u glavnoj knjizi te u odgovarajućoj poreznoj evidenciji (knjizi izlaznih računa).</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2B48D3F7" w14:textId="77777777" w:rsidR="001E455B" w:rsidRPr="00AF076D" w:rsidRDefault="001E455B" w:rsidP="0056626F">
            <w:pPr>
              <w:spacing w:after="0" w:line="240" w:lineRule="auto"/>
              <w:rPr>
                <w:rFonts w:asciiTheme="minorHAnsi" w:eastAsia="Times New Roman" w:hAnsiTheme="minorHAnsi" w:cs="Arial"/>
                <w:color w:val="FFFFFF" w:themeColor="background1"/>
              </w:rPr>
            </w:pPr>
          </w:p>
        </w:tc>
      </w:tr>
      <w:tr w:rsidR="001E455B" w:rsidRPr="00B34B9F" w14:paraId="01969B1B" w14:textId="77777777" w:rsidTr="001E455B">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0D848EED" w14:textId="6B47E906" w:rsidR="001E455B" w:rsidRPr="00B34B9F" w:rsidRDefault="007A63EA" w:rsidP="0056626F">
            <w:pPr>
              <w:spacing w:after="0" w:line="240" w:lineRule="auto"/>
              <w:rPr>
                <w:rFonts w:asciiTheme="minorHAnsi" w:eastAsia="Times New Roman" w:hAnsiTheme="minorHAnsi" w:cs="Arial"/>
              </w:rPr>
            </w:pPr>
            <w:r>
              <w:rPr>
                <w:rFonts w:cs="Calibri"/>
                <w:color w:val="000000"/>
              </w:rPr>
              <w:t>2.3.10</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C021656" w14:textId="77777777" w:rsidR="001E455B" w:rsidRPr="0056626F" w:rsidRDefault="001E455B" w:rsidP="0072524F">
            <w:pPr>
              <w:pStyle w:val="TOC1"/>
            </w:pPr>
            <w:r w:rsidRPr="0056626F">
              <w:t>Knjiženje odobrenja i terećenja kupcima</w:t>
            </w:r>
          </w:p>
          <w:p w14:paraId="316BD5EE" w14:textId="1C8B44A6" w:rsidR="001E455B" w:rsidRPr="0056626F" w:rsidRDefault="001E455B" w:rsidP="0056626F">
            <w:pPr>
              <w:spacing w:after="0"/>
              <w:rPr>
                <w:rFonts w:ascii="Arial" w:hAnsi="Arial" w:cs="Arial"/>
                <w:sz w:val="20"/>
                <w:szCs w:val="20"/>
              </w:rPr>
            </w:pPr>
            <w:r w:rsidRPr="0056626F">
              <w:rPr>
                <w:rFonts w:ascii="Arial" w:hAnsi="Arial" w:cs="Arial"/>
                <w:sz w:val="20"/>
                <w:szCs w:val="20"/>
                <w:lang w:eastAsia="hr-HR"/>
              </w:rPr>
              <w:t>Knjiženje odobrenja i terećenja kupcima treba biti istovjetno knjiženju izlaznog računa. U financijskom modulu knjižiti se trebaju samo ona odobrenja i terećenja koja su vezana na račune knjižene u financijama.</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10FAD3A8" w14:textId="77777777" w:rsidR="001E455B" w:rsidRPr="00AF076D" w:rsidRDefault="001E455B" w:rsidP="0056626F">
            <w:pPr>
              <w:spacing w:after="0" w:line="240" w:lineRule="auto"/>
              <w:rPr>
                <w:rFonts w:asciiTheme="minorHAnsi" w:eastAsia="Times New Roman" w:hAnsiTheme="minorHAnsi" w:cs="Arial"/>
                <w:color w:val="FFFFFF" w:themeColor="background1"/>
              </w:rPr>
            </w:pPr>
          </w:p>
        </w:tc>
      </w:tr>
      <w:tr w:rsidR="001E455B" w:rsidRPr="00B34B9F" w14:paraId="2503790C" w14:textId="77777777" w:rsidTr="001E455B">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09C90615" w14:textId="7538D299" w:rsidR="001E455B" w:rsidRPr="00B34B9F" w:rsidRDefault="007A63EA" w:rsidP="0056626F">
            <w:pPr>
              <w:spacing w:after="0" w:line="240" w:lineRule="auto"/>
              <w:rPr>
                <w:rFonts w:asciiTheme="minorHAnsi" w:eastAsia="Times New Roman" w:hAnsiTheme="minorHAnsi" w:cs="Arial"/>
              </w:rPr>
            </w:pPr>
            <w:r>
              <w:rPr>
                <w:rFonts w:cs="Calibri"/>
                <w:color w:val="000000"/>
              </w:rPr>
              <w:t>2.3.11</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A0608AC" w14:textId="77777777" w:rsidR="001E455B" w:rsidRPr="0056626F" w:rsidRDefault="001E455B" w:rsidP="0072524F">
            <w:pPr>
              <w:pStyle w:val="TOC1"/>
            </w:pPr>
            <w:r w:rsidRPr="0056626F">
              <w:t>Primljeni predujmovi</w:t>
            </w:r>
          </w:p>
          <w:p w14:paraId="74876E9F" w14:textId="77777777" w:rsidR="001E455B" w:rsidRPr="0056626F" w:rsidRDefault="001E455B" w:rsidP="0056626F">
            <w:pPr>
              <w:spacing w:after="0"/>
              <w:rPr>
                <w:rFonts w:ascii="Arial" w:hAnsi="Arial" w:cs="Arial"/>
                <w:sz w:val="20"/>
                <w:szCs w:val="20"/>
                <w:lang w:eastAsia="hr-HR"/>
              </w:rPr>
            </w:pPr>
            <w:r w:rsidRPr="0056626F">
              <w:rPr>
                <w:rFonts w:ascii="Arial" w:hAnsi="Arial" w:cs="Arial"/>
                <w:sz w:val="20"/>
                <w:szCs w:val="20"/>
                <w:lang w:eastAsia="hr-HR"/>
              </w:rPr>
              <w:t xml:space="preserve">Na sustavu treba postojati mogućnost evidentiranja raznih vrsta primljenih predujmova u analitiku kupaca te na odgovarajuća konta glavne knjige. </w:t>
            </w:r>
          </w:p>
          <w:p w14:paraId="7FFB165A" w14:textId="0AABB630" w:rsidR="001E455B" w:rsidRPr="0056626F" w:rsidRDefault="001E455B" w:rsidP="0056626F">
            <w:pPr>
              <w:spacing w:after="0" w:line="240" w:lineRule="auto"/>
              <w:rPr>
                <w:rFonts w:ascii="Arial" w:hAnsi="Arial" w:cs="Arial"/>
                <w:sz w:val="20"/>
                <w:szCs w:val="20"/>
              </w:rPr>
            </w:pPr>
            <w:r w:rsidRPr="0056626F">
              <w:rPr>
                <w:rFonts w:ascii="Arial" w:hAnsi="Arial" w:cs="Arial"/>
                <w:sz w:val="20"/>
                <w:szCs w:val="20"/>
                <w:lang w:eastAsia="hr-HR"/>
              </w:rPr>
              <w:t>Za sve treba postojati i odgovarajuća porezna evidencija.</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5E9569AA" w14:textId="77777777" w:rsidR="001E455B" w:rsidRPr="00B34B9F" w:rsidRDefault="001E455B" w:rsidP="0056626F">
            <w:pPr>
              <w:spacing w:after="0" w:line="240" w:lineRule="auto"/>
              <w:rPr>
                <w:rFonts w:asciiTheme="minorHAnsi" w:eastAsia="Times New Roman" w:hAnsiTheme="minorHAnsi" w:cs="Arial"/>
                <w:color w:val="FFFFFF" w:themeColor="background1"/>
                <w:lang w:val="en-US"/>
              </w:rPr>
            </w:pPr>
          </w:p>
        </w:tc>
      </w:tr>
      <w:tr w:rsidR="001E455B" w:rsidRPr="00B34B9F" w14:paraId="1D145ED4" w14:textId="77777777" w:rsidTr="001E455B">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1147967B" w14:textId="7F53BA8C" w:rsidR="001E455B" w:rsidRPr="00B34B9F" w:rsidRDefault="007A63EA" w:rsidP="0056626F">
            <w:pPr>
              <w:spacing w:after="0" w:line="240" w:lineRule="auto"/>
              <w:rPr>
                <w:rFonts w:asciiTheme="minorHAnsi" w:eastAsia="Times New Roman" w:hAnsiTheme="minorHAnsi" w:cs="Arial"/>
              </w:rPr>
            </w:pPr>
            <w:r>
              <w:rPr>
                <w:rFonts w:cs="Calibri"/>
                <w:color w:val="000000"/>
              </w:rPr>
              <w:t>2.3.12</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7878FC9E" w14:textId="77777777" w:rsidR="001E455B" w:rsidRPr="0056626F" w:rsidRDefault="001E455B" w:rsidP="0072524F">
            <w:pPr>
              <w:pStyle w:val="TOC1"/>
            </w:pPr>
            <w:r w:rsidRPr="0056626F">
              <w:t>Opominjanje</w:t>
            </w:r>
          </w:p>
          <w:p w14:paraId="5480278B" w14:textId="77777777" w:rsidR="001E455B" w:rsidRPr="0056626F" w:rsidRDefault="001E455B" w:rsidP="0056626F">
            <w:pPr>
              <w:spacing w:after="0"/>
              <w:rPr>
                <w:rFonts w:ascii="Arial" w:hAnsi="Arial" w:cs="Arial"/>
                <w:sz w:val="20"/>
                <w:szCs w:val="20"/>
                <w:lang w:eastAsia="hr-HR"/>
              </w:rPr>
            </w:pPr>
            <w:r w:rsidRPr="0056626F">
              <w:rPr>
                <w:rFonts w:ascii="Arial" w:hAnsi="Arial" w:cs="Arial"/>
                <w:sz w:val="20"/>
                <w:szCs w:val="20"/>
                <w:lang w:eastAsia="hr-HR"/>
              </w:rPr>
              <w:t xml:space="preserve">Funkcionalnost treba omogućiti automatsko opominjanje kupaca, prema definiranim uvjetima opominjanja, uz mogućnost izuzimanja pojedinih poslovnih partnera i/ili dokumenata iz procesa opominjanja. </w:t>
            </w:r>
          </w:p>
          <w:p w14:paraId="0264AD5A" w14:textId="5379D9EF" w:rsidR="001E455B" w:rsidRPr="0056626F" w:rsidRDefault="001E455B" w:rsidP="0056626F">
            <w:pPr>
              <w:spacing w:after="0" w:line="240" w:lineRule="auto"/>
              <w:rPr>
                <w:rFonts w:ascii="Arial" w:hAnsi="Arial" w:cs="Arial"/>
                <w:sz w:val="20"/>
                <w:szCs w:val="20"/>
              </w:rPr>
            </w:pPr>
            <w:r w:rsidRPr="0056626F">
              <w:rPr>
                <w:rFonts w:ascii="Arial" w:hAnsi="Arial" w:cs="Arial"/>
                <w:sz w:val="20"/>
                <w:szCs w:val="20"/>
                <w:lang w:eastAsia="hr-HR"/>
              </w:rPr>
              <w:t>Za sve opomenute poslovne partnere treba postojati evidencija opomena - povijest opominjanja.</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6B5AFFCD" w14:textId="77777777" w:rsidR="001E455B" w:rsidRPr="00B34B9F" w:rsidRDefault="001E455B" w:rsidP="0056626F">
            <w:pPr>
              <w:spacing w:after="0" w:line="240" w:lineRule="auto"/>
              <w:rPr>
                <w:rFonts w:asciiTheme="minorHAnsi" w:eastAsia="Times New Roman" w:hAnsiTheme="minorHAnsi" w:cs="Arial"/>
                <w:color w:val="FFFFFF" w:themeColor="background1"/>
                <w:lang w:val="en-US"/>
              </w:rPr>
            </w:pPr>
          </w:p>
        </w:tc>
      </w:tr>
      <w:tr w:rsidR="001E455B" w:rsidRPr="00B34B9F" w14:paraId="1DDD45B0" w14:textId="77777777" w:rsidTr="001E455B">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31869F18" w14:textId="07F1F08A" w:rsidR="001E455B" w:rsidRPr="00B34B9F" w:rsidRDefault="007A63EA" w:rsidP="0056626F">
            <w:pPr>
              <w:spacing w:after="0" w:line="240" w:lineRule="auto"/>
              <w:rPr>
                <w:rFonts w:asciiTheme="minorHAnsi" w:eastAsia="Times New Roman" w:hAnsiTheme="minorHAnsi" w:cs="Arial"/>
              </w:rPr>
            </w:pPr>
            <w:r>
              <w:rPr>
                <w:rFonts w:cs="Calibri"/>
                <w:color w:val="000000"/>
              </w:rPr>
              <w:t>2.3.13</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04AA88E2" w14:textId="77777777" w:rsidR="001E455B" w:rsidRPr="0056626F" w:rsidRDefault="001E455B" w:rsidP="0072524F">
            <w:pPr>
              <w:pStyle w:val="TOC1"/>
            </w:pPr>
            <w:r w:rsidRPr="0056626F">
              <w:t>Obračun zateznih kamata</w:t>
            </w:r>
          </w:p>
          <w:p w14:paraId="1D51FE86" w14:textId="77777777" w:rsidR="001E455B" w:rsidRPr="0056626F" w:rsidRDefault="001E455B" w:rsidP="0056626F">
            <w:pPr>
              <w:spacing w:after="0"/>
              <w:rPr>
                <w:rFonts w:ascii="Arial" w:hAnsi="Arial" w:cs="Arial"/>
                <w:sz w:val="20"/>
                <w:szCs w:val="20"/>
                <w:lang w:eastAsia="hr-HR"/>
              </w:rPr>
            </w:pPr>
            <w:r w:rsidRPr="0056626F">
              <w:rPr>
                <w:rFonts w:ascii="Arial" w:hAnsi="Arial" w:cs="Arial"/>
                <w:sz w:val="20"/>
                <w:szCs w:val="20"/>
                <w:lang w:eastAsia="hr-HR"/>
              </w:rPr>
              <w:t>Funkcionalnost treba omogućiti obračun zateznih kamata za sve ili samo neke poslovne partnere i dokumente.</w:t>
            </w:r>
          </w:p>
          <w:p w14:paraId="1492186A" w14:textId="54F05670" w:rsidR="001E455B" w:rsidRPr="0056626F" w:rsidRDefault="001E455B" w:rsidP="0056626F">
            <w:pPr>
              <w:spacing w:after="0"/>
              <w:rPr>
                <w:rFonts w:ascii="Arial" w:hAnsi="Arial" w:cs="Arial"/>
                <w:sz w:val="20"/>
                <w:szCs w:val="20"/>
              </w:rPr>
            </w:pPr>
            <w:r w:rsidRPr="0056626F">
              <w:rPr>
                <w:rFonts w:ascii="Arial" w:hAnsi="Arial" w:cs="Arial"/>
                <w:sz w:val="20"/>
                <w:szCs w:val="20"/>
                <w:lang w:eastAsia="hr-HR"/>
              </w:rPr>
              <w:lastRenderedPageBreak/>
              <w:t>Kamate se trebaju moći obračunavati samo na zatvorene stavke, samo na otvorene stavke ili oboje, uz mogućnost ispisa obrasca (računa) te automatskog knjiženja obračunatih kamata ili bez knjiženja.</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43BF52EE" w14:textId="77777777" w:rsidR="001E455B" w:rsidRPr="00AF076D" w:rsidRDefault="001E455B" w:rsidP="0056626F">
            <w:pPr>
              <w:spacing w:after="0" w:line="240" w:lineRule="auto"/>
              <w:rPr>
                <w:rFonts w:asciiTheme="minorHAnsi" w:eastAsia="Times New Roman" w:hAnsiTheme="minorHAnsi" w:cs="Arial"/>
                <w:color w:val="FFFFFF" w:themeColor="background1"/>
              </w:rPr>
            </w:pPr>
          </w:p>
        </w:tc>
      </w:tr>
      <w:tr w:rsidR="001E455B" w:rsidRPr="00B34B9F" w14:paraId="48A5D09B" w14:textId="77777777" w:rsidTr="001E455B">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0AB544D7" w14:textId="18D0DC2F" w:rsidR="001E455B" w:rsidRPr="00B34B9F" w:rsidRDefault="007A63EA" w:rsidP="0056626F">
            <w:pPr>
              <w:spacing w:after="0" w:line="240" w:lineRule="auto"/>
              <w:rPr>
                <w:rFonts w:asciiTheme="minorHAnsi" w:eastAsia="Times New Roman" w:hAnsiTheme="minorHAnsi" w:cs="Arial"/>
              </w:rPr>
            </w:pPr>
            <w:r>
              <w:rPr>
                <w:rFonts w:cs="Calibri"/>
                <w:color w:val="000000"/>
              </w:rPr>
              <w:t>2.3.14</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80712DC" w14:textId="77777777" w:rsidR="001E455B" w:rsidRPr="0056626F" w:rsidRDefault="001E455B" w:rsidP="0072524F">
            <w:pPr>
              <w:pStyle w:val="TOC1"/>
              <w:rPr>
                <w:caps/>
              </w:rPr>
            </w:pPr>
            <w:r w:rsidRPr="0056626F">
              <w:t>Dani zajmovi</w:t>
            </w:r>
          </w:p>
          <w:p w14:paraId="671E8FFE" w14:textId="4C34C16D" w:rsidR="001E455B" w:rsidRPr="0056626F" w:rsidRDefault="001E455B">
            <w:pPr>
              <w:spacing w:after="0" w:line="240" w:lineRule="auto"/>
              <w:rPr>
                <w:rFonts w:ascii="Arial" w:hAnsi="Arial" w:cs="Arial"/>
                <w:sz w:val="20"/>
                <w:szCs w:val="20"/>
              </w:rPr>
            </w:pPr>
            <w:r w:rsidRPr="0056626F">
              <w:rPr>
                <w:rFonts w:ascii="Arial" w:hAnsi="Arial" w:cs="Arial"/>
                <w:sz w:val="20"/>
                <w:szCs w:val="20"/>
                <w:lang w:eastAsia="hr-HR"/>
              </w:rPr>
              <w:t xml:space="preserve">Funkcionalnost treba omogućiti praćenje zajmova danih poslovnim partnerima (glavnice, kratkoročnih dospijeća, kamata). </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1A8703B4" w14:textId="77777777" w:rsidR="001E455B" w:rsidRPr="00AF076D" w:rsidRDefault="001E455B" w:rsidP="0056626F">
            <w:pPr>
              <w:spacing w:after="0" w:line="240" w:lineRule="auto"/>
              <w:rPr>
                <w:rFonts w:asciiTheme="minorHAnsi" w:eastAsia="Times New Roman" w:hAnsiTheme="minorHAnsi" w:cs="Arial"/>
                <w:color w:val="FFFFFF" w:themeColor="background1"/>
              </w:rPr>
            </w:pPr>
          </w:p>
        </w:tc>
      </w:tr>
      <w:tr w:rsidR="001E455B" w:rsidRPr="00B34B9F" w14:paraId="43068DD2" w14:textId="77777777" w:rsidTr="001E455B">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tbl>
            <w:tblPr>
              <w:tblW w:w="1316" w:type="dxa"/>
              <w:tblLayout w:type="fixed"/>
              <w:tblLook w:val="04A0" w:firstRow="1" w:lastRow="0" w:firstColumn="1" w:lastColumn="0" w:noHBand="0" w:noVBand="1"/>
            </w:tblPr>
            <w:tblGrid>
              <w:gridCol w:w="1316"/>
            </w:tblGrid>
            <w:tr w:rsidR="007A63EA" w14:paraId="2DAE3042" w14:textId="77777777" w:rsidTr="009A474D">
              <w:trPr>
                <w:trHeight w:val="320"/>
              </w:trPr>
              <w:tc>
                <w:tcPr>
                  <w:tcW w:w="1316" w:type="dxa"/>
                  <w:tcBorders>
                    <w:top w:val="nil"/>
                    <w:left w:val="nil"/>
                    <w:bottom w:val="nil"/>
                    <w:right w:val="nil"/>
                  </w:tcBorders>
                  <w:shd w:val="clear" w:color="auto" w:fill="auto"/>
                  <w:noWrap/>
                  <w:vAlign w:val="bottom"/>
                  <w:hideMark/>
                </w:tcPr>
                <w:p w14:paraId="2395320F" w14:textId="77777777" w:rsidR="007A63EA" w:rsidRDefault="007A63EA" w:rsidP="007A63EA">
                  <w:pPr>
                    <w:rPr>
                      <w:rFonts w:cs="Calibri"/>
                      <w:color w:val="000000"/>
                    </w:rPr>
                  </w:pPr>
                  <w:r>
                    <w:rPr>
                      <w:rFonts w:cs="Calibri"/>
                      <w:color w:val="000000"/>
                    </w:rPr>
                    <w:t>2.3.15</w:t>
                  </w:r>
                </w:p>
              </w:tc>
            </w:tr>
            <w:tr w:rsidR="007A63EA" w14:paraId="17ADF3C0" w14:textId="77777777" w:rsidTr="009A474D">
              <w:trPr>
                <w:trHeight w:val="320"/>
              </w:trPr>
              <w:tc>
                <w:tcPr>
                  <w:tcW w:w="1316" w:type="dxa"/>
                  <w:tcBorders>
                    <w:top w:val="nil"/>
                    <w:left w:val="nil"/>
                    <w:bottom w:val="nil"/>
                    <w:right w:val="nil"/>
                  </w:tcBorders>
                  <w:shd w:val="clear" w:color="auto" w:fill="auto"/>
                  <w:noWrap/>
                  <w:vAlign w:val="bottom"/>
                  <w:hideMark/>
                </w:tcPr>
                <w:p w14:paraId="0E7E2068" w14:textId="600DAA0B" w:rsidR="007A63EA" w:rsidRDefault="007A63EA" w:rsidP="007A63EA">
                  <w:pPr>
                    <w:rPr>
                      <w:rFonts w:cs="Calibri"/>
                      <w:color w:val="000000"/>
                    </w:rPr>
                  </w:pPr>
                </w:p>
              </w:tc>
            </w:tr>
          </w:tbl>
          <w:p w14:paraId="1C409756" w14:textId="77777777" w:rsidR="001E455B" w:rsidRPr="00B34B9F" w:rsidRDefault="001E455B" w:rsidP="0056626F">
            <w:pPr>
              <w:spacing w:after="0" w:line="240" w:lineRule="auto"/>
              <w:rPr>
                <w:rFonts w:asciiTheme="minorHAnsi" w:eastAsia="Times New Roman" w:hAnsiTheme="minorHAnsi" w:cs="Arial"/>
              </w:rPr>
            </w:pP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DA602C1" w14:textId="77777777" w:rsidR="001E455B" w:rsidRPr="0056626F" w:rsidRDefault="001E455B" w:rsidP="0072524F">
            <w:pPr>
              <w:pStyle w:val="TOC1"/>
            </w:pPr>
            <w:r w:rsidRPr="0056626F">
              <w:t>Primljena sredstva osiguranja plaćanja</w:t>
            </w:r>
          </w:p>
          <w:p w14:paraId="04C45CE4" w14:textId="77777777" w:rsidR="001E455B" w:rsidRPr="0056626F" w:rsidRDefault="001E455B" w:rsidP="0056626F">
            <w:pPr>
              <w:spacing w:after="0"/>
              <w:rPr>
                <w:rFonts w:ascii="Arial" w:hAnsi="Arial" w:cs="Arial"/>
                <w:sz w:val="20"/>
                <w:szCs w:val="20"/>
                <w:lang w:eastAsia="hr-HR"/>
              </w:rPr>
            </w:pPr>
            <w:r w:rsidRPr="0056626F">
              <w:rPr>
                <w:rFonts w:ascii="Arial" w:hAnsi="Arial" w:cs="Arial"/>
                <w:sz w:val="20"/>
                <w:szCs w:val="20"/>
                <w:lang w:eastAsia="hr-HR"/>
              </w:rPr>
              <w:t xml:space="preserve">PIS treba omogućiti evidentiranje i praćenje primljenih sredstava plaćanja. </w:t>
            </w:r>
          </w:p>
          <w:p w14:paraId="74FA8D97" w14:textId="7C2C41D5" w:rsidR="001E455B" w:rsidRPr="0056626F" w:rsidRDefault="001E455B" w:rsidP="0056626F">
            <w:pPr>
              <w:spacing w:after="0" w:line="240" w:lineRule="auto"/>
              <w:rPr>
                <w:rFonts w:ascii="Arial" w:hAnsi="Arial" w:cs="Arial"/>
                <w:sz w:val="20"/>
                <w:szCs w:val="20"/>
              </w:rPr>
            </w:pPr>
            <w:r w:rsidRPr="0056626F">
              <w:rPr>
                <w:rFonts w:ascii="Arial" w:hAnsi="Arial" w:cs="Arial"/>
                <w:sz w:val="20"/>
                <w:szCs w:val="20"/>
                <w:lang w:eastAsia="hr-HR"/>
              </w:rPr>
              <w:t>Primljena sredstva osiguranja plaćanja ne smiju utjecati na stanje konta kupca. Nadalje, primljena sredstva osiguranja plaćanja evidentirana trebaju biti na zasebnom kontu, kako bi se osiguralo vanbilančno praćenje.</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4B16C168" w14:textId="77777777" w:rsidR="001E455B" w:rsidRPr="00AF076D" w:rsidRDefault="001E455B" w:rsidP="0056626F">
            <w:pPr>
              <w:spacing w:after="0" w:line="240" w:lineRule="auto"/>
              <w:rPr>
                <w:rFonts w:asciiTheme="minorHAnsi" w:eastAsia="Times New Roman" w:hAnsiTheme="minorHAnsi" w:cs="Arial"/>
                <w:color w:val="FFFFFF" w:themeColor="background1"/>
              </w:rPr>
            </w:pPr>
          </w:p>
        </w:tc>
      </w:tr>
      <w:tr w:rsidR="001E455B" w:rsidRPr="00B34B9F" w14:paraId="30B16B48" w14:textId="77777777" w:rsidTr="001E455B">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6D7B7F5D" w14:textId="074147AF" w:rsidR="001E455B" w:rsidRPr="00B34B9F" w:rsidRDefault="007A63EA" w:rsidP="0056626F">
            <w:pPr>
              <w:spacing w:after="0" w:line="240" w:lineRule="auto"/>
              <w:rPr>
                <w:rFonts w:asciiTheme="minorHAnsi" w:eastAsia="Times New Roman" w:hAnsiTheme="minorHAnsi" w:cs="Arial"/>
              </w:rPr>
            </w:pPr>
            <w:r>
              <w:rPr>
                <w:rFonts w:cs="Calibri"/>
                <w:color w:val="000000"/>
              </w:rPr>
              <w:t>2.3.16</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48E6929F" w14:textId="77777777" w:rsidR="001E455B" w:rsidRPr="0056626F" w:rsidRDefault="001E455B" w:rsidP="0072524F">
            <w:pPr>
              <w:pStyle w:val="TOC1"/>
            </w:pPr>
            <w:r w:rsidRPr="0056626F">
              <w:t>Sumnjiva i sporna potraživanja</w:t>
            </w:r>
          </w:p>
          <w:p w14:paraId="35D1F6F7" w14:textId="5093BC8C" w:rsidR="001E455B" w:rsidRPr="0056626F" w:rsidRDefault="001E455B" w:rsidP="0056626F">
            <w:pPr>
              <w:spacing w:after="0" w:line="240" w:lineRule="auto"/>
              <w:rPr>
                <w:rFonts w:ascii="Arial" w:hAnsi="Arial" w:cs="Arial"/>
                <w:sz w:val="20"/>
                <w:szCs w:val="20"/>
              </w:rPr>
            </w:pPr>
            <w:r w:rsidRPr="0056626F">
              <w:rPr>
                <w:rFonts w:ascii="Arial" w:hAnsi="Arial" w:cs="Arial"/>
                <w:sz w:val="20"/>
                <w:szCs w:val="20"/>
                <w:lang w:eastAsia="hr-HR"/>
              </w:rPr>
              <w:t xml:space="preserve">Za teško naplativa i nenaplativa potraživanja postojati treba mogućnost automatskog </w:t>
            </w:r>
            <w:proofErr w:type="spellStart"/>
            <w:r w:rsidRPr="0056626F">
              <w:rPr>
                <w:rFonts w:ascii="Arial" w:hAnsi="Arial" w:cs="Arial"/>
                <w:sz w:val="20"/>
                <w:szCs w:val="20"/>
                <w:lang w:eastAsia="hr-HR"/>
              </w:rPr>
              <w:t>preknjiženja</w:t>
            </w:r>
            <w:proofErr w:type="spellEnd"/>
            <w:r w:rsidRPr="0056626F">
              <w:rPr>
                <w:rFonts w:ascii="Arial" w:hAnsi="Arial" w:cs="Arial"/>
                <w:sz w:val="20"/>
                <w:szCs w:val="20"/>
                <w:lang w:eastAsia="hr-HR"/>
              </w:rPr>
              <w:t xml:space="preserve"> sa redovnih konta kupaca na konta sumnjivih i spornih te utuženih potraživanja.</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52FC3606" w14:textId="77777777" w:rsidR="001E455B" w:rsidRPr="00AF076D" w:rsidRDefault="001E455B" w:rsidP="0056626F">
            <w:pPr>
              <w:spacing w:after="0" w:line="240" w:lineRule="auto"/>
              <w:rPr>
                <w:rFonts w:asciiTheme="minorHAnsi" w:eastAsia="Times New Roman" w:hAnsiTheme="minorHAnsi" w:cs="Arial"/>
                <w:color w:val="FFFFFF" w:themeColor="background1"/>
              </w:rPr>
            </w:pPr>
          </w:p>
        </w:tc>
      </w:tr>
      <w:tr w:rsidR="0056626F" w:rsidRPr="00B34B9F" w14:paraId="0E4AFC19" w14:textId="77777777" w:rsidTr="00050F6C">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216D809A" w14:textId="77777777" w:rsidR="0056626F" w:rsidRPr="00B34B9F" w:rsidRDefault="0056626F" w:rsidP="0056626F">
            <w:pPr>
              <w:spacing w:after="0" w:line="240" w:lineRule="auto"/>
              <w:rPr>
                <w:rFonts w:asciiTheme="minorHAnsi" w:eastAsia="Times New Roman" w:hAnsiTheme="minorHAnsi" w:cs="Arial"/>
              </w:rPr>
            </w:pP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00EB4673" w14:textId="23E461AA" w:rsidR="0056626F" w:rsidRPr="0056626F" w:rsidRDefault="0056626F" w:rsidP="0056626F">
            <w:pPr>
              <w:spacing w:after="0" w:line="240" w:lineRule="auto"/>
              <w:rPr>
                <w:rFonts w:ascii="Arial" w:hAnsi="Arial" w:cs="Arial"/>
                <w:b/>
                <w:sz w:val="20"/>
                <w:szCs w:val="20"/>
              </w:rPr>
            </w:pPr>
            <w:r w:rsidRPr="0056626F">
              <w:rPr>
                <w:rFonts w:ascii="Arial" w:hAnsi="Arial" w:cs="Arial"/>
                <w:b/>
                <w:sz w:val="20"/>
              </w:rPr>
              <w:t>SALDAKONTI DOBAVLJAČA</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5CFA6D96" w14:textId="77777777" w:rsidR="0056626F" w:rsidRPr="00B34B9F" w:rsidRDefault="0056626F" w:rsidP="0056626F">
            <w:pPr>
              <w:spacing w:after="0" w:line="240" w:lineRule="auto"/>
              <w:rPr>
                <w:rFonts w:asciiTheme="minorHAnsi" w:eastAsia="Times New Roman" w:hAnsiTheme="minorHAnsi" w:cs="Arial"/>
                <w:color w:val="FFFFFF" w:themeColor="background1"/>
                <w:lang w:val="en-US"/>
              </w:rPr>
            </w:pPr>
          </w:p>
        </w:tc>
      </w:tr>
      <w:tr w:rsidR="0056626F" w:rsidRPr="00B34B9F" w14:paraId="3C468D31" w14:textId="77777777" w:rsidTr="00050F6C">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tbl>
            <w:tblPr>
              <w:tblW w:w="1316" w:type="dxa"/>
              <w:tblLayout w:type="fixed"/>
              <w:tblLook w:val="04A0" w:firstRow="1" w:lastRow="0" w:firstColumn="1" w:lastColumn="0" w:noHBand="0" w:noVBand="1"/>
            </w:tblPr>
            <w:tblGrid>
              <w:gridCol w:w="1316"/>
            </w:tblGrid>
            <w:tr w:rsidR="00E35F95" w14:paraId="210C01E9" w14:textId="77777777" w:rsidTr="00E35F95">
              <w:trPr>
                <w:trHeight w:val="320"/>
              </w:trPr>
              <w:tc>
                <w:tcPr>
                  <w:tcW w:w="1316" w:type="dxa"/>
                  <w:tcBorders>
                    <w:top w:val="nil"/>
                    <w:left w:val="nil"/>
                    <w:bottom w:val="nil"/>
                    <w:right w:val="nil"/>
                  </w:tcBorders>
                  <w:shd w:val="clear" w:color="auto" w:fill="auto"/>
                  <w:noWrap/>
                  <w:vAlign w:val="bottom"/>
                  <w:hideMark/>
                </w:tcPr>
                <w:p w14:paraId="3F57A970" w14:textId="77777777" w:rsidR="00E35F95" w:rsidRDefault="00E35F95" w:rsidP="00E35F95">
                  <w:pPr>
                    <w:spacing w:after="0" w:line="240" w:lineRule="auto"/>
                    <w:rPr>
                      <w:rFonts w:cs="Calibri"/>
                      <w:color w:val="000000"/>
                      <w:sz w:val="24"/>
                      <w:szCs w:val="24"/>
                    </w:rPr>
                  </w:pPr>
                  <w:r>
                    <w:rPr>
                      <w:rFonts w:cs="Calibri"/>
                      <w:color w:val="000000"/>
                    </w:rPr>
                    <w:t>2.3.17</w:t>
                  </w:r>
                </w:p>
              </w:tc>
            </w:tr>
            <w:tr w:rsidR="00E35F95" w14:paraId="1BED1B13" w14:textId="77777777" w:rsidTr="00E35F95">
              <w:trPr>
                <w:trHeight w:val="320"/>
              </w:trPr>
              <w:tc>
                <w:tcPr>
                  <w:tcW w:w="1316" w:type="dxa"/>
                  <w:tcBorders>
                    <w:top w:val="nil"/>
                    <w:left w:val="nil"/>
                    <w:bottom w:val="nil"/>
                    <w:right w:val="nil"/>
                  </w:tcBorders>
                  <w:shd w:val="clear" w:color="auto" w:fill="auto"/>
                  <w:noWrap/>
                  <w:vAlign w:val="bottom"/>
                  <w:hideMark/>
                </w:tcPr>
                <w:p w14:paraId="64B2016A" w14:textId="14808EBA" w:rsidR="00E35F95" w:rsidRDefault="00E35F95" w:rsidP="00E35F95">
                  <w:pPr>
                    <w:rPr>
                      <w:rFonts w:cs="Calibri"/>
                      <w:color w:val="000000"/>
                    </w:rPr>
                  </w:pPr>
                </w:p>
              </w:tc>
            </w:tr>
            <w:tr w:rsidR="00E35F95" w14:paraId="5D6EAC3D" w14:textId="77777777" w:rsidTr="00E35F95">
              <w:trPr>
                <w:trHeight w:val="320"/>
              </w:trPr>
              <w:tc>
                <w:tcPr>
                  <w:tcW w:w="1316" w:type="dxa"/>
                  <w:tcBorders>
                    <w:top w:val="nil"/>
                    <w:left w:val="nil"/>
                    <w:bottom w:val="nil"/>
                    <w:right w:val="nil"/>
                  </w:tcBorders>
                  <w:shd w:val="clear" w:color="auto" w:fill="auto"/>
                  <w:noWrap/>
                  <w:vAlign w:val="bottom"/>
                </w:tcPr>
                <w:p w14:paraId="72345A07" w14:textId="7557F0E2" w:rsidR="00E35F95" w:rsidRDefault="00E35F95" w:rsidP="00E35F95">
                  <w:pPr>
                    <w:rPr>
                      <w:rFonts w:cs="Calibri"/>
                      <w:color w:val="000000"/>
                    </w:rPr>
                  </w:pPr>
                </w:p>
              </w:tc>
            </w:tr>
            <w:tr w:rsidR="00E35F95" w14:paraId="1A2C28D9" w14:textId="77777777" w:rsidTr="00E35F95">
              <w:trPr>
                <w:trHeight w:val="320"/>
              </w:trPr>
              <w:tc>
                <w:tcPr>
                  <w:tcW w:w="1316" w:type="dxa"/>
                  <w:tcBorders>
                    <w:top w:val="nil"/>
                    <w:left w:val="nil"/>
                    <w:bottom w:val="nil"/>
                    <w:right w:val="nil"/>
                  </w:tcBorders>
                  <w:shd w:val="clear" w:color="auto" w:fill="auto"/>
                  <w:noWrap/>
                  <w:vAlign w:val="bottom"/>
                </w:tcPr>
                <w:p w14:paraId="79D27700" w14:textId="49C107EF" w:rsidR="00E35F95" w:rsidRDefault="00E35F95" w:rsidP="00E35F95">
                  <w:pPr>
                    <w:rPr>
                      <w:rFonts w:cs="Calibri"/>
                      <w:color w:val="000000"/>
                    </w:rPr>
                  </w:pPr>
                </w:p>
              </w:tc>
            </w:tr>
            <w:tr w:rsidR="00E35F95" w14:paraId="30B2D53B" w14:textId="77777777" w:rsidTr="00E35F95">
              <w:trPr>
                <w:trHeight w:val="320"/>
              </w:trPr>
              <w:tc>
                <w:tcPr>
                  <w:tcW w:w="1316" w:type="dxa"/>
                  <w:tcBorders>
                    <w:top w:val="nil"/>
                    <w:left w:val="nil"/>
                    <w:bottom w:val="nil"/>
                    <w:right w:val="nil"/>
                  </w:tcBorders>
                  <w:shd w:val="clear" w:color="auto" w:fill="auto"/>
                  <w:noWrap/>
                  <w:vAlign w:val="bottom"/>
                </w:tcPr>
                <w:p w14:paraId="2B27CB66" w14:textId="0D5A4327" w:rsidR="00E35F95" w:rsidRDefault="00E35F95" w:rsidP="00E35F95">
                  <w:pPr>
                    <w:rPr>
                      <w:rFonts w:cs="Calibri"/>
                      <w:color w:val="000000"/>
                    </w:rPr>
                  </w:pPr>
                </w:p>
              </w:tc>
            </w:tr>
            <w:tr w:rsidR="00E35F95" w14:paraId="596D1327" w14:textId="77777777" w:rsidTr="00E35F95">
              <w:trPr>
                <w:trHeight w:val="320"/>
              </w:trPr>
              <w:tc>
                <w:tcPr>
                  <w:tcW w:w="1316" w:type="dxa"/>
                  <w:tcBorders>
                    <w:top w:val="nil"/>
                    <w:left w:val="nil"/>
                    <w:bottom w:val="nil"/>
                    <w:right w:val="nil"/>
                  </w:tcBorders>
                  <w:shd w:val="clear" w:color="auto" w:fill="auto"/>
                  <w:noWrap/>
                  <w:vAlign w:val="bottom"/>
                </w:tcPr>
                <w:p w14:paraId="57AB15B8" w14:textId="5ACEF526" w:rsidR="00E35F95" w:rsidRDefault="00E35F95" w:rsidP="00E35F95">
                  <w:pPr>
                    <w:rPr>
                      <w:rFonts w:cs="Calibri"/>
                      <w:color w:val="000000"/>
                    </w:rPr>
                  </w:pPr>
                </w:p>
              </w:tc>
            </w:tr>
            <w:tr w:rsidR="00E35F95" w14:paraId="2233B04C" w14:textId="77777777" w:rsidTr="00E35F95">
              <w:trPr>
                <w:trHeight w:val="320"/>
              </w:trPr>
              <w:tc>
                <w:tcPr>
                  <w:tcW w:w="1316" w:type="dxa"/>
                  <w:tcBorders>
                    <w:top w:val="nil"/>
                    <w:left w:val="nil"/>
                    <w:bottom w:val="nil"/>
                    <w:right w:val="nil"/>
                  </w:tcBorders>
                  <w:shd w:val="clear" w:color="auto" w:fill="auto"/>
                  <w:noWrap/>
                  <w:vAlign w:val="bottom"/>
                </w:tcPr>
                <w:p w14:paraId="48849ACE" w14:textId="509FA5AB" w:rsidR="00E35F95" w:rsidRDefault="00E35F95" w:rsidP="00E35F95">
                  <w:pPr>
                    <w:rPr>
                      <w:rFonts w:cs="Calibri"/>
                      <w:color w:val="000000"/>
                    </w:rPr>
                  </w:pPr>
                </w:p>
              </w:tc>
            </w:tr>
            <w:tr w:rsidR="00E35F95" w14:paraId="5C1B4D81" w14:textId="77777777" w:rsidTr="00E35F95">
              <w:trPr>
                <w:trHeight w:val="320"/>
              </w:trPr>
              <w:tc>
                <w:tcPr>
                  <w:tcW w:w="1316" w:type="dxa"/>
                  <w:tcBorders>
                    <w:top w:val="nil"/>
                    <w:left w:val="nil"/>
                    <w:bottom w:val="nil"/>
                    <w:right w:val="nil"/>
                  </w:tcBorders>
                  <w:shd w:val="clear" w:color="auto" w:fill="auto"/>
                  <w:noWrap/>
                  <w:vAlign w:val="bottom"/>
                </w:tcPr>
                <w:p w14:paraId="33FF16D2" w14:textId="17A37C6C" w:rsidR="00E35F95" w:rsidRDefault="00E35F95" w:rsidP="00E35F95">
                  <w:pPr>
                    <w:rPr>
                      <w:rFonts w:cs="Calibri"/>
                      <w:color w:val="000000"/>
                    </w:rPr>
                  </w:pPr>
                </w:p>
              </w:tc>
            </w:tr>
            <w:tr w:rsidR="00E35F95" w14:paraId="2B6D599D" w14:textId="77777777" w:rsidTr="00E35F95">
              <w:trPr>
                <w:trHeight w:val="320"/>
              </w:trPr>
              <w:tc>
                <w:tcPr>
                  <w:tcW w:w="1316" w:type="dxa"/>
                  <w:tcBorders>
                    <w:top w:val="nil"/>
                    <w:left w:val="nil"/>
                    <w:bottom w:val="nil"/>
                    <w:right w:val="nil"/>
                  </w:tcBorders>
                  <w:shd w:val="clear" w:color="auto" w:fill="auto"/>
                  <w:noWrap/>
                  <w:vAlign w:val="bottom"/>
                </w:tcPr>
                <w:p w14:paraId="1E793830" w14:textId="75E8F2E7" w:rsidR="00E35F95" w:rsidRDefault="00E35F95" w:rsidP="00E35F95">
                  <w:pPr>
                    <w:rPr>
                      <w:rFonts w:cs="Calibri"/>
                      <w:color w:val="000000"/>
                    </w:rPr>
                  </w:pPr>
                </w:p>
              </w:tc>
            </w:tr>
          </w:tbl>
          <w:p w14:paraId="7D63C8F0" w14:textId="77777777" w:rsidR="0056626F" w:rsidRPr="00B34B9F" w:rsidRDefault="0056626F" w:rsidP="0056626F">
            <w:pPr>
              <w:spacing w:after="0" w:line="240" w:lineRule="auto"/>
              <w:rPr>
                <w:rFonts w:asciiTheme="minorHAnsi" w:eastAsia="Times New Roman" w:hAnsiTheme="minorHAnsi" w:cs="Arial"/>
              </w:rPr>
            </w:pP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0B836F08" w14:textId="77777777" w:rsidR="0056626F" w:rsidRPr="0056626F" w:rsidRDefault="0056626F" w:rsidP="0072524F">
            <w:pPr>
              <w:pStyle w:val="TOC1"/>
            </w:pPr>
            <w:r w:rsidRPr="0056626F">
              <w:lastRenderedPageBreak/>
              <w:t>Izrada matičnog sloga dobavljača</w:t>
            </w:r>
          </w:p>
          <w:p w14:paraId="4C474931" w14:textId="77777777" w:rsidR="0056626F" w:rsidRPr="0056626F" w:rsidRDefault="0056626F" w:rsidP="0056626F">
            <w:pPr>
              <w:spacing w:after="0"/>
              <w:rPr>
                <w:rFonts w:ascii="Arial" w:hAnsi="Arial" w:cs="Arial"/>
                <w:sz w:val="20"/>
                <w:szCs w:val="20"/>
                <w:lang w:eastAsia="hr-HR"/>
              </w:rPr>
            </w:pPr>
            <w:r w:rsidRPr="0056626F">
              <w:rPr>
                <w:rFonts w:ascii="Arial" w:hAnsi="Arial" w:cs="Arial"/>
                <w:sz w:val="20"/>
                <w:szCs w:val="20"/>
                <w:lang w:eastAsia="hr-HR"/>
              </w:rPr>
              <w:t>Osim matičnih podataka, koji trebaju sadržavati sve opće podatke dobavljača te podatke šifre poduzeća, svaki matični slog dobavljača treba imati dodijeljeno i konto usklađenja.</w:t>
            </w:r>
          </w:p>
          <w:p w14:paraId="78209EB6" w14:textId="65CFBAFC" w:rsidR="0056626F" w:rsidRPr="0056626F" w:rsidRDefault="0056626F" w:rsidP="0056626F">
            <w:pPr>
              <w:spacing w:after="0" w:line="240" w:lineRule="auto"/>
              <w:rPr>
                <w:rFonts w:ascii="Arial" w:hAnsi="Arial" w:cs="Arial"/>
                <w:b/>
                <w:sz w:val="20"/>
                <w:szCs w:val="20"/>
              </w:rPr>
            </w:pPr>
            <w:r w:rsidRPr="0056626F">
              <w:rPr>
                <w:rFonts w:ascii="Arial" w:hAnsi="Arial" w:cs="Arial"/>
                <w:sz w:val="20"/>
                <w:szCs w:val="20"/>
                <w:lang w:eastAsia="hr-HR"/>
              </w:rPr>
              <w:t>Konto usklađenja treba osigurati da se istovremeno s knjiženjem u analitiku dobavljača dešava i knjiženje na odgovarajuće konto u glavnoj knjizi. Mora biti omogućeno da dobavljač može istovremeno biti i kupac s istim brojem.</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1675B251" w14:textId="77777777" w:rsidR="0056626F" w:rsidRPr="00B34B9F" w:rsidRDefault="0056626F" w:rsidP="0056626F">
            <w:pPr>
              <w:spacing w:after="0" w:line="240" w:lineRule="auto"/>
              <w:rPr>
                <w:rFonts w:asciiTheme="minorHAnsi" w:eastAsia="Times New Roman" w:hAnsiTheme="minorHAnsi" w:cs="Arial"/>
                <w:color w:val="FFFFFF" w:themeColor="background1"/>
                <w:lang w:val="en-US"/>
              </w:rPr>
            </w:pPr>
          </w:p>
        </w:tc>
      </w:tr>
      <w:tr w:rsidR="0056626F" w:rsidRPr="00B34B9F" w14:paraId="2B2D54AD" w14:textId="77777777" w:rsidTr="00050F6C">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79A35A61" w14:textId="22F039D5" w:rsidR="0056626F" w:rsidRPr="00B34B9F" w:rsidRDefault="00E35F95" w:rsidP="0056626F">
            <w:pPr>
              <w:spacing w:after="0" w:line="240" w:lineRule="auto"/>
              <w:rPr>
                <w:rFonts w:asciiTheme="minorHAnsi" w:eastAsia="Times New Roman" w:hAnsiTheme="minorHAnsi" w:cs="Arial"/>
              </w:rPr>
            </w:pPr>
            <w:r>
              <w:rPr>
                <w:rFonts w:cs="Calibri"/>
                <w:color w:val="000000"/>
              </w:rPr>
              <w:t>2.3.18</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D453BBF" w14:textId="77777777" w:rsidR="0056626F" w:rsidRPr="0056626F" w:rsidRDefault="0056626F" w:rsidP="0072524F">
            <w:pPr>
              <w:pStyle w:val="TOC1"/>
            </w:pPr>
            <w:r w:rsidRPr="0056626F">
              <w:t>Ulazni računi dobavljača</w:t>
            </w:r>
          </w:p>
          <w:p w14:paraId="1412054D" w14:textId="77777777" w:rsidR="0056626F" w:rsidRPr="0056626F" w:rsidRDefault="0056626F" w:rsidP="0056626F">
            <w:pPr>
              <w:spacing w:after="0"/>
              <w:rPr>
                <w:rFonts w:ascii="Arial" w:hAnsi="Arial" w:cs="Arial"/>
                <w:sz w:val="20"/>
                <w:szCs w:val="20"/>
                <w:lang w:eastAsia="hr-HR"/>
              </w:rPr>
            </w:pPr>
            <w:r w:rsidRPr="0056626F">
              <w:rPr>
                <w:rFonts w:ascii="Arial" w:hAnsi="Arial" w:cs="Arial"/>
                <w:sz w:val="20"/>
                <w:szCs w:val="20"/>
                <w:lang w:eastAsia="hr-HR"/>
              </w:rPr>
              <w:t>Kroz financijski modul mogu se unositi samo oni ulazni računi koji nisu vezani za logistiku - nabavu.</w:t>
            </w:r>
          </w:p>
          <w:p w14:paraId="126218A4" w14:textId="77777777" w:rsidR="0056626F" w:rsidRPr="0056626F" w:rsidRDefault="0056626F" w:rsidP="0056626F">
            <w:pPr>
              <w:spacing w:after="0"/>
              <w:rPr>
                <w:rFonts w:ascii="Arial" w:hAnsi="Arial" w:cs="Arial"/>
                <w:sz w:val="20"/>
                <w:szCs w:val="20"/>
                <w:lang w:eastAsia="hr-HR"/>
              </w:rPr>
            </w:pPr>
            <w:r w:rsidRPr="0056626F">
              <w:rPr>
                <w:rFonts w:ascii="Arial" w:hAnsi="Arial" w:cs="Arial"/>
                <w:sz w:val="20"/>
                <w:szCs w:val="20"/>
                <w:lang w:eastAsia="hr-HR"/>
              </w:rPr>
              <w:t>Pri unosu ulaznih računa, ulazni račun može biti knjižen odmah, a postojati treba i mogućnost odlaganja dokumenata. Odloženi dokumenti mogu dobiti računovodstveni broj dokumenta, ali ne smiju ažurirati analitiku saldakonti dobavljača niti glavnu knjigu.</w:t>
            </w:r>
          </w:p>
          <w:p w14:paraId="0ACF2351" w14:textId="585811DC" w:rsidR="0056626F" w:rsidRPr="0056626F" w:rsidRDefault="0056626F" w:rsidP="0056626F">
            <w:pPr>
              <w:spacing w:after="0" w:line="240" w:lineRule="auto"/>
              <w:rPr>
                <w:rFonts w:ascii="Arial" w:hAnsi="Arial" w:cs="Arial"/>
                <w:b/>
                <w:sz w:val="20"/>
                <w:szCs w:val="20"/>
              </w:rPr>
            </w:pPr>
            <w:r w:rsidRPr="0056626F">
              <w:rPr>
                <w:rFonts w:ascii="Arial" w:hAnsi="Arial" w:cs="Arial"/>
                <w:sz w:val="20"/>
                <w:szCs w:val="20"/>
                <w:lang w:eastAsia="hr-HR"/>
              </w:rPr>
              <w:t>Kada se odloženi dokument proknjiži, treba nestati iz evidencije odloženih dokumenata.</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478A9971" w14:textId="77777777" w:rsidR="0056626F" w:rsidRPr="00AF076D" w:rsidRDefault="0056626F" w:rsidP="0056626F">
            <w:pPr>
              <w:spacing w:after="0" w:line="240" w:lineRule="auto"/>
              <w:rPr>
                <w:rFonts w:asciiTheme="minorHAnsi" w:eastAsia="Times New Roman" w:hAnsiTheme="minorHAnsi" w:cs="Arial"/>
                <w:color w:val="FFFFFF" w:themeColor="background1"/>
              </w:rPr>
            </w:pPr>
          </w:p>
        </w:tc>
      </w:tr>
      <w:tr w:rsidR="0056626F" w:rsidRPr="00B34B9F" w14:paraId="005D3775" w14:textId="77777777" w:rsidTr="00050F6C">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tbl>
            <w:tblPr>
              <w:tblW w:w="1316" w:type="dxa"/>
              <w:tblLayout w:type="fixed"/>
              <w:tblLook w:val="04A0" w:firstRow="1" w:lastRow="0" w:firstColumn="1" w:lastColumn="0" w:noHBand="0" w:noVBand="1"/>
            </w:tblPr>
            <w:tblGrid>
              <w:gridCol w:w="1316"/>
            </w:tblGrid>
            <w:tr w:rsidR="00E35F95" w14:paraId="292581CD" w14:textId="77777777" w:rsidTr="009A474D">
              <w:trPr>
                <w:trHeight w:val="320"/>
              </w:trPr>
              <w:tc>
                <w:tcPr>
                  <w:tcW w:w="1316" w:type="dxa"/>
                  <w:tcBorders>
                    <w:top w:val="nil"/>
                    <w:left w:val="nil"/>
                    <w:bottom w:val="nil"/>
                    <w:right w:val="nil"/>
                  </w:tcBorders>
                  <w:shd w:val="clear" w:color="auto" w:fill="auto"/>
                  <w:noWrap/>
                  <w:vAlign w:val="bottom"/>
                  <w:hideMark/>
                </w:tcPr>
                <w:p w14:paraId="04BB868D" w14:textId="77777777" w:rsidR="00E35F95" w:rsidRDefault="00E35F95" w:rsidP="00E35F95">
                  <w:pPr>
                    <w:rPr>
                      <w:rFonts w:cs="Calibri"/>
                      <w:color w:val="000000"/>
                    </w:rPr>
                  </w:pPr>
                  <w:r>
                    <w:rPr>
                      <w:rFonts w:cs="Calibri"/>
                      <w:color w:val="000000"/>
                    </w:rPr>
                    <w:t>2.3.19</w:t>
                  </w:r>
                </w:p>
              </w:tc>
            </w:tr>
            <w:tr w:rsidR="00E35F95" w14:paraId="2D065BBB" w14:textId="77777777" w:rsidTr="009A474D">
              <w:trPr>
                <w:trHeight w:val="320"/>
              </w:trPr>
              <w:tc>
                <w:tcPr>
                  <w:tcW w:w="1316" w:type="dxa"/>
                  <w:tcBorders>
                    <w:top w:val="nil"/>
                    <w:left w:val="nil"/>
                    <w:bottom w:val="nil"/>
                    <w:right w:val="nil"/>
                  </w:tcBorders>
                  <w:shd w:val="clear" w:color="auto" w:fill="auto"/>
                  <w:noWrap/>
                  <w:vAlign w:val="bottom"/>
                  <w:hideMark/>
                </w:tcPr>
                <w:p w14:paraId="1EF16041" w14:textId="3F28BC70" w:rsidR="00E35F95" w:rsidRDefault="00E35F95" w:rsidP="00E35F95">
                  <w:pPr>
                    <w:rPr>
                      <w:rFonts w:cs="Calibri"/>
                      <w:color w:val="000000"/>
                    </w:rPr>
                  </w:pPr>
                </w:p>
              </w:tc>
            </w:tr>
            <w:tr w:rsidR="00E35F95" w14:paraId="77DFEF67" w14:textId="77777777" w:rsidTr="009A474D">
              <w:trPr>
                <w:trHeight w:val="320"/>
              </w:trPr>
              <w:tc>
                <w:tcPr>
                  <w:tcW w:w="1316" w:type="dxa"/>
                  <w:tcBorders>
                    <w:top w:val="nil"/>
                    <w:left w:val="nil"/>
                    <w:bottom w:val="nil"/>
                    <w:right w:val="nil"/>
                  </w:tcBorders>
                  <w:shd w:val="clear" w:color="auto" w:fill="auto"/>
                  <w:noWrap/>
                  <w:vAlign w:val="bottom"/>
                  <w:hideMark/>
                </w:tcPr>
                <w:p w14:paraId="67F9DEA9" w14:textId="286333E6" w:rsidR="00E35F95" w:rsidRDefault="00E35F95" w:rsidP="00E35F95">
                  <w:pPr>
                    <w:rPr>
                      <w:rFonts w:cs="Calibri"/>
                      <w:color w:val="000000"/>
                    </w:rPr>
                  </w:pPr>
                </w:p>
              </w:tc>
            </w:tr>
            <w:tr w:rsidR="00E35F95" w14:paraId="70B43A05" w14:textId="77777777" w:rsidTr="00E35F95">
              <w:trPr>
                <w:trHeight w:val="320"/>
              </w:trPr>
              <w:tc>
                <w:tcPr>
                  <w:tcW w:w="1316" w:type="dxa"/>
                  <w:tcBorders>
                    <w:top w:val="nil"/>
                    <w:left w:val="nil"/>
                    <w:bottom w:val="nil"/>
                    <w:right w:val="nil"/>
                  </w:tcBorders>
                  <w:shd w:val="clear" w:color="auto" w:fill="auto"/>
                  <w:noWrap/>
                  <w:vAlign w:val="bottom"/>
                </w:tcPr>
                <w:p w14:paraId="64F045D7" w14:textId="5CAC5AB4" w:rsidR="00E35F95" w:rsidRDefault="00E35F95" w:rsidP="00E35F95">
                  <w:pPr>
                    <w:rPr>
                      <w:rFonts w:cs="Calibri"/>
                      <w:color w:val="000000"/>
                    </w:rPr>
                  </w:pPr>
                </w:p>
              </w:tc>
            </w:tr>
            <w:tr w:rsidR="00E35F95" w14:paraId="4A560D5B" w14:textId="77777777" w:rsidTr="009A474D">
              <w:trPr>
                <w:trHeight w:val="320"/>
              </w:trPr>
              <w:tc>
                <w:tcPr>
                  <w:tcW w:w="1316" w:type="dxa"/>
                  <w:tcBorders>
                    <w:top w:val="nil"/>
                    <w:left w:val="nil"/>
                    <w:bottom w:val="nil"/>
                    <w:right w:val="nil"/>
                  </w:tcBorders>
                  <w:shd w:val="clear" w:color="auto" w:fill="auto"/>
                  <w:noWrap/>
                  <w:vAlign w:val="bottom"/>
                  <w:hideMark/>
                </w:tcPr>
                <w:p w14:paraId="4D22C7C1" w14:textId="0D8B9018" w:rsidR="00E35F95" w:rsidRDefault="00E35F95" w:rsidP="00E35F95">
                  <w:pPr>
                    <w:rPr>
                      <w:rFonts w:cs="Calibri"/>
                      <w:color w:val="000000"/>
                    </w:rPr>
                  </w:pPr>
                </w:p>
              </w:tc>
            </w:tr>
            <w:tr w:rsidR="00E35F95" w14:paraId="7AC425B2" w14:textId="77777777" w:rsidTr="00E35F95">
              <w:trPr>
                <w:trHeight w:val="320"/>
              </w:trPr>
              <w:tc>
                <w:tcPr>
                  <w:tcW w:w="1316" w:type="dxa"/>
                  <w:tcBorders>
                    <w:top w:val="nil"/>
                    <w:left w:val="nil"/>
                    <w:bottom w:val="nil"/>
                    <w:right w:val="nil"/>
                  </w:tcBorders>
                  <w:shd w:val="clear" w:color="auto" w:fill="auto"/>
                  <w:noWrap/>
                  <w:vAlign w:val="bottom"/>
                </w:tcPr>
                <w:p w14:paraId="624B3885" w14:textId="06AADF30" w:rsidR="00E35F95" w:rsidRDefault="00E35F95" w:rsidP="00E35F95">
                  <w:pPr>
                    <w:rPr>
                      <w:rFonts w:cs="Calibri"/>
                      <w:color w:val="000000"/>
                    </w:rPr>
                  </w:pPr>
                </w:p>
              </w:tc>
            </w:tr>
            <w:tr w:rsidR="00E35F95" w14:paraId="2BC1F031" w14:textId="77777777" w:rsidTr="00E35F95">
              <w:trPr>
                <w:trHeight w:val="320"/>
              </w:trPr>
              <w:tc>
                <w:tcPr>
                  <w:tcW w:w="1316" w:type="dxa"/>
                  <w:tcBorders>
                    <w:top w:val="nil"/>
                    <w:left w:val="nil"/>
                    <w:bottom w:val="nil"/>
                    <w:right w:val="nil"/>
                  </w:tcBorders>
                  <w:shd w:val="clear" w:color="auto" w:fill="auto"/>
                  <w:noWrap/>
                  <w:vAlign w:val="bottom"/>
                </w:tcPr>
                <w:p w14:paraId="51E726A2" w14:textId="6440D75A" w:rsidR="00E35F95" w:rsidRDefault="00E35F95" w:rsidP="00E35F95">
                  <w:pPr>
                    <w:rPr>
                      <w:rFonts w:cs="Calibri"/>
                      <w:color w:val="000000"/>
                    </w:rPr>
                  </w:pPr>
                </w:p>
              </w:tc>
            </w:tr>
          </w:tbl>
          <w:p w14:paraId="05163569" w14:textId="77777777" w:rsidR="0056626F" w:rsidRPr="00B34B9F" w:rsidRDefault="0056626F" w:rsidP="0056626F">
            <w:pPr>
              <w:spacing w:after="0" w:line="240" w:lineRule="auto"/>
              <w:rPr>
                <w:rFonts w:asciiTheme="minorHAnsi" w:eastAsia="Times New Roman" w:hAnsiTheme="minorHAnsi" w:cs="Arial"/>
              </w:rPr>
            </w:pP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45B20D4C" w14:textId="77777777" w:rsidR="0056626F" w:rsidRPr="0056626F" w:rsidRDefault="0056626F" w:rsidP="0072524F">
            <w:pPr>
              <w:pStyle w:val="TOC1"/>
            </w:pPr>
            <w:r w:rsidRPr="0056626F">
              <w:t>Knjiženje odobrenja i terećenja dobavljača</w:t>
            </w:r>
          </w:p>
          <w:p w14:paraId="400BB857" w14:textId="5AB4F76C" w:rsidR="0056626F" w:rsidRPr="0056626F" w:rsidRDefault="0056626F" w:rsidP="0056626F">
            <w:pPr>
              <w:spacing w:after="0" w:line="240" w:lineRule="auto"/>
              <w:rPr>
                <w:rFonts w:ascii="Arial" w:hAnsi="Arial" w:cs="Arial"/>
                <w:sz w:val="20"/>
                <w:szCs w:val="20"/>
              </w:rPr>
            </w:pPr>
            <w:r w:rsidRPr="0056626F">
              <w:rPr>
                <w:rFonts w:ascii="Arial" w:hAnsi="Arial" w:cs="Arial"/>
                <w:sz w:val="20"/>
                <w:szCs w:val="20"/>
                <w:lang w:eastAsia="hr-HR"/>
              </w:rPr>
              <w:t>Kroz financijski modul smiju se unositi samo ona odobrenja i terećenja koja dolaze direktno u financije i računovodstvo.</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1CABA81E" w14:textId="77777777" w:rsidR="0056626F" w:rsidRPr="00AF076D" w:rsidRDefault="0056626F" w:rsidP="0056626F">
            <w:pPr>
              <w:spacing w:after="0" w:line="240" w:lineRule="auto"/>
              <w:rPr>
                <w:rFonts w:asciiTheme="minorHAnsi" w:eastAsia="Times New Roman" w:hAnsiTheme="minorHAnsi" w:cs="Arial"/>
                <w:color w:val="FFFFFF" w:themeColor="background1"/>
              </w:rPr>
            </w:pPr>
          </w:p>
        </w:tc>
      </w:tr>
      <w:tr w:rsidR="0056626F" w:rsidRPr="00B34B9F" w14:paraId="6A93F6E2" w14:textId="77777777" w:rsidTr="00050F6C">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13252B98" w14:textId="18D1FA11" w:rsidR="0056626F" w:rsidRPr="00B34B9F" w:rsidRDefault="00E35F95" w:rsidP="0056626F">
            <w:pPr>
              <w:spacing w:after="0" w:line="240" w:lineRule="auto"/>
              <w:rPr>
                <w:rFonts w:asciiTheme="minorHAnsi" w:eastAsia="Times New Roman" w:hAnsiTheme="minorHAnsi" w:cs="Arial"/>
              </w:rPr>
            </w:pPr>
            <w:r>
              <w:rPr>
                <w:rFonts w:cs="Calibri"/>
                <w:color w:val="000000"/>
              </w:rPr>
              <w:t>2.3.20</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B84C9C4" w14:textId="77777777" w:rsidR="0056626F" w:rsidRPr="0056626F" w:rsidRDefault="0056626F" w:rsidP="0072524F">
            <w:pPr>
              <w:pStyle w:val="TOC1"/>
            </w:pPr>
            <w:r w:rsidRPr="0056626F">
              <w:t>Dani predujmovi</w:t>
            </w:r>
          </w:p>
          <w:p w14:paraId="14062084" w14:textId="603D54BE" w:rsidR="0056626F" w:rsidRPr="0056626F" w:rsidRDefault="0056626F" w:rsidP="0056626F">
            <w:pPr>
              <w:spacing w:after="0" w:line="240" w:lineRule="auto"/>
              <w:rPr>
                <w:rFonts w:ascii="Arial" w:hAnsi="Arial" w:cs="Arial"/>
                <w:sz w:val="20"/>
                <w:szCs w:val="20"/>
              </w:rPr>
            </w:pPr>
            <w:r w:rsidRPr="0056626F">
              <w:rPr>
                <w:rFonts w:ascii="Arial" w:hAnsi="Arial" w:cs="Arial"/>
                <w:sz w:val="20"/>
                <w:szCs w:val="20"/>
                <w:lang w:eastAsia="hr-HR"/>
              </w:rPr>
              <w:t>Funkcionalnost treba omogućiti evidentiranje i praćenje predujmova danih dobavljačima na način, da se knjiženja sa redovnog konta usklađenja dobavljača preusmjeravaju na alternativna konta usklađenja.</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4A1A35EF" w14:textId="77777777" w:rsidR="0056626F" w:rsidRPr="00AF076D" w:rsidRDefault="0056626F" w:rsidP="0056626F">
            <w:pPr>
              <w:spacing w:after="0" w:line="240" w:lineRule="auto"/>
              <w:rPr>
                <w:rFonts w:asciiTheme="minorHAnsi" w:eastAsia="Times New Roman" w:hAnsiTheme="minorHAnsi" w:cs="Arial"/>
                <w:color w:val="FFFFFF" w:themeColor="background1"/>
              </w:rPr>
            </w:pPr>
          </w:p>
        </w:tc>
      </w:tr>
      <w:tr w:rsidR="0056626F" w:rsidRPr="00B34B9F" w14:paraId="5D61EADB" w14:textId="77777777" w:rsidTr="00050F6C">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4215336E" w14:textId="00CAB4F5" w:rsidR="0056626F" w:rsidRPr="00B34B9F" w:rsidRDefault="00E35F95" w:rsidP="0056626F">
            <w:pPr>
              <w:spacing w:after="0" w:line="240" w:lineRule="auto"/>
              <w:rPr>
                <w:rFonts w:asciiTheme="minorHAnsi" w:eastAsia="Times New Roman" w:hAnsiTheme="minorHAnsi" w:cs="Arial"/>
              </w:rPr>
            </w:pPr>
            <w:r>
              <w:rPr>
                <w:rFonts w:cs="Calibri"/>
                <w:color w:val="000000"/>
              </w:rPr>
              <w:t>2.3.21</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2BE8F6A2" w14:textId="77777777" w:rsidR="0056626F" w:rsidRPr="0056626F" w:rsidRDefault="0056626F" w:rsidP="0072524F">
            <w:pPr>
              <w:pStyle w:val="TOC1"/>
            </w:pPr>
            <w:r w:rsidRPr="0056626F">
              <w:t>Primljeni krediti i zajmovi</w:t>
            </w:r>
          </w:p>
          <w:p w14:paraId="4262D622" w14:textId="234A7720" w:rsidR="0056626F" w:rsidRPr="0056626F" w:rsidRDefault="0056626F" w:rsidP="0056626F">
            <w:pPr>
              <w:spacing w:after="0" w:line="240" w:lineRule="auto"/>
              <w:rPr>
                <w:rFonts w:ascii="Arial" w:hAnsi="Arial" w:cs="Arial"/>
                <w:sz w:val="20"/>
                <w:szCs w:val="20"/>
              </w:rPr>
            </w:pPr>
            <w:r w:rsidRPr="0056626F">
              <w:rPr>
                <w:rFonts w:ascii="Arial" w:hAnsi="Arial" w:cs="Arial"/>
                <w:sz w:val="20"/>
                <w:szCs w:val="20"/>
                <w:lang w:eastAsia="hr-HR"/>
              </w:rPr>
              <w:t xml:space="preserve">Funkcionalnost treba omogućiti praćenje primljenih kredita i zajmova (glavnice, kratkoročnih dospijeća, kamata). Stvarna knjiženja trebaju </w:t>
            </w:r>
            <w:r w:rsidRPr="0056626F">
              <w:rPr>
                <w:rFonts w:ascii="Arial" w:hAnsi="Arial" w:cs="Arial"/>
                <w:sz w:val="20"/>
                <w:szCs w:val="20"/>
                <w:lang w:eastAsia="hr-HR"/>
              </w:rPr>
              <w:lastRenderedPageBreak/>
              <w:t>se odvijati korištenjem standardnih transakcija za knjiženje ulaznih računa, odobrenja, plaćanja.</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64BDB8A8" w14:textId="77777777" w:rsidR="0056626F" w:rsidRPr="00AF076D" w:rsidRDefault="0056626F" w:rsidP="0056626F">
            <w:pPr>
              <w:spacing w:after="0" w:line="240" w:lineRule="auto"/>
              <w:rPr>
                <w:rFonts w:asciiTheme="minorHAnsi" w:eastAsia="Times New Roman" w:hAnsiTheme="minorHAnsi" w:cs="Arial"/>
                <w:color w:val="FFFFFF" w:themeColor="background1"/>
              </w:rPr>
            </w:pPr>
          </w:p>
        </w:tc>
      </w:tr>
      <w:tr w:rsidR="0056626F" w:rsidRPr="00B34B9F" w14:paraId="15CD96CC" w14:textId="77777777" w:rsidTr="00050F6C">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433F7DBB" w14:textId="77777777" w:rsidR="00E35F95" w:rsidRDefault="00E35F95" w:rsidP="00E35F95">
            <w:pPr>
              <w:rPr>
                <w:rFonts w:cs="Calibri"/>
                <w:color w:val="000000"/>
              </w:rPr>
            </w:pPr>
            <w:r>
              <w:rPr>
                <w:rFonts w:cs="Calibri"/>
                <w:color w:val="000000"/>
              </w:rPr>
              <w:t>2.3.22</w:t>
            </w:r>
          </w:p>
          <w:p w14:paraId="107BCDFF" w14:textId="77777777" w:rsidR="0056626F" w:rsidRPr="00B34B9F" w:rsidRDefault="0056626F" w:rsidP="0056626F">
            <w:pPr>
              <w:spacing w:after="0" w:line="240" w:lineRule="auto"/>
              <w:rPr>
                <w:rFonts w:asciiTheme="minorHAnsi" w:eastAsia="Times New Roman" w:hAnsiTheme="minorHAnsi" w:cs="Arial"/>
              </w:rPr>
            </w:pP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7AC8CB08" w14:textId="77777777" w:rsidR="0056626F" w:rsidRPr="0056626F" w:rsidRDefault="0056626F" w:rsidP="0072524F">
            <w:pPr>
              <w:pStyle w:val="TOC1"/>
            </w:pPr>
            <w:r w:rsidRPr="0056626F">
              <w:t>Dana sredstva osiguranja plaćanja</w:t>
            </w:r>
          </w:p>
          <w:p w14:paraId="789A5B77" w14:textId="0421EBE5" w:rsidR="0056626F" w:rsidRPr="0056626F" w:rsidRDefault="0056626F" w:rsidP="0056626F">
            <w:pPr>
              <w:spacing w:after="0" w:line="240" w:lineRule="auto"/>
              <w:rPr>
                <w:rFonts w:ascii="Arial" w:hAnsi="Arial" w:cs="Arial"/>
                <w:sz w:val="20"/>
                <w:szCs w:val="20"/>
              </w:rPr>
            </w:pPr>
            <w:r w:rsidRPr="0056626F">
              <w:rPr>
                <w:rFonts w:ascii="Arial" w:hAnsi="Arial" w:cs="Arial"/>
                <w:sz w:val="20"/>
                <w:szCs w:val="20"/>
                <w:lang w:eastAsia="hr-HR"/>
              </w:rPr>
              <w:t>Funkcionalnost treba omogućiti vanbilančno praćenje danih sredstava osiguranja plaćanja (zadužnica, mjenica).</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54B3EE66" w14:textId="77777777" w:rsidR="0056626F" w:rsidRPr="00AF076D" w:rsidRDefault="0056626F" w:rsidP="0056626F">
            <w:pPr>
              <w:spacing w:after="0" w:line="240" w:lineRule="auto"/>
              <w:rPr>
                <w:rFonts w:asciiTheme="minorHAnsi" w:eastAsia="Times New Roman" w:hAnsiTheme="minorHAnsi" w:cs="Arial"/>
                <w:color w:val="FFFFFF" w:themeColor="background1"/>
              </w:rPr>
            </w:pPr>
          </w:p>
        </w:tc>
      </w:tr>
      <w:tr w:rsidR="0056626F" w:rsidRPr="00B34B9F" w14:paraId="733AB652" w14:textId="77777777" w:rsidTr="00050F6C">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0B1EDE7D" w14:textId="77777777" w:rsidR="0056626F" w:rsidRPr="00B34B9F" w:rsidRDefault="0056626F" w:rsidP="0056626F">
            <w:pPr>
              <w:spacing w:after="0" w:line="240" w:lineRule="auto"/>
              <w:rPr>
                <w:rFonts w:asciiTheme="minorHAnsi" w:eastAsia="Times New Roman" w:hAnsiTheme="minorHAnsi" w:cs="Arial"/>
              </w:rPr>
            </w:pP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3A4A14BD" w14:textId="24635894" w:rsidR="0056626F" w:rsidRPr="0056626F" w:rsidRDefault="0056626F" w:rsidP="0056626F">
            <w:pPr>
              <w:spacing w:after="0" w:line="240" w:lineRule="auto"/>
              <w:rPr>
                <w:rFonts w:ascii="Arial" w:hAnsi="Arial" w:cs="Arial"/>
                <w:b/>
                <w:sz w:val="20"/>
                <w:szCs w:val="20"/>
              </w:rPr>
            </w:pPr>
            <w:r w:rsidRPr="0056626F">
              <w:rPr>
                <w:rFonts w:ascii="Arial" w:hAnsi="Arial" w:cs="Arial"/>
                <w:b/>
                <w:color w:val="000000"/>
                <w:sz w:val="20"/>
                <w:szCs w:val="20"/>
                <w:lang w:eastAsia="hr-HR"/>
              </w:rPr>
              <w:t>BANKE</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470A5A65" w14:textId="77777777" w:rsidR="0056626F" w:rsidRPr="00B34B9F" w:rsidRDefault="0056626F" w:rsidP="0056626F">
            <w:pPr>
              <w:spacing w:after="0" w:line="240" w:lineRule="auto"/>
              <w:rPr>
                <w:rFonts w:asciiTheme="minorHAnsi" w:eastAsia="Times New Roman" w:hAnsiTheme="minorHAnsi" w:cs="Arial"/>
                <w:color w:val="FFFFFF" w:themeColor="background1"/>
                <w:lang w:val="en-US"/>
              </w:rPr>
            </w:pPr>
          </w:p>
        </w:tc>
      </w:tr>
      <w:tr w:rsidR="0056626F" w:rsidRPr="00B34B9F" w14:paraId="3259D5E3" w14:textId="77777777" w:rsidTr="00050F6C">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2E715BA1" w14:textId="3E23960D" w:rsidR="0056626F" w:rsidRPr="00B34B9F" w:rsidRDefault="00E35F95" w:rsidP="0056626F">
            <w:pPr>
              <w:spacing w:after="0" w:line="240" w:lineRule="auto"/>
              <w:rPr>
                <w:rFonts w:asciiTheme="minorHAnsi" w:eastAsia="Times New Roman" w:hAnsiTheme="minorHAnsi" w:cs="Arial"/>
              </w:rPr>
            </w:pPr>
            <w:r>
              <w:rPr>
                <w:rFonts w:cs="Calibri"/>
                <w:color w:val="000000"/>
              </w:rPr>
              <w:t>2.3.23</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249FBF0" w14:textId="2CB18489" w:rsidR="0056626F" w:rsidRPr="0056626F" w:rsidRDefault="0056626F" w:rsidP="0072524F">
            <w:pPr>
              <w:pStyle w:val="TOC1"/>
            </w:pPr>
            <w:r w:rsidRPr="0056626F">
              <w:t>Domaći</w:t>
            </w:r>
            <w:r>
              <w:t xml:space="preserve"> i devizni</w:t>
            </w:r>
            <w:r w:rsidRPr="0056626F">
              <w:t xml:space="preserve"> izvodi</w:t>
            </w:r>
          </w:p>
          <w:p w14:paraId="4DD5026F" w14:textId="79C55F7C" w:rsidR="0056626F" w:rsidRPr="0056626F" w:rsidRDefault="0056626F" w:rsidP="0056626F">
            <w:pPr>
              <w:spacing w:after="0" w:line="240" w:lineRule="auto"/>
              <w:rPr>
                <w:rFonts w:ascii="Arial" w:hAnsi="Arial" w:cs="Arial"/>
                <w:sz w:val="20"/>
                <w:szCs w:val="20"/>
              </w:rPr>
            </w:pPr>
            <w:r w:rsidRPr="0056626F">
              <w:rPr>
                <w:rFonts w:ascii="Arial" w:hAnsi="Arial" w:cs="Arial"/>
                <w:sz w:val="20"/>
                <w:szCs w:val="20"/>
                <w:lang w:eastAsia="hr-HR"/>
              </w:rPr>
              <w:t>Funkcionalnost treba omogućiti mogućnost ručnog unosa stavki izvoda i ručno knjiženje</w:t>
            </w:r>
            <w:r w:rsidRPr="0056626F">
              <w:rPr>
                <w:rFonts w:ascii="Arial" w:hAnsi="Arial" w:cs="Arial"/>
                <w:sz w:val="20"/>
                <w:szCs w:val="2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7FCB3915" w14:textId="77777777" w:rsidR="0056626F" w:rsidRPr="00AF076D" w:rsidRDefault="0056626F" w:rsidP="0056626F">
            <w:pPr>
              <w:spacing w:after="0" w:line="240" w:lineRule="auto"/>
              <w:rPr>
                <w:rFonts w:asciiTheme="minorHAnsi" w:eastAsia="Times New Roman" w:hAnsiTheme="minorHAnsi" w:cs="Arial"/>
                <w:color w:val="FFFFFF" w:themeColor="background1"/>
              </w:rPr>
            </w:pPr>
          </w:p>
        </w:tc>
      </w:tr>
      <w:tr w:rsidR="0056626F" w:rsidRPr="00B34B9F" w14:paraId="6A1566E1" w14:textId="77777777" w:rsidTr="00050F6C">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tbl>
            <w:tblPr>
              <w:tblW w:w="1316" w:type="dxa"/>
              <w:tblLayout w:type="fixed"/>
              <w:tblLook w:val="04A0" w:firstRow="1" w:lastRow="0" w:firstColumn="1" w:lastColumn="0" w:noHBand="0" w:noVBand="1"/>
            </w:tblPr>
            <w:tblGrid>
              <w:gridCol w:w="1316"/>
            </w:tblGrid>
            <w:tr w:rsidR="00E35F95" w14:paraId="5ECEFBC3" w14:textId="77777777" w:rsidTr="009A474D">
              <w:trPr>
                <w:trHeight w:val="320"/>
              </w:trPr>
              <w:tc>
                <w:tcPr>
                  <w:tcW w:w="1316" w:type="dxa"/>
                  <w:tcBorders>
                    <w:top w:val="nil"/>
                    <w:left w:val="nil"/>
                    <w:bottom w:val="nil"/>
                    <w:right w:val="nil"/>
                  </w:tcBorders>
                  <w:shd w:val="clear" w:color="auto" w:fill="auto"/>
                  <w:noWrap/>
                  <w:vAlign w:val="bottom"/>
                  <w:hideMark/>
                </w:tcPr>
                <w:p w14:paraId="26928A43" w14:textId="77777777" w:rsidR="00E35F95" w:rsidRDefault="00E35F95" w:rsidP="00E35F95">
                  <w:pPr>
                    <w:rPr>
                      <w:rFonts w:cs="Calibri"/>
                      <w:color w:val="000000"/>
                    </w:rPr>
                  </w:pPr>
                  <w:r>
                    <w:rPr>
                      <w:rFonts w:cs="Calibri"/>
                      <w:color w:val="000000"/>
                    </w:rPr>
                    <w:t>2.3.24</w:t>
                  </w:r>
                </w:p>
              </w:tc>
            </w:tr>
            <w:tr w:rsidR="00E35F95" w14:paraId="4006DE30" w14:textId="77777777" w:rsidTr="009A474D">
              <w:trPr>
                <w:trHeight w:val="320"/>
              </w:trPr>
              <w:tc>
                <w:tcPr>
                  <w:tcW w:w="1316" w:type="dxa"/>
                  <w:tcBorders>
                    <w:top w:val="nil"/>
                    <w:left w:val="nil"/>
                    <w:bottom w:val="nil"/>
                    <w:right w:val="nil"/>
                  </w:tcBorders>
                  <w:shd w:val="clear" w:color="auto" w:fill="auto"/>
                  <w:noWrap/>
                  <w:vAlign w:val="bottom"/>
                  <w:hideMark/>
                </w:tcPr>
                <w:p w14:paraId="459D565C" w14:textId="0E23F3CC" w:rsidR="00E35F95" w:rsidRDefault="00E35F95" w:rsidP="00E35F95">
                  <w:pPr>
                    <w:rPr>
                      <w:rFonts w:cs="Calibri"/>
                      <w:color w:val="000000"/>
                    </w:rPr>
                  </w:pPr>
                </w:p>
              </w:tc>
            </w:tr>
          </w:tbl>
          <w:p w14:paraId="04545ABE" w14:textId="77777777" w:rsidR="0056626F" w:rsidRPr="00B34B9F" w:rsidRDefault="0056626F" w:rsidP="0056626F">
            <w:pPr>
              <w:spacing w:after="0" w:line="240" w:lineRule="auto"/>
              <w:rPr>
                <w:rFonts w:asciiTheme="minorHAnsi" w:eastAsia="Times New Roman" w:hAnsiTheme="minorHAnsi" w:cs="Arial"/>
              </w:rPr>
            </w:pP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73CE67ED" w14:textId="77777777" w:rsidR="0056626F" w:rsidRPr="0056626F" w:rsidRDefault="0056626F" w:rsidP="0072524F">
            <w:pPr>
              <w:pStyle w:val="TOC1"/>
            </w:pPr>
            <w:r w:rsidRPr="0056626F">
              <w:t>Devizni izvodi</w:t>
            </w:r>
          </w:p>
          <w:p w14:paraId="3329EF49" w14:textId="6BBDCC5E" w:rsidR="0056626F" w:rsidRPr="0056626F" w:rsidRDefault="0056626F" w:rsidP="0056626F">
            <w:pPr>
              <w:spacing w:after="0" w:line="240" w:lineRule="auto"/>
              <w:rPr>
                <w:rFonts w:ascii="Arial" w:hAnsi="Arial" w:cs="Arial"/>
                <w:sz w:val="20"/>
                <w:szCs w:val="20"/>
              </w:rPr>
            </w:pPr>
            <w:r w:rsidRPr="0056626F">
              <w:rPr>
                <w:rFonts w:ascii="Arial" w:hAnsi="Arial" w:cs="Arial"/>
                <w:sz w:val="20"/>
                <w:szCs w:val="20"/>
                <w:lang w:eastAsia="hr-HR"/>
              </w:rPr>
              <w:t>Treba postojati mogućnost ručnog unosa i knjiženja deviznih bankovnih izvoda.</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6ACD8933" w14:textId="77777777" w:rsidR="0056626F" w:rsidRPr="00AF076D" w:rsidRDefault="0056626F" w:rsidP="0056626F">
            <w:pPr>
              <w:spacing w:after="0" w:line="240" w:lineRule="auto"/>
              <w:rPr>
                <w:rFonts w:asciiTheme="minorHAnsi" w:eastAsia="Times New Roman" w:hAnsiTheme="minorHAnsi" w:cs="Arial"/>
                <w:color w:val="FFFFFF" w:themeColor="background1"/>
              </w:rPr>
            </w:pPr>
          </w:p>
        </w:tc>
      </w:tr>
      <w:tr w:rsidR="0056626F" w:rsidRPr="00B34B9F" w14:paraId="7DA6358B" w14:textId="77777777" w:rsidTr="00050F6C">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5218C198" w14:textId="144C9E92" w:rsidR="0056626F" w:rsidRPr="00B34B9F" w:rsidRDefault="00E35F95" w:rsidP="0056626F">
            <w:pPr>
              <w:spacing w:after="0" w:line="240" w:lineRule="auto"/>
              <w:rPr>
                <w:rFonts w:asciiTheme="minorHAnsi" w:eastAsia="Times New Roman" w:hAnsiTheme="minorHAnsi" w:cs="Arial"/>
              </w:rPr>
            </w:pPr>
            <w:r>
              <w:rPr>
                <w:rFonts w:cs="Calibri"/>
                <w:color w:val="000000"/>
              </w:rPr>
              <w:t>2.3.25</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58AC203C" w14:textId="468A2AE1" w:rsidR="0056626F" w:rsidRPr="0056626F" w:rsidRDefault="0056626F" w:rsidP="0072524F">
            <w:pPr>
              <w:pStyle w:val="TOC1"/>
            </w:pPr>
            <w:r w:rsidRPr="0056626F">
              <w:t xml:space="preserve">Domaća </w:t>
            </w:r>
            <w:r>
              <w:t xml:space="preserve">i devizna </w:t>
            </w:r>
            <w:r w:rsidRPr="0056626F">
              <w:t>plaćanja</w:t>
            </w:r>
          </w:p>
          <w:p w14:paraId="1AC7C7BA" w14:textId="5E5D7CF4" w:rsidR="0056626F" w:rsidRPr="0056626F" w:rsidRDefault="0056626F" w:rsidP="0056626F">
            <w:pPr>
              <w:spacing w:after="0" w:line="240" w:lineRule="auto"/>
              <w:rPr>
                <w:rFonts w:ascii="Arial" w:hAnsi="Arial" w:cs="Arial"/>
                <w:sz w:val="20"/>
                <w:szCs w:val="20"/>
              </w:rPr>
            </w:pPr>
            <w:r w:rsidRPr="0056626F">
              <w:rPr>
                <w:rFonts w:ascii="Arial" w:hAnsi="Arial" w:cs="Arial"/>
                <w:sz w:val="20"/>
                <w:szCs w:val="20"/>
                <w:lang w:eastAsia="hr-HR"/>
              </w:rPr>
              <w:t>Postojati treba mogućnost automatskog plaćanja domaćih ulaznih računa i ostalih stavaka za plaćanje prema raznim uvjetima (datumu dospijeća, datumu knjiženja, datumu unosa, tipu i/ili broju dokumenta). Automatsko plaćanje podrazumijeva generiranje medija plaćanja u SEPA formatu s pripadajućim knjiženjima. Mora biti omogućeno ručno odbacivanje pojedinih stavaka prijedloga.</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7D45E66F" w14:textId="77777777" w:rsidR="0056626F" w:rsidRPr="00B34B9F" w:rsidRDefault="0056626F" w:rsidP="0056626F">
            <w:pPr>
              <w:spacing w:after="0" w:line="240" w:lineRule="auto"/>
              <w:rPr>
                <w:rFonts w:asciiTheme="minorHAnsi" w:eastAsia="Times New Roman" w:hAnsiTheme="minorHAnsi" w:cs="Arial"/>
                <w:color w:val="FFFFFF" w:themeColor="background1"/>
                <w:lang w:val="en-US"/>
              </w:rPr>
            </w:pPr>
          </w:p>
        </w:tc>
      </w:tr>
      <w:tr w:rsidR="0056626F" w:rsidRPr="00B34B9F" w14:paraId="1E5AB2B1" w14:textId="77777777" w:rsidTr="00050F6C">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tbl>
            <w:tblPr>
              <w:tblW w:w="1316" w:type="dxa"/>
              <w:tblLayout w:type="fixed"/>
              <w:tblLook w:val="04A0" w:firstRow="1" w:lastRow="0" w:firstColumn="1" w:lastColumn="0" w:noHBand="0" w:noVBand="1"/>
            </w:tblPr>
            <w:tblGrid>
              <w:gridCol w:w="1316"/>
            </w:tblGrid>
            <w:tr w:rsidR="00E35F95" w14:paraId="3FAEFB60" w14:textId="77777777" w:rsidTr="00E35F95">
              <w:trPr>
                <w:trHeight w:val="320"/>
              </w:trPr>
              <w:tc>
                <w:tcPr>
                  <w:tcW w:w="1316" w:type="dxa"/>
                  <w:tcBorders>
                    <w:top w:val="nil"/>
                    <w:left w:val="nil"/>
                    <w:bottom w:val="nil"/>
                    <w:right w:val="nil"/>
                  </w:tcBorders>
                  <w:shd w:val="clear" w:color="auto" w:fill="auto"/>
                  <w:noWrap/>
                  <w:vAlign w:val="bottom"/>
                  <w:hideMark/>
                </w:tcPr>
                <w:p w14:paraId="4FC47AFC" w14:textId="77777777" w:rsidR="00E35F95" w:rsidRDefault="00E35F95" w:rsidP="00E35F95">
                  <w:pPr>
                    <w:spacing w:after="0" w:line="240" w:lineRule="auto"/>
                    <w:rPr>
                      <w:rFonts w:cs="Calibri"/>
                      <w:color w:val="000000"/>
                      <w:sz w:val="24"/>
                      <w:szCs w:val="24"/>
                    </w:rPr>
                  </w:pPr>
                  <w:r>
                    <w:rPr>
                      <w:rFonts w:cs="Calibri"/>
                      <w:color w:val="000000"/>
                    </w:rPr>
                    <w:t>2.3.26</w:t>
                  </w:r>
                </w:p>
              </w:tc>
            </w:tr>
            <w:tr w:rsidR="00E35F95" w14:paraId="72C9C71C" w14:textId="77777777" w:rsidTr="00E35F95">
              <w:trPr>
                <w:trHeight w:val="320"/>
              </w:trPr>
              <w:tc>
                <w:tcPr>
                  <w:tcW w:w="1316" w:type="dxa"/>
                  <w:tcBorders>
                    <w:top w:val="nil"/>
                    <w:left w:val="nil"/>
                    <w:bottom w:val="nil"/>
                    <w:right w:val="nil"/>
                  </w:tcBorders>
                  <w:shd w:val="clear" w:color="auto" w:fill="auto"/>
                  <w:noWrap/>
                  <w:vAlign w:val="bottom"/>
                  <w:hideMark/>
                </w:tcPr>
                <w:p w14:paraId="36EE65F2" w14:textId="555948AC" w:rsidR="00E35F95" w:rsidRDefault="00E35F95" w:rsidP="00E35F95">
                  <w:pPr>
                    <w:rPr>
                      <w:rFonts w:cs="Calibri"/>
                      <w:color w:val="000000"/>
                    </w:rPr>
                  </w:pPr>
                </w:p>
              </w:tc>
            </w:tr>
            <w:tr w:rsidR="00E35F95" w14:paraId="0ADD2E91" w14:textId="77777777" w:rsidTr="00E35F95">
              <w:trPr>
                <w:trHeight w:val="320"/>
              </w:trPr>
              <w:tc>
                <w:tcPr>
                  <w:tcW w:w="1316" w:type="dxa"/>
                  <w:tcBorders>
                    <w:top w:val="nil"/>
                    <w:left w:val="nil"/>
                    <w:bottom w:val="nil"/>
                    <w:right w:val="nil"/>
                  </w:tcBorders>
                  <w:shd w:val="clear" w:color="auto" w:fill="auto"/>
                  <w:noWrap/>
                  <w:vAlign w:val="bottom"/>
                  <w:hideMark/>
                </w:tcPr>
                <w:p w14:paraId="41E860FA" w14:textId="7F7C5CF6" w:rsidR="00E35F95" w:rsidRDefault="00E35F95" w:rsidP="00E35F95">
                  <w:pPr>
                    <w:rPr>
                      <w:rFonts w:cs="Calibri"/>
                      <w:color w:val="000000"/>
                    </w:rPr>
                  </w:pPr>
                </w:p>
              </w:tc>
            </w:tr>
            <w:tr w:rsidR="00E35F95" w14:paraId="35CFF1A1" w14:textId="77777777" w:rsidTr="00E35F95">
              <w:trPr>
                <w:trHeight w:val="320"/>
              </w:trPr>
              <w:tc>
                <w:tcPr>
                  <w:tcW w:w="1316" w:type="dxa"/>
                  <w:tcBorders>
                    <w:top w:val="nil"/>
                    <w:left w:val="nil"/>
                    <w:bottom w:val="nil"/>
                    <w:right w:val="nil"/>
                  </w:tcBorders>
                  <w:shd w:val="clear" w:color="auto" w:fill="auto"/>
                  <w:noWrap/>
                  <w:vAlign w:val="bottom"/>
                  <w:hideMark/>
                </w:tcPr>
                <w:p w14:paraId="625018B0" w14:textId="3085F5FD" w:rsidR="00E35F95" w:rsidRDefault="00E35F95" w:rsidP="00E35F95">
                  <w:pPr>
                    <w:rPr>
                      <w:rFonts w:cs="Calibri"/>
                      <w:color w:val="000000"/>
                    </w:rPr>
                  </w:pPr>
                </w:p>
              </w:tc>
            </w:tr>
            <w:tr w:rsidR="00E35F95" w14:paraId="05857958" w14:textId="77777777" w:rsidTr="00E35F95">
              <w:trPr>
                <w:trHeight w:val="320"/>
              </w:trPr>
              <w:tc>
                <w:tcPr>
                  <w:tcW w:w="1316" w:type="dxa"/>
                  <w:tcBorders>
                    <w:top w:val="nil"/>
                    <w:left w:val="nil"/>
                    <w:bottom w:val="nil"/>
                    <w:right w:val="nil"/>
                  </w:tcBorders>
                  <w:shd w:val="clear" w:color="auto" w:fill="auto"/>
                  <w:noWrap/>
                  <w:vAlign w:val="bottom"/>
                  <w:hideMark/>
                </w:tcPr>
                <w:p w14:paraId="0575713A" w14:textId="2C6E5EEA" w:rsidR="00E35F95" w:rsidRDefault="00E35F95" w:rsidP="00E35F95">
                  <w:pPr>
                    <w:rPr>
                      <w:rFonts w:cs="Calibri"/>
                      <w:color w:val="000000"/>
                    </w:rPr>
                  </w:pPr>
                </w:p>
              </w:tc>
            </w:tr>
          </w:tbl>
          <w:p w14:paraId="7033F18C" w14:textId="77777777" w:rsidR="0056626F" w:rsidRPr="00B34B9F" w:rsidRDefault="0056626F" w:rsidP="0056626F">
            <w:pPr>
              <w:spacing w:after="0" w:line="240" w:lineRule="auto"/>
              <w:rPr>
                <w:rFonts w:asciiTheme="minorHAnsi" w:eastAsia="Times New Roman" w:hAnsiTheme="minorHAnsi" w:cs="Arial"/>
              </w:rPr>
            </w:pP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5CFB282E" w14:textId="77777777" w:rsidR="0056626F" w:rsidRPr="0056626F" w:rsidRDefault="0056626F" w:rsidP="0072524F">
            <w:pPr>
              <w:pStyle w:val="TOC1"/>
            </w:pPr>
            <w:r w:rsidRPr="0056626F">
              <w:t>Zatvaranje ulaznih i izlaznih računa</w:t>
            </w:r>
          </w:p>
          <w:p w14:paraId="13C66D2A" w14:textId="2A414B0C" w:rsidR="0056626F" w:rsidRPr="0056626F" w:rsidRDefault="0056626F" w:rsidP="0056626F">
            <w:pPr>
              <w:spacing w:after="0" w:line="240" w:lineRule="auto"/>
              <w:rPr>
                <w:rFonts w:ascii="Arial" w:hAnsi="Arial" w:cs="Arial"/>
                <w:sz w:val="20"/>
                <w:szCs w:val="20"/>
              </w:rPr>
            </w:pPr>
            <w:r w:rsidRPr="0056626F">
              <w:rPr>
                <w:rFonts w:ascii="Arial" w:hAnsi="Arial" w:cs="Arial"/>
                <w:sz w:val="20"/>
                <w:szCs w:val="20"/>
                <w:lang w:eastAsia="hr-HR"/>
              </w:rPr>
              <w:t>Mora postojati mogućnost ručnog i automatskog zatvaranja i otvaranja otvorenih stavki kupaca i dobavljača neovisno od procesa otvaranja i zatvaranja razdoblja.</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3E56ADEA" w14:textId="77777777" w:rsidR="0056626F" w:rsidRPr="00AF076D" w:rsidRDefault="0056626F" w:rsidP="0056626F">
            <w:pPr>
              <w:spacing w:after="0" w:line="240" w:lineRule="auto"/>
              <w:rPr>
                <w:rFonts w:asciiTheme="minorHAnsi" w:eastAsia="Times New Roman" w:hAnsiTheme="minorHAnsi" w:cs="Arial"/>
                <w:color w:val="FFFFFF" w:themeColor="background1"/>
              </w:rPr>
            </w:pPr>
          </w:p>
        </w:tc>
      </w:tr>
      <w:tr w:rsidR="0056626F" w:rsidRPr="00B34B9F" w14:paraId="4C2F1535" w14:textId="77777777" w:rsidTr="00050F6C">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47A9E87C" w14:textId="5D45CA1F" w:rsidR="0056626F" w:rsidRPr="00B34B9F" w:rsidRDefault="00E35F95" w:rsidP="0056626F">
            <w:pPr>
              <w:spacing w:after="0" w:line="240" w:lineRule="auto"/>
              <w:rPr>
                <w:rFonts w:asciiTheme="minorHAnsi" w:eastAsia="Times New Roman" w:hAnsiTheme="minorHAnsi" w:cs="Arial"/>
              </w:rPr>
            </w:pPr>
            <w:r>
              <w:rPr>
                <w:rFonts w:cs="Calibri"/>
                <w:color w:val="000000"/>
              </w:rPr>
              <w:t>2.3.27</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70DEDC05" w14:textId="77777777" w:rsidR="0056626F" w:rsidRPr="0056626F" w:rsidRDefault="0056626F" w:rsidP="0072524F">
            <w:pPr>
              <w:pStyle w:val="TOC1"/>
            </w:pPr>
            <w:r w:rsidRPr="0056626F">
              <w:t>Blagajničko poslovanje</w:t>
            </w:r>
          </w:p>
          <w:p w14:paraId="5C48C259" w14:textId="30AB9085" w:rsidR="0056626F" w:rsidRPr="0056626F" w:rsidRDefault="0056626F" w:rsidP="0056626F">
            <w:pPr>
              <w:spacing w:after="0" w:line="240" w:lineRule="auto"/>
              <w:rPr>
                <w:rFonts w:ascii="Arial" w:hAnsi="Arial" w:cs="Arial"/>
                <w:bCs/>
                <w:sz w:val="20"/>
                <w:szCs w:val="20"/>
                <w:lang w:eastAsia="hr-HR"/>
              </w:rPr>
            </w:pPr>
            <w:r w:rsidRPr="0056626F">
              <w:rPr>
                <w:rFonts w:ascii="Arial" w:hAnsi="Arial" w:cs="Arial"/>
                <w:sz w:val="20"/>
                <w:szCs w:val="20"/>
                <w:lang w:eastAsia="hr-HR"/>
              </w:rPr>
              <w:t>Mora biti omogućeno evidentiranje svih priljeva i odljeva sredstava iz blagajne kao i ostalih poslova vezanih na gotovinu. Dokumenti knjiženi u blagajničkom dnevniku trebaju se odmah proknjižiti u glavnu knjigu, a prema potrebi i u analitiku kupaca i dobavljača (saldakonti kupaca i dobavljača).</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6E54C059" w14:textId="77777777" w:rsidR="0056626F" w:rsidRPr="00AF076D" w:rsidRDefault="0056626F" w:rsidP="0056626F">
            <w:pPr>
              <w:spacing w:after="0" w:line="240" w:lineRule="auto"/>
              <w:rPr>
                <w:rFonts w:asciiTheme="minorHAnsi" w:eastAsia="Times New Roman" w:hAnsiTheme="minorHAnsi" w:cs="Arial"/>
                <w:color w:val="FFFFFF" w:themeColor="background1"/>
              </w:rPr>
            </w:pPr>
          </w:p>
        </w:tc>
      </w:tr>
      <w:tr w:rsidR="0056626F" w:rsidRPr="00B34B9F" w14:paraId="3F18532E" w14:textId="77777777" w:rsidTr="00050F6C">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275D6F7F" w14:textId="77777777" w:rsidR="0056626F" w:rsidRPr="00B34B9F" w:rsidRDefault="0056626F" w:rsidP="0056626F">
            <w:pPr>
              <w:spacing w:after="0" w:line="240" w:lineRule="auto"/>
              <w:rPr>
                <w:rFonts w:asciiTheme="minorHAnsi" w:eastAsia="Times New Roman" w:hAnsiTheme="minorHAnsi" w:cs="Arial"/>
              </w:rPr>
            </w:pP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468B198D" w14:textId="7DCC2B7B" w:rsidR="0056626F" w:rsidRPr="007E135E" w:rsidRDefault="0056626F" w:rsidP="0072524F">
            <w:pPr>
              <w:pStyle w:val="TOC1"/>
            </w:pPr>
            <w:r w:rsidRPr="007E135E">
              <w:t>UPRAVLJANJE TIJEKOM NOVCA</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61601BD3" w14:textId="77777777" w:rsidR="0056626F" w:rsidRPr="00B34B9F" w:rsidRDefault="0056626F" w:rsidP="0056626F">
            <w:pPr>
              <w:spacing w:after="0" w:line="240" w:lineRule="auto"/>
              <w:rPr>
                <w:rFonts w:asciiTheme="minorHAnsi" w:eastAsia="Times New Roman" w:hAnsiTheme="minorHAnsi" w:cs="Arial"/>
                <w:color w:val="FFFFFF" w:themeColor="background1"/>
                <w:lang w:val="en-US"/>
              </w:rPr>
            </w:pPr>
          </w:p>
        </w:tc>
      </w:tr>
      <w:tr w:rsidR="0056626F" w:rsidRPr="00B34B9F" w14:paraId="3CFEC954" w14:textId="77777777" w:rsidTr="00050F6C">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72952471" w14:textId="61074406" w:rsidR="0056626F" w:rsidRPr="00B34B9F" w:rsidRDefault="00E35F95" w:rsidP="0056626F">
            <w:pPr>
              <w:spacing w:after="0" w:line="240" w:lineRule="auto"/>
              <w:rPr>
                <w:rFonts w:asciiTheme="minorHAnsi" w:eastAsia="Times New Roman" w:hAnsiTheme="minorHAnsi" w:cs="Arial"/>
              </w:rPr>
            </w:pPr>
            <w:r>
              <w:rPr>
                <w:rFonts w:cs="Calibri"/>
                <w:color w:val="000000"/>
              </w:rPr>
              <w:t>2.3.28</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CAD14A2" w14:textId="77777777" w:rsidR="0056626F" w:rsidRPr="0056626F" w:rsidRDefault="0056626F" w:rsidP="0072524F">
            <w:pPr>
              <w:pStyle w:val="TOC1"/>
            </w:pPr>
            <w:r w:rsidRPr="0056626F">
              <w:t>Planiranje likvidnosti</w:t>
            </w:r>
          </w:p>
          <w:p w14:paraId="36FD4393" w14:textId="77777777" w:rsidR="0056626F" w:rsidRPr="0056626F" w:rsidRDefault="0056626F" w:rsidP="0056626F">
            <w:pPr>
              <w:spacing w:after="0"/>
              <w:rPr>
                <w:rFonts w:ascii="Arial" w:hAnsi="Arial" w:cs="Arial"/>
                <w:sz w:val="20"/>
                <w:szCs w:val="20"/>
                <w:lang w:eastAsia="hr-HR"/>
              </w:rPr>
            </w:pPr>
            <w:r w:rsidRPr="0056626F">
              <w:rPr>
                <w:rFonts w:ascii="Arial" w:hAnsi="Arial" w:cs="Arial"/>
                <w:sz w:val="20"/>
                <w:szCs w:val="20"/>
                <w:lang w:eastAsia="hr-HR"/>
              </w:rPr>
              <w:t>Funkcionalnost treba omogućiti pregled odabranih/svih planiranih priljeva i odljeva te stanja na bankovnim računima, za odabrani period i prema odabranim intervalima.</w:t>
            </w:r>
          </w:p>
          <w:p w14:paraId="2D162523" w14:textId="77777777" w:rsidR="0056626F" w:rsidRPr="0056626F" w:rsidRDefault="0056626F" w:rsidP="0056626F">
            <w:pPr>
              <w:spacing w:after="0"/>
              <w:rPr>
                <w:rFonts w:ascii="Arial" w:hAnsi="Arial" w:cs="Arial"/>
                <w:sz w:val="20"/>
                <w:szCs w:val="20"/>
                <w:lang w:eastAsia="hr-HR"/>
              </w:rPr>
            </w:pPr>
            <w:r w:rsidRPr="0056626F">
              <w:rPr>
                <w:rFonts w:ascii="Arial" w:hAnsi="Arial" w:cs="Arial"/>
                <w:sz w:val="20"/>
                <w:szCs w:val="20"/>
                <w:lang w:eastAsia="hr-HR"/>
              </w:rPr>
              <w:t xml:space="preserve">Planirani priljevi i odljevi trebaju se temeljiti na dugovnim i potražnim knjiženjima u </w:t>
            </w:r>
            <w:proofErr w:type="spellStart"/>
            <w:r w:rsidRPr="0056626F">
              <w:rPr>
                <w:rFonts w:ascii="Arial" w:hAnsi="Arial" w:cs="Arial"/>
                <w:sz w:val="20"/>
                <w:szCs w:val="20"/>
                <w:lang w:eastAsia="hr-HR"/>
              </w:rPr>
              <w:t>saldakontima</w:t>
            </w:r>
            <w:proofErr w:type="spellEnd"/>
            <w:r w:rsidRPr="0056626F">
              <w:rPr>
                <w:rFonts w:ascii="Arial" w:hAnsi="Arial" w:cs="Arial"/>
                <w:sz w:val="20"/>
                <w:szCs w:val="20"/>
                <w:lang w:eastAsia="hr-HR"/>
              </w:rPr>
              <w:t xml:space="preserve"> kupaca i dobavljača, a prema datumima dospijeća.</w:t>
            </w:r>
          </w:p>
          <w:p w14:paraId="459B752C" w14:textId="77777777" w:rsidR="0056626F" w:rsidRPr="0056626F" w:rsidRDefault="0056626F" w:rsidP="0056626F">
            <w:pPr>
              <w:spacing w:after="0"/>
              <w:rPr>
                <w:rFonts w:ascii="Arial" w:hAnsi="Arial" w:cs="Arial"/>
                <w:sz w:val="20"/>
                <w:szCs w:val="20"/>
                <w:lang w:eastAsia="hr-HR"/>
              </w:rPr>
            </w:pPr>
            <w:r w:rsidRPr="0056626F">
              <w:rPr>
                <w:rFonts w:ascii="Arial" w:hAnsi="Arial" w:cs="Arial"/>
                <w:sz w:val="20"/>
                <w:szCs w:val="20"/>
                <w:lang w:eastAsia="hr-HR"/>
              </w:rPr>
              <w:t>Stanja bankovnih računa trebaju se temeljiti na stanjima konta glavne knjige.</w:t>
            </w:r>
          </w:p>
          <w:p w14:paraId="5EA3E6C7" w14:textId="6C6FE362" w:rsidR="0072524F" w:rsidRPr="0072524F" w:rsidRDefault="0056626F" w:rsidP="0072524F">
            <w:pPr>
              <w:spacing w:after="0"/>
              <w:rPr>
                <w:lang w:eastAsia="hr-HR"/>
              </w:rPr>
            </w:pPr>
            <w:r w:rsidRPr="0072524F">
              <w:rPr>
                <w:rFonts w:ascii="Arial" w:hAnsi="Arial" w:cs="Arial"/>
                <w:sz w:val="20"/>
                <w:szCs w:val="20"/>
                <w:lang w:eastAsia="hr-HR"/>
              </w:rPr>
              <w:t>Planirani priljevi i odljevi trebaju obuhvaćati i buduće obaveze na osnovu izdanih narudžbenica.</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50D95781" w14:textId="77777777" w:rsidR="0056626F" w:rsidRPr="00AF076D" w:rsidRDefault="0056626F" w:rsidP="0056626F">
            <w:pPr>
              <w:spacing w:after="0" w:line="240" w:lineRule="auto"/>
              <w:rPr>
                <w:rFonts w:asciiTheme="minorHAnsi" w:eastAsia="Times New Roman" w:hAnsiTheme="minorHAnsi" w:cs="Arial"/>
                <w:color w:val="FFFFFF" w:themeColor="background1"/>
              </w:rPr>
            </w:pPr>
          </w:p>
        </w:tc>
      </w:tr>
      <w:tr w:rsidR="0056626F" w:rsidRPr="00B34B9F" w14:paraId="336998A1" w14:textId="77777777" w:rsidTr="00050F6C">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0C85A1BE" w14:textId="1E3AABE0" w:rsidR="0056626F" w:rsidRPr="00B34B9F" w:rsidRDefault="00E35F95" w:rsidP="0056626F">
            <w:pPr>
              <w:spacing w:after="0" w:line="240" w:lineRule="auto"/>
              <w:rPr>
                <w:rFonts w:asciiTheme="minorHAnsi" w:eastAsia="Times New Roman" w:hAnsiTheme="minorHAnsi" w:cs="Arial"/>
              </w:rPr>
            </w:pPr>
            <w:r>
              <w:rPr>
                <w:rFonts w:cs="Calibri"/>
                <w:color w:val="000000"/>
              </w:rPr>
              <w:t>2.3.29</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0DA2E11C" w14:textId="2BF212BC" w:rsidR="0056626F" w:rsidRPr="0072524F" w:rsidRDefault="0056626F" w:rsidP="0072524F">
            <w:pPr>
              <w:pStyle w:val="TOC1"/>
            </w:pPr>
            <w:r w:rsidRPr="0072524F">
              <w:t>Ručno planiranje</w:t>
            </w:r>
            <w:r w:rsidR="0072524F" w:rsidRPr="0072524F">
              <w:t xml:space="preserve"> tijeka novca</w:t>
            </w:r>
          </w:p>
          <w:p w14:paraId="7D9AAE97" w14:textId="3CA2A44C" w:rsidR="0056626F" w:rsidRPr="0056626F" w:rsidRDefault="0056626F" w:rsidP="0056626F">
            <w:pPr>
              <w:spacing w:after="0" w:line="240" w:lineRule="auto"/>
              <w:rPr>
                <w:rFonts w:ascii="Arial" w:hAnsi="Arial" w:cs="Arial"/>
                <w:sz w:val="20"/>
                <w:szCs w:val="20"/>
                <w:lang w:eastAsia="hr-HR"/>
              </w:rPr>
            </w:pPr>
            <w:r w:rsidRPr="0056626F">
              <w:rPr>
                <w:rFonts w:ascii="Arial" w:hAnsi="Arial" w:cs="Arial"/>
                <w:sz w:val="20"/>
                <w:szCs w:val="20"/>
                <w:lang w:eastAsia="hr-HR"/>
              </w:rPr>
              <w:t>Mora postojati mogućnost unosa ručnih stavaka, kako bi se mogli evidentirati razni priljevi i odljevi, koji još nisu proknjiženi u PIS-u - nije ih moguće dobiti iz već proknjiženih dokumenata, a u promatranom periodu utječu na likvidnost odnosno stanje gotovine.</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3228DC61" w14:textId="77777777" w:rsidR="0056626F" w:rsidRPr="00AF076D" w:rsidRDefault="0056626F" w:rsidP="0056626F">
            <w:pPr>
              <w:spacing w:after="0" w:line="240" w:lineRule="auto"/>
              <w:rPr>
                <w:rFonts w:asciiTheme="minorHAnsi" w:eastAsia="Times New Roman" w:hAnsiTheme="minorHAnsi" w:cs="Arial"/>
                <w:color w:val="FFFFFF" w:themeColor="background1"/>
              </w:rPr>
            </w:pPr>
          </w:p>
        </w:tc>
      </w:tr>
      <w:tr w:rsidR="0056626F" w:rsidRPr="00B34B9F" w14:paraId="3CAB3320" w14:textId="77777777" w:rsidTr="00050F6C">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44C7CE29" w14:textId="7A1A13E5" w:rsidR="0056626F" w:rsidRPr="00B34B9F" w:rsidRDefault="0056626F" w:rsidP="0056626F">
            <w:pPr>
              <w:spacing w:after="0" w:line="240" w:lineRule="auto"/>
              <w:rPr>
                <w:rFonts w:asciiTheme="minorHAnsi" w:eastAsia="Times New Roman" w:hAnsiTheme="minorHAnsi" w:cs="Arial"/>
              </w:rPr>
            </w:pP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403CCEBD" w14:textId="4685C922" w:rsidR="0056626F" w:rsidRPr="0056626F" w:rsidRDefault="0056626F" w:rsidP="0056626F">
            <w:pPr>
              <w:spacing w:after="0" w:line="240" w:lineRule="auto"/>
              <w:rPr>
                <w:rFonts w:ascii="Arial" w:hAnsi="Arial" w:cs="Arial"/>
                <w:sz w:val="20"/>
                <w:szCs w:val="20"/>
                <w:lang w:eastAsia="hr-HR"/>
              </w:rPr>
            </w:pPr>
            <w:r w:rsidRPr="0056626F">
              <w:rPr>
                <w:rFonts w:ascii="Arial" w:hAnsi="Arial" w:cs="Arial"/>
                <w:b/>
                <w:sz w:val="20"/>
                <w:szCs w:val="20"/>
                <w:lang w:eastAsia="hr-HR"/>
              </w:rPr>
              <w:t>KNJIGOVODSTVO IMOVINE</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77D40C50" w14:textId="77777777" w:rsidR="0056626F" w:rsidRPr="00B34B9F" w:rsidRDefault="0056626F" w:rsidP="0056626F">
            <w:pPr>
              <w:spacing w:after="0" w:line="240" w:lineRule="auto"/>
              <w:rPr>
                <w:rFonts w:asciiTheme="minorHAnsi" w:eastAsia="Times New Roman" w:hAnsiTheme="minorHAnsi" w:cs="Arial"/>
                <w:color w:val="FFFFFF" w:themeColor="background1"/>
                <w:lang w:val="en-US"/>
              </w:rPr>
            </w:pPr>
          </w:p>
        </w:tc>
      </w:tr>
      <w:tr w:rsidR="0056626F" w:rsidRPr="00B34B9F" w14:paraId="49CC22B3" w14:textId="77777777" w:rsidTr="00050F6C">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56C5B44C" w14:textId="557A3CF7" w:rsidR="0056626F" w:rsidRPr="00B34B9F" w:rsidRDefault="00E35F95" w:rsidP="0056626F">
            <w:pPr>
              <w:spacing w:after="0" w:line="240" w:lineRule="auto"/>
              <w:rPr>
                <w:rFonts w:asciiTheme="minorHAnsi" w:eastAsia="Times New Roman" w:hAnsiTheme="minorHAnsi" w:cs="Arial"/>
              </w:rPr>
            </w:pPr>
            <w:r>
              <w:rPr>
                <w:rFonts w:cs="Calibri"/>
                <w:color w:val="000000"/>
              </w:rPr>
              <w:t>2.3.30</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581E8CF" w14:textId="77777777" w:rsidR="0056626F" w:rsidRPr="0056626F" w:rsidRDefault="0056626F" w:rsidP="0072524F">
            <w:pPr>
              <w:pStyle w:val="TOC1"/>
            </w:pPr>
            <w:r w:rsidRPr="0056626F">
              <w:t>Kreiranje matičnog sloga dugotrajne imovine</w:t>
            </w:r>
          </w:p>
          <w:p w14:paraId="33CCFD4E" w14:textId="77777777" w:rsidR="0056626F" w:rsidRPr="0056626F" w:rsidRDefault="0056626F" w:rsidP="0056626F">
            <w:pPr>
              <w:spacing w:after="0"/>
              <w:rPr>
                <w:rFonts w:ascii="Arial" w:hAnsi="Arial" w:cs="Arial"/>
                <w:sz w:val="20"/>
                <w:szCs w:val="20"/>
                <w:lang w:eastAsia="hr-HR"/>
              </w:rPr>
            </w:pPr>
            <w:r w:rsidRPr="0056626F">
              <w:rPr>
                <w:rFonts w:ascii="Arial" w:hAnsi="Arial" w:cs="Arial"/>
                <w:sz w:val="20"/>
                <w:szCs w:val="20"/>
                <w:lang w:eastAsia="hr-HR"/>
              </w:rPr>
              <w:t>Svaka imovina treba biti određena brojem.</w:t>
            </w:r>
          </w:p>
          <w:p w14:paraId="79A2BBF8" w14:textId="1046DA1D" w:rsidR="0056626F" w:rsidRPr="0056626F" w:rsidRDefault="0056626F">
            <w:pPr>
              <w:spacing w:after="0" w:line="240" w:lineRule="auto"/>
              <w:rPr>
                <w:rFonts w:ascii="Arial" w:hAnsi="Arial" w:cs="Arial"/>
                <w:sz w:val="20"/>
                <w:szCs w:val="20"/>
                <w:lang w:eastAsia="hr-HR"/>
              </w:rPr>
            </w:pPr>
            <w:r w:rsidRPr="0056626F">
              <w:rPr>
                <w:rFonts w:ascii="Arial" w:hAnsi="Arial" w:cs="Arial"/>
                <w:sz w:val="20"/>
                <w:szCs w:val="20"/>
                <w:lang w:eastAsia="hr-HR"/>
              </w:rPr>
              <w:t xml:space="preserve">Svaki matični slog imovine treba biti dodijeljen klasi imovine, a sadržavati treba i niz drugih podataka, koji će osigurati sve potrebne informacije za ispravno i potpuno knjigovodstveno praćenje imovine. </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73121CAA" w14:textId="77777777" w:rsidR="0056626F" w:rsidRPr="00AF076D" w:rsidRDefault="0056626F" w:rsidP="0056626F">
            <w:pPr>
              <w:spacing w:after="0" w:line="240" w:lineRule="auto"/>
              <w:rPr>
                <w:rFonts w:asciiTheme="minorHAnsi" w:eastAsia="Times New Roman" w:hAnsiTheme="minorHAnsi" w:cs="Arial"/>
                <w:color w:val="FFFFFF" w:themeColor="background1"/>
              </w:rPr>
            </w:pPr>
          </w:p>
        </w:tc>
      </w:tr>
      <w:tr w:rsidR="0056626F" w:rsidRPr="00B34B9F" w14:paraId="67D2488B" w14:textId="77777777" w:rsidTr="00050F6C">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tbl>
            <w:tblPr>
              <w:tblW w:w="1316" w:type="dxa"/>
              <w:tblLayout w:type="fixed"/>
              <w:tblLook w:val="04A0" w:firstRow="1" w:lastRow="0" w:firstColumn="1" w:lastColumn="0" w:noHBand="0" w:noVBand="1"/>
            </w:tblPr>
            <w:tblGrid>
              <w:gridCol w:w="1316"/>
            </w:tblGrid>
            <w:tr w:rsidR="00E35F95" w14:paraId="658514D5" w14:textId="77777777" w:rsidTr="00E35F95">
              <w:trPr>
                <w:trHeight w:val="320"/>
              </w:trPr>
              <w:tc>
                <w:tcPr>
                  <w:tcW w:w="1316" w:type="dxa"/>
                  <w:tcBorders>
                    <w:top w:val="nil"/>
                    <w:left w:val="nil"/>
                    <w:bottom w:val="nil"/>
                    <w:right w:val="nil"/>
                  </w:tcBorders>
                  <w:shd w:val="clear" w:color="auto" w:fill="auto"/>
                  <w:noWrap/>
                  <w:vAlign w:val="bottom"/>
                  <w:hideMark/>
                </w:tcPr>
                <w:p w14:paraId="1B5D4DF9" w14:textId="77777777" w:rsidR="00E35F95" w:rsidRDefault="00E35F95" w:rsidP="00E35F95">
                  <w:pPr>
                    <w:spacing w:after="0" w:line="240" w:lineRule="auto"/>
                    <w:rPr>
                      <w:rFonts w:cs="Calibri"/>
                      <w:color w:val="000000"/>
                      <w:sz w:val="24"/>
                      <w:szCs w:val="24"/>
                    </w:rPr>
                  </w:pPr>
                  <w:r>
                    <w:rPr>
                      <w:rFonts w:cs="Calibri"/>
                      <w:color w:val="000000"/>
                    </w:rPr>
                    <w:t>2.3.31</w:t>
                  </w:r>
                </w:p>
              </w:tc>
            </w:tr>
            <w:tr w:rsidR="00E35F95" w14:paraId="050A8AA7" w14:textId="77777777" w:rsidTr="00E35F95">
              <w:trPr>
                <w:trHeight w:val="320"/>
              </w:trPr>
              <w:tc>
                <w:tcPr>
                  <w:tcW w:w="1316" w:type="dxa"/>
                  <w:tcBorders>
                    <w:top w:val="nil"/>
                    <w:left w:val="nil"/>
                    <w:bottom w:val="nil"/>
                    <w:right w:val="nil"/>
                  </w:tcBorders>
                  <w:shd w:val="clear" w:color="auto" w:fill="auto"/>
                  <w:noWrap/>
                  <w:vAlign w:val="bottom"/>
                  <w:hideMark/>
                </w:tcPr>
                <w:p w14:paraId="3D7D253E" w14:textId="582C583D" w:rsidR="00E35F95" w:rsidRDefault="00E35F95" w:rsidP="00E35F95">
                  <w:pPr>
                    <w:rPr>
                      <w:rFonts w:cs="Calibri"/>
                      <w:color w:val="000000"/>
                    </w:rPr>
                  </w:pPr>
                </w:p>
              </w:tc>
            </w:tr>
            <w:tr w:rsidR="00E35F95" w14:paraId="43775587" w14:textId="77777777" w:rsidTr="00E35F95">
              <w:trPr>
                <w:trHeight w:val="320"/>
              </w:trPr>
              <w:tc>
                <w:tcPr>
                  <w:tcW w:w="1316" w:type="dxa"/>
                  <w:tcBorders>
                    <w:top w:val="nil"/>
                    <w:left w:val="nil"/>
                    <w:bottom w:val="nil"/>
                    <w:right w:val="nil"/>
                  </w:tcBorders>
                  <w:shd w:val="clear" w:color="auto" w:fill="auto"/>
                  <w:noWrap/>
                  <w:vAlign w:val="bottom"/>
                  <w:hideMark/>
                </w:tcPr>
                <w:p w14:paraId="0075D4F4" w14:textId="5BBCF8B0" w:rsidR="00E35F95" w:rsidRDefault="00E35F95" w:rsidP="00E35F95">
                  <w:pPr>
                    <w:rPr>
                      <w:rFonts w:cs="Calibri"/>
                      <w:color w:val="000000"/>
                    </w:rPr>
                  </w:pPr>
                </w:p>
              </w:tc>
            </w:tr>
            <w:tr w:rsidR="00E35F95" w14:paraId="5E586852" w14:textId="77777777" w:rsidTr="00E35F95">
              <w:trPr>
                <w:trHeight w:val="320"/>
              </w:trPr>
              <w:tc>
                <w:tcPr>
                  <w:tcW w:w="1316" w:type="dxa"/>
                  <w:tcBorders>
                    <w:top w:val="nil"/>
                    <w:left w:val="nil"/>
                    <w:bottom w:val="nil"/>
                    <w:right w:val="nil"/>
                  </w:tcBorders>
                  <w:shd w:val="clear" w:color="auto" w:fill="auto"/>
                  <w:noWrap/>
                  <w:vAlign w:val="bottom"/>
                  <w:hideMark/>
                </w:tcPr>
                <w:p w14:paraId="5419016C" w14:textId="2DC5F135" w:rsidR="00E35F95" w:rsidRDefault="00E35F95" w:rsidP="00E35F95">
                  <w:pPr>
                    <w:rPr>
                      <w:rFonts w:cs="Calibri"/>
                      <w:color w:val="000000"/>
                    </w:rPr>
                  </w:pPr>
                </w:p>
              </w:tc>
            </w:tr>
            <w:tr w:rsidR="00E35F95" w14:paraId="20062184" w14:textId="77777777" w:rsidTr="00E35F95">
              <w:trPr>
                <w:trHeight w:val="320"/>
              </w:trPr>
              <w:tc>
                <w:tcPr>
                  <w:tcW w:w="1316" w:type="dxa"/>
                  <w:tcBorders>
                    <w:top w:val="nil"/>
                    <w:left w:val="nil"/>
                    <w:bottom w:val="nil"/>
                    <w:right w:val="nil"/>
                  </w:tcBorders>
                  <w:shd w:val="clear" w:color="auto" w:fill="auto"/>
                  <w:noWrap/>
                  <w:vAlign w:val="bottom"/>
                  <w:hideMark/>
                </w:tcPr>
                <w:p w14:paraId="00A6F4B3" w14:textId="749C67DD" w:rsidR="00E35F95" w:rsidRDefault="00E35F95" w:rsidP="00E35F95">
                  <w:pPr>
                    <w:rPr>
                      <w:rFonts w:cs="Calibri"/>
                      <w:color w:val="000000"/>
                    </w:rPr>
                  </w:pPr>
                </w:p>
              </w:tc>
            </w:tr>
            <w:tr w:rsidR="00E35F95" w14:paraId="124A91C9" w14:textId="77777777" w:rsidTr="00E35F95">
              <w:trPr>
                <w:trHeight w:val="320"/>
              </w:trPr>
              <w:tc>
                <w:tcPr>
                  <w:tcW w:w="1316" w:type="dxa"/>
                  <w:tcBorders>
                    <w:top w:val="nil"/>
                    <w:left w:val="nil"/>
                    <w:bottom w:val="nil"/>
                    <w:right w:val="nil"/>
                  </w:tcBorders>
                  <w:shd w:val="clear" w:color="auto" w:fill="auto"/>
                  <w:noWrap/>
                  <w:vAlign w:val="bottom"/>
                  <w:hideMark/>
                </w:tcPr>
                <w:p w14:paraId="2640780F" w14:textId="7A12F807" w:rsidR="00E35F95" w:rsidRDefault="00E35F95" w:rsidP="00E35F95">
                  <w:pPr>
                    <w:rPr>
                      <w:rFonts w:cs="Calibri"/>
                      <w:color w:val="000000"/>
                    </w:rPr>
                  </w:pPr>
                </w:p>
              </w:tc>
            </w:tr>
            <w:tr w:rsidR="00E35F95" w14:paraId="6CEA72F3" w14:textId="77777777" w:rsidTr="00E35F95">
              <w:trPr>
                <w:trHeight w:val="320"/>
              </w:trPr>
              <w:tc>
                <w:tcPr>
                  <w:tcW w:w="1316" w:type="dxa"/>
                  <w:tcBorders>
                    <w:top w:val="nil"/>
                    <w:left w:val="nil"/>
                    <w:bottom w:val="nil"/>
                    <w:right w:val="nil"/>
                  </w:tcBorders>
                  <w:shd w:val="clear" w:color="auto" w:fill="auto"/>
                  <w:noWrap/>
                  <w:vAlign w:val="bottom"/>
                  <w:hideMark/>
                </w:tcPr>
                <w:p w14:paraId="51C77BEF" w14:textId="2A62AB98" w:rsidR="00E35F95" w:rsidRDefault="00E35F95" w:rsidP="00E35F95">
                  <w:pPr>
                    <w:rPr>
                      <w:rFonts w:cs="Calibri"/>
                      <w:color w:val="000000"/>
                    </w:rPr>
                  </w:pPr>
                </w:p>
              </w:tc>
            </w:tr>
            <w:tr w:rsidR="00E35F95" w14:paraId="77B37F88" w14:textId="77777777" w:rsidTr="00E35F95">
              <w:trPr>
                <w:trHeight w:val="320"/>
              </w:trPr>
              <w:tc>
                <w:tcPr>
                  <w:tcW w:w="1316" w:type="dxa"/>
                  <w:tcBorders>
                    <w:top w:val="nil"/>
                    <w:left w:val="nil"/>
                    <w:bottom w:val="nil"/>
                    <w:right w:val="nil"/>
                  </w:tcBorders>
                  <w:shd w:val="clear" w:color="auto" w:fill="auto"/>
                  <w:noWrap/>
                  <w:vAlign w:val="bottom"/>
                  <w:hideMark/>
                </w:tcPr>
                <w:p w14:paraId="7948C4D1" w14:textId="3079B324" w:rsidR="00E35F95" w:rsidRDefault="00E35F95" w:rsidP="00E35F95">
                  <w:pPr>
                    <w:rPr>
                      <w:rFonts w:cs="Calibri"/>
                      <w:color w:val="000000"/>
                    </w:rPr>
                  </w:pPr>
                </w:p>
              </w:tc>
            </w:tr>
            <w:tr w:rsidR="00E35F95" w14:paraId="2B3CB35A" w14:textId="77777777" w:rsidTr="00E35F95">
              <w:trPr>
                <w:trHeight w:val="320"/>
              </w:trPr>
              <w:tc>
                <w:tcPr>
                  <w:tcW w:w="1316" w:type="dxa"/>
                  <w:tcBorders>
                    <w:top w:val="nil"/>
                    <w:left w:val="nil"/>
                    <w:bottom w:val="nil"/>
                    <w:right w:val="nil"/>
                  </w:tcBorders>
                  <w:shd w:val="clear" w:color="auto" w:fill="auto"/>
                  <w:noWrap/>
                  <w:vAlign w:val="bottom"/>
                </w:tcPr>
                <w:p w14:paraId="3C307D1E" w14:textId="473BD8E9" w:rsidR="00E35F95" w:rsidRDefault="00E35F95" w:rsidP="00E35F95">
                  <w:pPr>
                    <w:rPr>
                      <w:rFonts w:cs="Calibri"/>
                      <w:color w:val="000000"/>
                    </w:rPr>
                  </w:pPr>
                </w:p>
              </w:tc>
            </w:tr>
            <w:tr w:rsidR="00E35F95" w14:paraId="2BC4C843" w14:textId="77777777" w:rsidTr="00E35F95">
              <w:trPr>
                <w:trHeight w:val="320"/>
              </w:trPr>
              <w:tc>
                <w:tcPr>
                  <w:tcW w:w="1316" w:type="dxa"/>
                  <w:tcBorders>
                    <w:top w:val="nil"/>
                    <w:left w:val="nil"/>
                    <w:bottom w:val="nil"/>
                    <w:right w:val="nil"/>
                  </w:tcBorders>
                  <w:shd w:val="clear" w:color="auto" w:fill="auto"/>
                  <w:noWrap/>
                  <w:vAlign w:val="bottom"/>
                </w:tcPr>
                <w:p w14:paraId="52B95A29" w14:textId="5DFD4F4A" w:rsidR="00E35F95" w:rsidRDefault="00E35F95" w:rsidP="00E35F95">
                  <w:pPr>
                    <w:rPr>
                      <w:rFonts w:cs="Calibri"/>
                      <w:color w:val="000000"/>
                    </w:rPr>
                  </w:pPr>
                </w:p>
              </w:tc>
            </w:tr>
            <w:tr w:rsidR="00E35F95" w14:paraId="345FFE27" w14:textId="77777777" w:rsidTr="00E35F95">
              <w:trPr>
                <w:trHeight w:val="320"/>
              </w:trPr>
              <w:tc>
                <w:tcPr>
                  <w:tcW w:w="1316" w:type="dxa"/>
                  <w:tcBorders>
                    <w:top w:val="nil"/>
                    <w:left w:val="nil"/>
                    <w:bottom w:val="nil"/>
                    <w:right w:val="nil"/>
                  </w:tcBorders>
                  <w:shd w:val="clear" w:color="auto" w:fill="auto"/>
                  <w:noWrap/>
                  <w:vAlign w:val="bottom"/>
                </w:tcPr>
                <w:p w14:paraId="3743855C" w14:textId="59D7B242" w:rsidR="00E35F95" w:rsidRDefault="00E35F95" w:rsidP="00E35F95">
                  <w:pPr>
                    <w:rPr>
                      <w:rFonts w:cs="Calibri"/>
                      <w:color w:val="000000"/>
                    </w:rPr>
                  </w:pPr>
                </w:p>
              </w:tc>
            </w:tr>
            <w:tr w:rsidR="00E35F95" w14:paraId="35CC660C" w14:textId="77777777" w:rsidTr="00E35F95">
              <w:trPr>
                <w:trHeight w:val="320"/>
              </w:trPr>
              <w:tc>
                <w:tcPr>
                  <w:tcW w:w="1316" w:type="dxa"/>
                  <w:tcBorders>
                    <w:top w:val="nil"/>
                    <w:left w:val="nil"/>
                    <w:bottom w:val="nil"/>
                    <w:right w:val="nil"/>
                  </w:tcBorders>
                  <w:shd w:val="clear" w:color="auto" w:fill="auto"/>
                  <w:noWrap/>
                  <w:vAlign w:val="bottom"/>
                </w:tcPr>
                <w:p w14:paraId="61A5EEF0" w14:textId="42DE68CA" w:rsidR="00E35F95" w:rsidRDefault="00E35F95" w:rsidP="00E35F95">
                  <w:pPr>
                    <w:rPr>
                      <w:rFonts w:cs="Calibri"/>
                      <w:color w:val="000000"/>
                    </w:rPr>
                  </w:pPr>
                </w:p>
              </w:tc>
            </w:tr>
            <w:tr w:rsidR="00E35F95" w14:paraId="5AC0BB1A" w14:textId="77777777" w:rsidTr="00E35F95">
              <w:trPr>
                <w:trHeight w:val="320"/>
              </w:trPr>
              <w:tc>
                <w:tcPr>
                  <w:tcW w:w="1316" w:type="dxa"/>
                  <w:tcBorders>
                    <w:top w:val="nil"/>
                    <w:left w:val="nil"/>
                    <w:bottom w:val="nil"/>
                    <w:right w:val="nil"/>
                  </w:tcBorders>
                  <w:shd w:val="clear" w:color="auto" w:fill="auto"/>
                  <w:noWrap/>
                  <w:vAlign w:val="bottom"/>
                </w:tcPr>
                <w:p w14:paraId="7D73B3AC" w14:textId="6966ECEA" w:rsidR="00E35F95" w:rsidRDefault="00E35F95" w:rsidP="00E35F95">
                  <w:pPr>
                    <w:rPr>
                      <w:rFonts w:cs="Calibri"/>
                      <w:color w:val="000000"/>
                    </w:rPr>
                  </w:pPr>
                </w:p>
              </w:tc>
            </w:tr>
            <w:tr w:rsidR="00E35F95" w14:paraId="012D470D" w14:textId="77777777" w:rsidTr="00E35F95">
              <w:trPr>
                <w:trHeight w:val="320"/>
              </w:trPr>
              <w:tc>
                <w:tcPr>
                  <w:tcW w:w="1316" w:type="dxa"/>
                  <w:tcBorders>
                    <w:top w:val="nil"/>
                    <w:left w:val="nil"/>
                    <w:bottom w:val="nil"/>
                    <w:right w:val="nil"/>
                  </w:tcBorders>
                  <w:shd w:val="clear" w:color="auto" w:fill="auto"/>
                  <w:noWrap/>
                  <w:vAlign w:val="bottom"/>
                </w:tcPr>
                <w:p w14:paraId="2ED6CAC2" w14:textId="2C9BBD8D" w:rsidR="00E35F95" w:rsidRDefault="00E35F95" w:rsidP="00E35F95">
                  <w:pPr>
                    <w:rPr>
                      <w:rFonts w:cs="Calibri"/>
                      <w:color w:val="000000"/>
                    </w:rPr>
                  </w:pPr>
                </w:p>
              </w:tc>
            </w:tr>
            <w:tr w:rsidR="00E35F95" w14:paraId="6FF9B813" w14:textId="77777777" w:rsidTr="00E35F95">
              <w:trPr>
                <w:trHeight w:val="320"/>
              </w:trPr>
              <w:tc>
                <w:tcPr>
                  <w:tcW w:w="1316" w:type="dxa"/>
                  <w:tcBorders>
                    <w:top w:val="nil"/>
                    <w:left w:val="nil"/>
                    <w:bottom w:val="nil"/>
                    <w:right w:val="nil"/>
                  </w:tcBorders>
                  <w:shd w:val="clear" w:color="auto" w:fill="auto"/>
                  <w:noWrap/>
                  <w:vAlign w:val="bottom"/>
                </w:tcPr>
                <w:p w14:paraId="410B77A4" w14:textId="6DC39D51" w:rsidR="00E35F95" w:rsidRDefault="00E35F95" w:rsidP="00E35F95">
                  <w:pPr>
                    <w:rPr>
                      <w:rFonts w:cs="Calibri"/>
                      <w:color w:val="000000"/>
                    </w:rPr>
                  </w:pPr>
                </w:p>
              </w:tc>
            </w:tr>
          </w:tbl>
          <w:p w14:paraId="41239DDD" w14:textId="77777777" w:rsidR="0056626F" w:rsidRPr="00B34B9F" w:rsidRDefault="0056626F" w:rsidP="0056626F">
            <w:pPr>
              <w:spacing w:after="0" w:line="240" w:lineRule="auto"/>
              <w:rPr>
                <w:rFonts w:asciiTheme="minorHAnsi" w:eastAsia="Times New Roman" w:hAnsiTheme="minorHAnsi" w:cs="Arial"/>
              </w:rPr>
            </w:pP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5AFC30A0" w14:textId="77777777" w:rsidR="0056626F" w:rsidRPr="0056626F" w:rsidRDefault="0056626F" w:rsidP="0072524F">
            <w:pPr>
              <w:pStyle w:val="TOC1"/>
            </w:pPr>
            <w:r w:rsidRPr="0056626F">
              <w:lastRenderedPageBreak/>
              <w:t>Nabava dugotrajne imovine</w:t>
            </w:r>
          </w:p>
          <w:p w14:paraId="17E24DDB" w14:textId="77777777" w:rsidR="0056626F" w:rsidRPr="0056626F" w:rsidRDefault="0056626F" w:rsidP="0056626F">
            <w:pPr>
              <w:spacing w:after="0"/>
              <w:rPr>
                <w:rFonts w:ascii="Arial" w:hAnsi="Arial" w:cs="Arial"/>
                <w:sz w:val="20"/>
                <w:szCs w:val="20"/>
                <w:lang w:eastAsia="hr-HR"/>
              </w:rPr>
            </w:pPr>
            <w:r w:rsidRPr="0056626F">
              <w:rPr>
                <w:rFonts w:ascii="Arial" w:hAnsi="Arial" w:cs="Arial"/>
                <w:sz w:val="20"/>
                <w:szCs w:val="20"/>
                <w:lang w:eastAsia="hr-HR"/>
              </w:rPr>
              <w:t>U slučaju da proces stjecanja dugotrajne imovine ne počinje samim procesom nabave u modulu nabave funkcionalnost treba omogućiti da nabava imovine započne knjiženjem ulaznog računa, pri čemu treba postojati mogućnost izbora - da ulazni račun bude knjižen na matični slog imovine u pripremi ili na matični slog imovine u upotrebi.</w:t>
            </w:r>
          </w:p>
          <w:p w14:paraId="5FD19B54" w14:textId="77777777" w:rsidR="0056626F" w:rsidRPr="0056626F" w:rsidRDefault="0056626F" w:rsidP="0056626F">
            <w:pPr>
              <w:spacing w:after="0"/>
              <w:rPr>
                <w:rFonts w:ascii="Arial" w:hAnsi="Arial" w:cs="Arial"/>
                <w:sz w:val="20"/>
                <w:szCs w:val="20"/>
                <w:lang w:eastAsia="hr-HR"/>
              </w:rPr>
            </w:pPr>
            <w:r w:rsidRPr="0056626F">
              <w:rPr>
                <w:rFonts w:ascii="Arial" w:hAnsi="Arial" w:cs="Arial"/>
                <w:sz w:val="20"/>
                <w:szCs w:val="20"/>
                <w:lang w:eastAsia="hr-HR"/>
              </w:rPr>
              <w:t xml:space="preserve">Knjiži li se ulazni račun na imovinu u upotrebi, imovina treba biti aktivirana - stavljena u upotrebu s datumom knjiženja ulaznog </w:t>
            </w:r>
            <w:r w:rsidRPr="0056626F">
              <w:rPr>
                <w:rFonts w:ascii="Arial" w:hAnsi="Arial" w:cs="Arial"/>
                <w:sz w:val="20"/>
                <w:szCs w:val="20"/>
                <w:lang w:eastAsia="hr-HR"/>
              </w:rPr>
              <w:lastRenderedPageBreak/>
              <w:t>računa, a obračun amortizacije za tu imovinu treba započeti s prvim danom slijedećeg mjeseca.</w:t>
            </w:r>
          </w:p>
          <w:p w14:paraId="0E6C09BF" w14:textId="0740DE61" w:rsidR="0056626F" w:rsidRPr="0056626F" w:rsidRDefault="0056626F" w:rsidP="0056626F">
            <w:pPr>
              <w:spacing w:after="0" w:line="240" w:lineRule="auto"/>
              <w:rPr>
                <w:rFonts w:ascii="Arial" w:hAnsi="Arial" w:cs="Arial"/>
                <w:b/>
                <w:bCs/>
                <w:sz w:val="20"/>
                <w:szCs w:val="20"/>
                <w:lang w:eastAsia="hr-HR"/>
              </w:rPr>
            </w:pPr>
            <w:r w:rsidRPr="0056626F">
              <w:rPr>
                <w:rFonts w:ascii="Arial" w:hAnsi="Arial" w:cs="Arial"/>
                <w:sz w:val="20"/>
                <w:szCs w:val="20"/>
                <w:lang w:eastAsia="hr-HR"/>
              </w:rPr>
              <w:t>Ako se ulazni račun knjiži na matični slog imovine u pripremi, tada prijenos vrijednosti s konta imovine u pripremi na konto imovine u upotrebi treba biti posljednji korak nabave dugotrajne imovine. U tom slučaju datum knjiženja prijenosa vrijednosti treba biti i datum aktiviranja imovine.</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61BE8B6C" w14:textId="77777777" w:rsidR="0056626F" w:rsidRPr="00AF076D" w:rsidRDefault="0056626F" w:rsidP="0056626F">
            <w:pPr>
              <w:spacing w:after="0" w:line="240" w:lineRule="auto"/>
              <w:rPr>
                <w:rFonts w:asciiTheme="minorHAnsi" w:eastAsia="Times New Roman" w:hAnsiTheme="minorHAnsi" w:cs="Arial"/>
                <w:color w:val="FFFFFF" w:themeColor="background1"/>
              </w:rPr>
            </w:pPr>
          </w:p>
        </w:tc>
      </w:tr>
      <w:tr w:rsidR="0056626F" w:rsidRPr="00B34B9F" w14:paraId="716D079E" w14:textId="77777777" w:rsidTr="00050F6C">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2DA5039D" w14:textId="3841F780" w:rsidR="0056626F" w:rsidRPr="00B34B9F" w:rsidRDefault="00E35F95" w:rsidP="0056626F">
            <w:pPr>
              <w:spacing w:after="0" w:line="240" w:lineRule="auto"/>
              <w:rPr>
                <w:rFonts w:asciiTheme="minorHAnsi" w:eastAsia="Times New Roman" w:hAnsiTheme="minorHAnsi" w:cs="Arial"/>
              </w:rPr>
            </w:pPr>
            <w:r>
              <w:rPr>
                <w:rFonts w:cs="Calibri"/>
                <w:color w:val="000000"/>
              </w:rPr>
              <w:t>2.3.32</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5E9FE230" w14:textId="77777777" w:rsidR="0056626F" w:rsidRPr="0056626F" w:rsidRDefault="0056626F" w:rsidP="0072524F">
            <w:pPr>
              <w:pStyle w:val="TOC1"/>
            </w:pPr>
            <w:r w:rsidRPr="0056626F">
              <w:t>Aktiviranje dugotrajne imovine</w:t>
            </w:r>
          </w:p>
          <w:p w14:paraId="2E8873AE" w14:textId="36B5390F" w:rsidR="0056626F" w:rsidRPr="0056626F" w:rsidRDefault="0056626F" w:rsidP="0056626F">
            <w:pPr>
              <w:spacing w:after="0" w:line="240" w:lineRule="auto"/>
              <w:rPr>
                <w:rFonts w:ascii="Arial" w:hAnsi="Arial" w:cs="Arial"/>
                <w:sz w:val="20"/>
                <w:szCs w:val="20"/>
                <w:lang w:eastAsia="hr-HR"/>
              </w:rPr>
            </w:pPr>
            <w:r w:rsidRPr="0056626F">
              <w:rPr>
                <w:rFonts w:ascii="Arial" w:hAnsi="Arial" w:cs="Arial"/>
                <w:sz w:val="20"/>
                <w:szCs w:val="20"/>
                <w:lang w:eastAsia="hr-HR"/>
              </w:rPr>
              <w:t>Funkcionalnost treba omogućavati aktiviranje dugotrajne imovine na osnovu obračuna investicijskih naloga projekata ili investicijskih naloga održavanja na novo formiranu ili postojeću dugotrajnu imovinu. Sam obračun investicijskih naloga projekata ili investicijskih naloga održavanja mora obuhvatiti sve pripadajuće troškove.</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43CAA54A" w14:textId="77777777" w:rsidR="0056626F" w:rsidRPr="00AF076D" w:rsidRDefault="0056626F" w:rsidP="0056626F">
            <w:pPr>
              <w:spacing w:after="0" w:line="240" w:lineRule="auto"/>
              <w:rPr>
                <w:rFonts w:asciiTheme="minorHAnsi" w:eastAsia="Times New Roman" w:hAnsiTheme="minorHAnsi" w:cs="Arial"/>
                <w:color w:val="FFFFFF" w:themeColor="background1"/>
              </w:rPr>
            </w:pPr>
          </w:p>
        </w:tc>
      </w:tr>
      <w:tr w:rsidR="0056626F" w:rsidRPr="00B34B9F" w14:paraId="602C6EB3" w14:textId="77777777" w:rsidTr="00050F6C">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1661AEC0" w14:textId="7B9D4DA7" w:rsidR="0056626F" w:rsidRPr="00B34B9F" w:rsidRDefault="00E35F95" w:rsidP="0056626F">
            <w:pPr>
              <w:spacing w:after="0" w:line="240" w:lineRule="auto"/>
              <w:rPr>
                <w:rFonts w:asciiTheme="minorHAnsi" w:eastAsia="Times New Roman" w:hAnsiTheme="minorHAnsi" w:cs="Arial"/>
              </w:rPr>
            </w:pPr>
            <w:r>
              <w:rPr>
                <w:rFonts w:cs="Calibri"/>
                <w:color w:val="000000"/>
              </w:rPr>
              <w:t>2.3.33</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15AC452" w14:textId="77777777" w:rsidR="0056626F" w:rsidRPr="0056626F" w:rsidRDefault="0056626F" w:rsidP="0072524F">
            <w:pPr>
              <w:pStyle w:val="TOC1"/>
            </w:pPr>
            <w:r w:rsidRPr="0056626F">
              <w:t>Prijenos dugotrajne imovine</w:t>
            </w:r>
          </w:p>
          <w:p w14:paraId="3C79C029" w14:textId="722A6FC1" w:rsidR="0056626F" w:rsidRPr="0056626F" w:rsidRDefault="0056626F" w:rsidP="0056626F">
            <w:pPr>
              <w:spacing w:after="0" w:line="240" w:lineRule="auto"/>
              <w:rPr>
                <w:rFonts w:ascii="Arial" w:hAnsi="Arial" w:cs="Arial"/>
                <w:sz w:val="20"/>
                <w:szCs w:val="20"/>
                <w:lang w:eastAsia="hr-HR"/>
              </w:rPr>
            </w:pPr>
            <w:r w:rsidRPr="0056626F">
              <w:rPr>
                <w:rFonts w:ascii="Arial" w:hAnsi="Arial" w:cs="Arial"/>
                <w:sz w:val="20"/>
                <w:szCs w:val="20"/>
                <w:lang w:eastAsia="hr-HR"/>
              </w:rPr>
              <w:t>Funkcionalnost treba omogućiti prijenos vrijednosti s jednog matičnog sloga imovine na drugi matični slog, pri čemu prijenos može biti potpun ili djelomičan uz automatiku određivanja vrijednosti za prijenos te iznosa za ispravak vrijednosti.</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25CDB884" w14:textId="77777777" w:rsidR="0056626F" w:rsidRPr="00AF076D" w:rsidRDefault="0056626F" w:rsidP="0056626F">
            <w:pPr>
              <w:spacing w:after="0" w:line="240" w:lineRule="auto"/>
              <w:rPr>
                <w:rFonts w:asciiTheme="minorHAnsi" w:eastAsia="Times New Roman" w:hAnsiTheme="minorHAnsi" w:cs="Arial"/>
                <w:color w:val="FFFFFF" w:themeColor="background1"/>
              </w:rPr>
            </w:pPr>
          </w:p>
        </w:tc>
      </w:tr>
      <w:tr w:rsidR="0056626F" w:rsidRPr="00B34B9F" w14:paraId="5B87E7D1" w14:textId="77777777" w:rsidTr="00050F6C">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239FC58F" w14:textId="1DC347C3" w:rsidR="0056626F" w:rsidRPr="00B34B9F" w:rsidRDefault="00E35F95" w:rsidP="0056626F">
            <w:pPr>
              <w:spacing w:after="0" w:line="240" w:lineRule="auto"/>
              <w:rPr>
                <w:rFonts w:asciiTheme="minorHAnsi" w:eastAsia="Times New Roman" w:hAnsiTheme="minorHAnsi" w:cs="Arial"/>
              </w:rPr>
            </w:pPr>
            <w:r>
              <w:rPr>
                <w:rFonts w:cs="Calibri"/>
                <w:color w:val="000000"/>
              </w:rPr>
              <w:t>2.3.34</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10E2384" w14:textId="77777777" w:rsidR="0056626F" w:rsidRPr="0056626F" w:rsidRDefault="0056626F" w:rsidP="0072524F">
            <w:pPr>
              <w:pStyle w:val="TOC1"/>
            </w:pPr>
            <w:r w:rsidRPr="0056626F">
              <w:t>Povlačenje dugotrajne imovine</w:t>
            </w:r>
          </w:p>
          <w:p w14:paraId="436AD471" w14:textId="76756813" w:rsidR="0056626F" w:rsidRPr="0056626F" w:rsidRDefault="0056626F" w:rsidP="0056626F">
            <w:pPr>
              <w:spacing w:after="0" w:line="240" w:lineRule="auto"/>
              <w:rPr>
                <w:rFonts w:ascii="Arial" w:hAnsi="Arial" w:cs="Arial"/>
                <w:sz w:val="20"/>
                <w:szCs w:val="20"/>
                <w:lang w:eastAsia="hr-HR"/>
              </w:rPr>
            </w:pPr>
            <w:r w:rsidRPr="0056626F">
              <w:rPr>
                <w:rFonts w:ascii="Arial" w:hAnsi="Arial" w:cs="Arial"/>
                <w:sz w:val="20"/>
                <w:szCs w:val="20"/>
                <w:lang w:eastAsia="hr-HR"/>
              </w:rPr>
              <w:t xml:space="preserve">Povlačenje imovine, koje može biti posljedica raznih poslovnih događaja (rashodovanja imovine, prodaje) mora omogućiti </w:t>
            </w:r>
            <w:proofErr w:type="spellStart"/>
            <w:r w:rsidRPr="0056626F">
              <w:rPr>
                <w:rFonts w:ascii="Arial" w:hAnsi="Arial" w:cs="Arial"/>
                <w:sz w:val="20"/>
                <w:szCs w:val="20"/>
                <w:lang w:eastAsia="hr-HR"/>
              </w:rPr>
              <w:t>isknjiženje</w:t>
            </w:r>
            <w:proofErr w:type="spellEnd"/>
            <w:r w:rsidRPr="0056626F">
              <w:rPr>
                <w:rFonts w:ascii="Arial" w:hAnsi="Arial" w:cs="Arial"/>
                <w:sz w:val="20"/>
                <w:szCs w:val="20"/>
                <w:lang w:eastAsia="hr-HR"/>
              </w:rPr>
              <w:t xml:space="preserve"> imovine. Odnositi se može na cijelu vrijednost (kompletno povlačenje) ili na dio vrijednosti imovine (djelomično povlačenje).</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7464D68D" w14:textId="77777777" w:rsidR="0056626F" w:rsidRPr="00AF076D" w:rsidRDefault="0056626F" w:rsidP="0056626F">
            <w:pPr>
              <w:spacing w:after="0" w:line="240" w:lineRule="auto"/>
              <w:rPr>
                <w:rFonts w:asciiTheme="minorHAnsi" w:eastAsia="Times New Roman" w:hAnsiTheme="minorHAnsi" w:cs="Arial"/>
                <w:color w:val="FFFFFF" w:themeColor="background1"/>
              </w:rPr>
            </w:pPr>
          </w:p>
        </w:tc>
      </w:tr>
      <w:tr w:rsidR="0056626F" w:rsidRPr="00B34B9F" w14:paraId="4AF11B37" w14:textId="77777777" w:rsidTr="00050F6C">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07D51BDD" w14:textId="2F497BDA" w:rsidR="0056626F" w:rsidRPr="00B34B9F" w:rsidRDefault="00E35F95" w:rsidP="0056626F">
            <w:pPr>
              <w:spacing w:after="0" w:line="240" w:lineRule="auto"/>
              <w:rPr>
                <w:rFonts w:asciiTheme="minorHAnsi" w:eastAsia="Times New Roman" w:hAnsiTheme="minorHAnsi" w:cs="Arial"/>
              </w:rPr>
            </w:pPr>
            <w:r>
              <w:rPr>
                <w:rFonts w:cs="Calibri"/>
                <w:color w:val="000000"/>
              </w:rPr>
              <w:t>2.3.35</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1269B0A" w14:textId="77777777" w:rsidR="0056626F" w:rsidRPr="0056626F" w:rsidRDefault="0056626F" w:rsidP="0072524F">
            <w:pPr>
              <w:pStyle w:val="TOC1"/>
            </w:pPr>
            <w:r w:rsidRPr="0056626F">
              <w:t>Amortizacija dugotrajne imovine</w:t>
            </w:r>
          </w:p>
          <w:p w14:paraId="159AA615" w14:textId="1116851C" w:rsidR="0056626F" w:rsidRPr="0056626F" w:rsidRDefault="0056626F" w:rsidP="0056626F">
            <w:pPr>
              <w:spacing w:after="0" w:line="240" w:lineRule="auto"/>
              <w:rPr>
                <w:rFonts w:ascii="Arial" w:hAnsi="Arial" w:cs="Arial"/>
                <w:sz w:val="20"/>
                <w:szCs w:val="20"/>
                <w:lang w:eastAsia="hr-HR"/>
              </w:rPr>
            </w:pPr>
            <w:r w:rsidRPr="0056626F">
              <w:rPr>
                <w:rFonts w:ascii="Arial" w:hAnsi="Arial" w:cs="Arial"/>
                <w:sz w:val="20"/>
                <w:szCs w:val="20"/>
                <w:lang w:eastAsia="hr-HR"/>
              </w:rPr>
              <w:lastRenderedPageBreak/>
              <w:t>Obračun amortizacije treba omogućiti periodični obračun amortizacije (mjesečni, godišnji...) za svu imovinu prema stopi - pridruženom ključu amortizacije, uz istovremeno knjiženje na odgovarajuća konta glavne knjige (na konta ispravka vrijednosti i na konta troška amortizacije).</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68E24154" w14:textId="77777777" w:rsidR="0056626F" w:rsidRPr="00AF076D" w:rsidRDefault="0056626F" w:rsidP="0056626F">
            <w:pPr>
              <w:spacing w:after="0" w:line="240" w:lineRule="auto"/>
              <w:rPr>
                <w:rFonts w:asciiTheme="minorHAnsi" w:eastAsia="Times New Roman" w:hAnsiTheme="minorHAnsi" w:cs="Arial"/>
                <w:color w:val="FFFFFF" w:themeColor="background1"/>
              </w:rPr>
            </w:pPr>
          </w:p>
        </w:tc>
      </w:tr>
      <w:tr w:rsidR="0056626F" w:rsidRPr="00B34B9F" w14:paraId="769B7641" w14:textId="77777777" w:rsidTr="00050F6C">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1EADF5CF" w14:textId="44C20BCB" w:rsidR="0056626F" w:rsidRPr="00B34B9F" w:rsidRDefault="00E35F95" w:rsidP="0056626F">
            <w:pPr>
              <w:spacing w:after="0" w:line="240" w:lineRule="auto"/>
              <w:rPr>
                <w:rFonts w:asciiTheme="minorHAnsi" w:eastAsia="Times New Roman" w:hAnsiTheme="minorHAnsi" w:cs="Arial"/>
              </w:rPr>
            </w:pPr>
            <w:r>
              <w:rPr>
                <w:rFonts w:cs="Calibri"/>
                <w:color w:val="000000"/>
              </w:rPr>
              <w:t>2.3.36</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27FD38AC" w14:textId="77777777" w:rsidR="0056626F" w:rsidRPr="0056626F" w:rsidRDefault="0056626F" w:rsidP="0072524F">
            <w:pPr>
              <w:pStyle w:val="TOC1"/>
            </w:pPr>
            <w:r w:rsidRPr="0056626F">
              <w:t>Inventura dugotrajne imovine</w:t>
            </w:r>
          </w:p>
          <w:p w14:paraId="3873EC7C" w14:textId="77777777" w:rsidR="0056626F" w:rsidRPr="0056626F" w:rsidRDefault="0056626F" w:rsidP="0056626F">
            <w:pPr>
              <w:spacing w:after="0"/>
              <w:rPr>
                <w:rFonts w:ascii="Arial" w:hAnsi="Arial" w:cs="Arial"/>
                <w:sz w:val="20"/>
                <w:szCs w:val="20"/>
                <w:lang w:eastAsia="hr-HR"/>
              </w:rPr>
            </w:pPr>
            <w:r w:rsidRPr="0056626F">
              <w:rPr>
                <w:rFonts w:ascii="Arial" w:hAnsi="Arial" w:cs="Arial"/>
                <w:sz w:val="20"/>
                <w:szCs w:val="20"/>
                <w:lang w:eastAsia="hr-HR"/>
              </w:rPr>
              <w:t>Funkcionalnost treba omogućiti kreiranje inventurnih listi, a po utvrđenim viškovima i/ili manjkovima postojati treba i mogućnost odgovarajućih ručnih knjiženja - povlačenja (imovina nedostaje), nabave (imovina je pronađena) ili promjena u matičnom slogu imovina (ako je promijenjena lokacija, mjesta troška ili nešto drugo).</w:t>
            </w:r>
          </w:p>
          <w:p w14:paraId="12BBBE19" w14:textId="52442E42" w:rsidR="0056626F" w:rsidRPr="0056626F" w:rsidRDefault="0056626F" w:rsidP="0056626F">
            <w:pPr>
              <w:spacing w:after="0" w:line="240" w:lineRule="auto"/>
              <w:rPr>
                <w:rFonts w:ascii="Arial" w:hAnsi="Arial" w:cs="Arial"/>
                <w:b/>
                <w:bCs/>
                <w:sz w:val="20"/>
                <w:szCs w:val="20"/>
                <w:lang w:eastAsia="hr-HR"/>
              </w:rPr>
            </w:pPr>
            <w:r w:rsidRPr="0056626F">
              <w:rPr>
                <w:rFonts w:ascii="Arial" w:hAnsi="Arial" w:cs="Arial"/>
                <w:sz w:val="20"/>
                <w:szCs w:val="20"/>
                <w:lang w:eastAsia="hr-HR"/>
              </w:rPr>
              <w:t>Funkcionalnost treba omogućavati ispis inventurnih listi prema logičkoj i fizičkoj organizacijskom strukturi poduzeća (lokacije, MT, odsjeci, odjeli).</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47788BE4" w14:textId="77777777" w:rsidR="0056626F" w:rsidRPr="00AF076D" w:rsidRDefault="0056626F" w:rsidP="0056626F">
            <w:pPr>
              <w:spacing w:after="0" w:line="240" w:lineRule="auto"/>
              <w:rPr>
                <w:rFonts w:asciiTheme="minorHAnsi" w:eastAsia="Times New Roman" w:hAnsiTheme="minorHAnsi" w:cs="Arial"/>
                <w:color w:val="FFFFFF" w:themeColor="background1"/>
              </w:rPr>
            </w:pPr>
          </w:p>
        </w:tc>
      </w:tr>
      <w:tr w:rsidR="0056626F" w:rsidRPr="00B34B9F" w14:paraId="25F46D25" w14:textId="77777777" w:rsidTr="00050F6C">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45147FF1" w14:textId="265DA22A" w:rsidR="0056626F" w:rsidRPr="00B34B9F" w:rsidRDefault="00E35F95" w:rsidP="0056626F">
            <w:pPr>
              <w:spacing w:after="0" w:line="240" w:lineRule="auto"/>
              <w:rPr>
                <w:rFonts w:asciiTheme="minorHAnsi" w:eastAsia="Times New Roman" w:hAnsiTheme="minorHAnsi" w:cs="Arial"/>
              </w:rPr>
            </w:pPr>
            <w:r>
              <w:rPr>
                <w:rFonts w:cs="Calibri"/>
                <w:color w:val="000000"/>
              </w:rPr>
              <w:t>2.3.37</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CAF7252" w14:textId="77777777" w:rsidR="0056626F" w:rsidRPr="0056626F" w:rsidRDefault="0056626F" w:rsidP="0072524F">
            <w:pPr>
              <w:pStyle w:val="TOC1"/>
            </w:pPr>
            <w:r w:rsidRPr="0056626F">
              <w:t>Osiguranje dugotrajne imovine</w:t>
            </w:r>
          </w:p>
          <w:p w14:paraId="3E7D22C8" w14:textId="11C16D30" w:rsidR="0056626F" w:rsidRPr="0056626F" w:rsidRDefault="0056626F" w:rsidP="0056626F">
            <w:pPr>
              <w:spacing w:after="0" w:line="240" w:lineRule="auto"/>
              <w:rPr>
                <w:rFonts w:ascii="Arial" w:hAnsi="Arial" w:cs="Arial"/>
                <w:sz w:val="20"/>
                <w:szCs w:val="20"/>
                <w:lang w:eastAsia="hr-HR"/>
              </w:rPr>
            </w:pPr>
            <w:r w:rsidRPr="0056626F">
              <w:rPr>
                <w:rFonts w:ascii="Arial" w:hAnsi="Arial" w:cs="Arial"/>
                <w:sz w:val="20"/>
                <w:szCs w:val="20"/>
                <w:lang w:eastAsia="hr-HR"/>
              </w:rPr>
              <w:t>Funkcionalnost mora osigurati praćenje podataka o osiguranjima i štetama dugotrajne imovine.</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61AC3184" w14:textId="77777777" w:rsidR="0056626F" w:rsidRPr="00AF076D" w:rsidRDefault="0056626F" w:rsidP="0056626F">
            <w:pPr>
              <w:spacing w:after="0" w:line="240" w:lineRule="auto"/>
              <w:rPr>
                <w:rFonts w:asciiTheme="minorHAnsi" w:eastAsia="Times New Roman" w:hAnsiTheme="minorHAnsi" w:cs="Arial"/>
                <w:color w:val="FFFFFF" w:themeColor="background1"/>
              </w:rPr>
            </w:pPr>
          </w:p>
        </w:tc>
      </w:tr>
      <w:tr w:rsidR="0056626F" w:rsidRPr="00B34B9F" w14:paraId="2A83ED50" w14:textId="77777777" w:rsidTr="00286546">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2D0BF644" w14:textId="47DA3775" w:rsidR="0056626F" w:rsidRPr="00B34B9F" w:rsidRDefault="00E35F95" w:rsidP="0056626F">
            <w:pPr>
              <w:spacing w:after="0" w:line="240" w:lineRule="auto"/>
              <w:rPr>
                <w:rFonts w:asciiTheme="minorHAnsi" w:eastAsia="Times New Roman" w:hAnsiTheme="minorHAnsi" w:cs="Arial"/>
              </w:rPr>
            </w:pPr>
            <w:r>
              <w:rPr>
                <w:rFonts w:cs="Calibri"/>
                <w:color w:val="000000"/>
              </w:rPr>
              <w:t>2.3.38</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014A8DC2" w14:textId="77777777" w:rsidR="0056626F" w:rsidRPr="0056626F" w:rsidRDefault="0056626F" w:rsidP="0072524F">
            <w:pPr>
              <w:pStyle w:val="TOC1"/>
            </w:pPr>
            <w:r w:rsidRPr="0056626F">
              <w:t>Otvaranje/zatvaranje razdoblja u dugotrajnoj imovini</w:t>
            </w:r>
          </w:p>
          <w:p w14:paraId="242CF391" w14:textId="77777777" w:rsidR="0056626F" w:rsidRPr="0056626F" w:rsidRDefault="0056626F" w:rsidP="0056626F">
            <w:pPr>
              <w:spacing w:after="0"/>
              <w:rPr>
                <w:rFonts w:ascii="Arial" w:hAnsi="Arial" w:cs="Arial"/>
                <w:sz w:val="20"/>
                <w:szCs w:val="20"/>
                <w:lang w:eastAsia="hr-HR"/>
              </w:rPr>
            </w:pPr>
            <w:r w:rsidRPr="0056626F">
              <w:rPr>
                <w:rFonts w:ascii="Arial" w:hAnsi="Arial" w:cs="Arial"/>
                <w:sz w:val="20"/>
                <w:szCs w:val="20"/>
                <w:lang w:eastAsia="hr-HR"/>
              </w:rPr>
              <w:t xml:space="preserve">Funkcionalnost treba omogućiti otvaranje razdoblja za knjiženje u novoj fiskalnoj godini. </w:t>
            </w:r>
          </w:p>
          <w:p w14:paraId="3EF34FAB" w14:textId="6B88BBF8" w:rsidR="0056626F" w:rsidRPr="0056626F" w:rsidRDefault="0056626F" w:rsidP="0056626F">
            <w:pPr>
              <w:spacing w:after="0" w:line="240" w:lineRule="auto"/>
              <w:rPr>
                <w:rFonts w:ascii="Arial" w:hAnsi="Arial" w:cs="Arial"/>
                <w:b/>
                <w:bCs/>
                <w:sz w:val="20"/>
                <w:szCs w:val="20"/>
                <w:lang w:eastAsia="hr-HR"/>
              </w:rPr>
            </w:pPr>
            <w:r w:rsidRPr="0056626F">
              <w:rPr>
                <w:rFonts w:ascii="Arial" w:hAnsi="Arial" w:cs="Arial"/>
                <w:sz w:val="20"/>
                <w:szCs w:val="20"/>
                <w:lang w:eastAsia="hr-HR"/>
              </w:rPr>
              <w:t>Zatvaranje godine treba omogućiti zatvaranje protekle fiskalne godine sa svim prethodnim provjerama i usklađenjima.</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1744191B" w14:textId="77777777" w:rsidR="0056626F" w:rsidRPr="00AF076D" w:rsidRDefault="0056626F" w:rsidP="0056626F">
            <w:pPr>
              <w:spacing w:after="0" w:line="240" w:lineRule="auto"/>
              <w:rPr>
                <w:rFonts w:asciiTheme="minorHAnsi" w:eastAsia="Times New Roman" w:hAnsiTheme="minorHAnsi" w:cs="Arial"/>
                <w:color w:val="FFFFFF" w:themeColor="background1"/>
              </w:rPr>
            </w:pPr>
          </w:p>
        </w:tc>
      </w:tr>
      <w:tr w:rsidR="00976EEC" w:rsidRPr="00B34B9F" w14:paraId="2DA83221" w14:textId="77777777" w:rsidTr="00050F6C">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20A09065" w14:textId="77777777" w:rsidR="00976EEC" w:rsidRPr="00B34B9F" w:rsidRDefault="00976EEC" w:rsidP="00976EEC">
            <w:pPr>
              <w:spacing w:after="0" w:line="240" w:lineRule="auto"/>
              <w:rPr>
                <w:rFonts w:asciiTheme="minorHAnsi" w:eastAsia="Times New Roman" w:hAnsiTheme="minorHAnsi" w:cs="Arial"/>
              </w:rPr>
            </w:pP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4AD03647" w14:textId="1BCE0683" w:rsidR="00976EEC" w:rsidRPr="00414E7A" w:rsidRDefault="00976EEC" w:rsidP="00976EEC">
            <w:pPr>
              <w:spacing w:after="0" w:line="240" w:lineRule="auto"/>
              <w:rPr>
                <w:rFonts w:ascii="Arial" w:eastAsia="Times New Roman" w:hAnsi="Arial" w:cs="Arial"/>
                <w:b/>
                <w:lang w:eastAsia="en-GB"/>
              </w:rPr>
            </w:pPr>
            <w:r w:rsidRPr="00414E7A">
              <w:rPr>
                <w:rFonts w:ascii="Arial" w:eastAsia="Times New Roman" w:hAnsi="Arial" w:cs="Arial"/>
                <w:b/>
                <w:lang w:eastAsia="en-GB"/>
              </w:rPr>
              <w:t>UPRAVLJAČKO RAČUNOVDOSTVO</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30BF157D" w14:textId="77777777" w:rsidR="00976EEC" w:rsidRPr="00B34B9F" w:rsidRDefault="00976EEC" w:rsidP="00976EEC">
            <w:pPr>
              <w:spacing w:after="0" w:line="240" w:lineRule="auto"/>
              <w:rPr>
                <w:rFonts w:asciiTheme="minorHAnsi" w:eastAsia="Times New Roman" w:hAnsiTheme="minorHAnsi" w:cs="Arial"/>
                <w:color w:val="FFFFFF" w:themeColor="background1"/>
                <w:lang w:val="en-US"/>
              </w:rPr>
            </w:pPr>
          </w:p>
        </w:tc>
      </w:tr>
      <w:tr w:rsidR="00976EEC" w:rsidRPr="00B34B9F" w14:paraId="53A5AEF5" w14:textId="77777777" w:rsidTr="00050F6C">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tbl>
            <w:tblPr>
              <w:tblW w:w="1316" w:type="dxa"/>
              <w:tblLayout w:type="fixed"/>
              <w:tblLook w:val="04A0" w:firstRow="1" w:lastRow="0" w:firstColumn="1" w:lastColumn="0" w:noHBand="0" w:noVBand="1"/>
            </w:tblPr>
            <w:tblGrid>
              <w:gridCol w:w="1316"/>
            </w:tblGrid>
            <w:tr w:rsidR="00E35F95" w14:paraId="67BEF346" w14:textId="77777777" w:rsidTr="009A474D">
              <w:trPr>
                <w:trHeight w:val="320"/>
              </w:trPr>
              <w:tc>
                <w:tcPr>
                  <w:tcW w:w="1316" w:type="dxa"/>
                  <w:tcBorders>
                    <w:top w:val="nil"/>
                    <w:left w:val="nil"/>
                    <w:bottom w:val="nil"/>
                    <w:right w:val="nil"/>
                  </w:tcBorders>
                  <w:shd w:val="clear" w:color="auto" w:fill="auto"/>
                  <w:noWrap/>
                  <w:vAlign w:val="bottom"/>
                  <w:hideMark/>
                </w:tcPr>
                <w:p w14:paraId="04771721" w14:textId="77777777" w:rsidR="00E35F95" w:rsidRDefault="00E35F95" w:rsidP="00E35F95">
                  <w:pPr>
                    <w:rPr>
                      <w:rFonts w:cs="Calibri"/>
                      <w:color w:val="000000"/>
                    </w:rPr>
                  </w:pPr>
                  <w:r>
                    <w:rPr>
                      <w:rFonts w:cs="Calibri"/>
                      <w:color w:val="000000"/>
                    </w:rPr>
                    <w:t>2.3.39</w:t>
                  </w:r>
                </w:p>
              </w:tc>
            </w:tr>
            <w:tr w:rsidR="00E35F95" w14:paraId="2983F88D" w14:textId="77777777" w:rsidTr="009A474D">
              <w:trPr>
                <w:trHeight w:val="320"/>
              </w:trPr>
              <w:tc>
                <w:tcPr>
                  <w:tcW w:w="1316" w:type="dxa"/>
                  <w:tcBorders>
                    <w:top w:val="nil"/>
                    <w:left w:val="nil"/>
                    <w:bottom w:val="nil"/>
                    <w:right w:val="nil"/>
                  </w:tcBorders>
                  <w:shd w:val="clear" w:color="auto" w:fill="auto"/>
                  <w:noWrap/>
                  <w:vAlign w:val="bottom"/>
                  <w:hideMark/>
                </w:tcPr>
                <w:p w14:paraId="2387BDAA" w14:textId="37144559" w:rsidR="00E35F95" w:rsidRDefault="00E35F95" w:rsidP="00E35F95">
                  <w:pPr>
                    <w:rPr>
                      <w:rFonts w:cs="Calibri"/>
                      <w:color w:val="000000"/>
                    </w:rPr>
                  </w:pPr>
                </w:p>
              </w:tc>
            </w:tr>
            <w:tr w:rsidR="00E35F95" w14:paraId="103F7FE9" w14:textId="77777777" w:rsidTr="00E35F95">
              <w:trPr>
                <w:trHeight w:val="320"/>
              </w:trPr>
              <w:tc>
                <w:tcPr>
                  <w:tcW w:w="1316" w:type="dxa"/>
                  <w:tcBorders>
                    <w:top w:val="nil"/>
                    <w:left w:val="nil"/>
                    <w:bottom w:val="nil"/>
                    <w:right w:val="nil"/>
                  </w:tcBorders>
                  <w:shd w:val="clear" w:color="auto" w:fill="auto"/>
                  <w:noWrap/>
                  <w:vAlign w:val="bottom"/>
                </w:tcPr>
                <w:p w14:paraId="46E3123D" w14:textId="71BC3FD8" w:rsidR="00E35F95" w:rsidRDefault="00E35F95" w:rsidP="00E35F95">
                  <w:pPr>
                    <w:rPr>
                      <w:rFonts w:cs="Calibri"/>
                      <w:color w:val="000000"/>
                    </w:rPr>
                  </w:pPr>
                </w:p>
              </w:tc>
            </w:tr>
            <w:tr w:rsidR="00E35F95" w14:paraId="7169A8AE" w14:textId="77777777" w:rsidTr="009A474D">
              <w:trPr>
                <w:trHeight w:val="320"/>
              </w:trPr>
              <w:tc>
                <w:tcPr>
                  <w:tcW w:w="1316" w:type="dxa"/>
                  <w:tcBorders>
                    <w:top w:val="nil"/>
                    <w:left w:val="nil"/>
                    <w:bottom w:val="nil"/>
                    <w:right w:val="nil"/>
                  </w:tcBorders>
                  <w:shd w:val="clear" w:color="auto" w:fill="auto"/>
                  <w:noWrap/>
                  <w:vAlign w:val="bottom"/>
                  <w:hideMark/>
                </w:tcPr>
                <w:p w14:paraId="6F1AC7A3" w14:textId="29E7F898" w:rsidR="00E35F95" w:rsidRDefault="00E35F95" w:rsidP="00E35F95">
                  <w:pPr>
                    <w:rPr>
                      <w:rFonts w:cs="Calibri"/>
                      <w:color w:val="000000"/>
                    </w:rPr>
                  </w:pPr>
                </w:p>
              </w:tc>
            </w:tr>
            <w:tr w:rsidR="00E35F95" w14:paraId="28125ACB" w14:textId="77777777" w:rsidTr="009A474D">
              <w:trPr>
                <w:trHeight w:val="320"/>
              </w:trPr>
              <w:tc>
                <w:tcPr>
                  <w:tcW w:w="1316" w:type="dxa"/>
                  <w:tcBorders>
                    <w:top w:val="nil"/>
                    <w:left w:val="nil"/>
                    <w:bottom w:val="nil"/>
                    <w:right w:val="nil"/>
                  </w:tcBorders>
                  <w:shd w:val="clear" w:color="auto" w:fill="auto"/>
                  <w:noWrap/>
                  <w:vAlign w:val="bottom"/>
                  <w:hideMark/>
                </w:tcPr>
                <w:p w14:paraId="7D790DC6" w14:textId="6FCE4D97" w:rsidR="00E35F95" w:rsidRDefault="00E35F95" w:rsidP="00E35F95">
                  <w:pPr>
                    <w:rPr>
                      <w:rFonts w:cs="Calibri"/>
                      <w:color w:val="000000"/>
                    </w:rPr>
                  </w:pPr>
                </w:p>
              </w:tc>
            </w:tr>
            <w:tr w:rsidR="00E35F95" w14:paraId="0D5BD988" w14:textId="77777777" w:rsidTr="00E35F95">
              <w:trPr>
                <w:trHeight w:val="320"/>
              </w:trPr>
              <w:tc>
                <w:tcPr>
                  <w:tcW w:w="1316" w:type="dxa"/>
                  <w:tcBorders>
                    <w:top w:val="nil"/>
                    <w:left w:val="nil"/>
                    <w:bottom w:val="nil"/>
                    <w:right w:val="nil"/>
                  </w:tcBorders>
                  <w:shd w:val="clear" w:color="auto" w:fill="auto"/>
                  <w:noWrap/>
                  <w:vAlign w:val="bottom"/>
                </w:tcPr>
                <w:p w14:paraId="6331ECF2" w14:textId="26A42277" w:rsidR="00E35F95" w:rsidRDefault="00E35F95" w:rsidP="00E35F95">
                  <w:pPr>
                    <w:rPr>
                      <w:rFonts w:cs="Calibri"/>
                      <w:color w:val="000000"/>
                    </w:rPr>
                  </w:pPr>
                </w:p>
              </w:tc>
            </w:tr>
            <w:tr w:rsidR="00E35F95" w14:paraId="13E1C4BD" w14:textId="77777777" w:rsidTr="00E35F95">
              <w:trPr>
                <w:trHeight w:val="320"/>
              </w:trPr>
              <w:tc>
                <w:tcPr>
                  <w:tcW w:w="1316" w:type="dxa"/>
                  <w:tcBorders>
                    <w:top w:val="nil"/>
                    <w:left w:val="nil"/>
                    <w:bottom w:val="nil"/>
                    <w:right w:val="nil"/>
                  </w:tcBorders>
                  <w:shd w:val="clear" w:color="auto" w:fill="auto"/>
                  <w:noWrap/>
                  <w:vAlign w:val="bottom"/>
                </w:tcPr>
                <w:p w14:paraId="17B4F32D" w14:textId="01CAF2E5" w:rsidR="00E35F95" w:rsidRDefault="00E35F95" w:rsidP="00E35F95">
                  <w:pPr>
                    <w:rPr>
                      <w:rFonts w:cs="Calibri"/>
                      <w:color w:val="000000"/>
                    </w:rPr>
                  </w:pPr>
                </w:p>
              </w:tc>
            </w:tr>
          </w:tbl>
          <w:p w14:paraId="51566356" w14:textId="77777777" w:rsidR="00976EEC" w:rsidRPr="00B34B9F" w:rsidRDefault="00976EEC" w:rsidP="00976EEC">
            <w:pPr>
              <w:spacing w:after="0" w:line="240" w:lineRule="auto"/>
              <w:rPr>
                <w:rFonts w:asciiTheme="minorHAnsi" w:eastAsia="Times New Roman" w:hAnsiTheme="minorHAnsi" w:cs="Arial"/>
              </w:rPr>
            </w:pP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7A2DC6F6" w14:textId="6663A425" w:rsidR="00976EEC" w:rsidRPr="00976EEC" w:rsidRDefault="00976EEC" w:rsidP="00976EEC">
            <w:pPr>
              <w:spacing w:after="0" w:line="240" w:lineRule="auto"/>
              <w:rPr>
                <w:rFonts w:ascii="Arial" w:hAnsi="Arial" w:cs="Arial"/>
                <w:sz w:val="20"/>
                <w:szCs w:val="20"/>
                <w:lang w:eastAsia="hr-HR"/>
              </w:rPr>
            </w:pPr>
            <w:r w:rsidRPr="00976EEC">
              <w:rPr>
                <w:rFonts w:ascii="Arial" w:eastAsia="Times New Roman" w:hAnsi="Arial" w:cs="Arial"/>
                <w:b/>
                <w:sz w:val="20"/>
                <w:lang w:eastAsia="en-GB"/>
              </w:rPr>
              <w:lastRenderedPageBreak/>
              <w:t>Organizacijska struktura i matični podaci</w:t>
            </w:r>
            <w:r w:rsidRPr="00976EEC">
              <w:rPr>
                <w:rFonts w:ascii="Arial" w:eastAsia="Times New Roman" w:hAnsi="Arial" w:cs="Arial"/>
                <w:sz w:val="20"/>
                <w:szCs w:val="20"/>
                <w:lang w:eastAsia="en-GB"/>
              </w:rPr>
              <w:br/>
              <w:t>Korisnik mora biti u mogućnosti definirati i održavati strukturu mjesta troška i profitnih centara, te kreiranje i održavanje matičnih podataka o primarnim i sekundarnim troškovnim elementima (kontima), tipovima aktivnosti, statističkim ključnim brojkama, internim nalozima</w:t>
            </w:r>
            <w:r>
              <w:rPr>
                <w:rFonts w:ascii="Arial" w:eastAsia="Times New Roman" w:hAnsi="Arial" w:cs="Arial"/>
                <w:sz w:val="20"/>
                <w:szCs w:val="20"/>
                <w:lang w:eastAsia="en-GB"/>
              </w:rPr>
              <w:t>.</w:t>
            </w:r>
            <w:r w:rsidRPr="00976EEC">
              <w:rPr>
                <w:rFonts w:ascii="Arial" w:eastAsia="Times New Roman" w:hAnsi="Arial" w:cs="Arial"/>
                <w:sz w:val="20"/>
                <w:szCs w:val="20"/>
                <w:lang w:eastAsia="en-GB"/>
              </w:rPr>
              <w:t xml:space="preserve"> Funkcionalnost mora omogućavati za potrebe određivanje profitabilnosti pojedinog segmenta tržišta definiranje karakteristika (atribute prema kojima želimo izvještavati- regija, grupa proizvoda, kupac), segmenta profitabilnosti (vrijednosti kombinacija </w:t>
            </w:r>
            <w:r w:rsidRPr="00976EEC">
              <w:rPr>
                <w:rFonts w:ascii="Arial" w:eastAsia="Times New Roman" w:hAnsi="Arial" w:cs="Arial"/>
                <w:sz w:val="20"/>
                <w:szCs w:val="20"/>
                <w:lang w:eastAsia="en-GB"/>
              </w:rPr>
              <w:lastRenderedPageBreak/>
              <w:t xml:space="preserve">karakteristika koji odgovara određenom segment tržišta) te polja vrijednosti - ključne vrijednosti koje želimo pratiti i analizirati.. </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4936BAB6" w14:textId="77777777" w:rsidR="00976EEC" w:rsidRPr="00AF076D" w:rsidRDefault="00976EEC" w:rsidP="00976EEC">
            <w:pPr>
              <w:spacing w:after="0" w:line="240" w:lineRule="auto"/>
              <w:rPr>
                <w:rFonts w:asciiTheme="minorHAnsi" w:eastAsia="Times New Roman" w:hAnsiTheme="minorHAnsi" w:cs="Arial"/>
                <w:color w:val="FFFFFF" w:themeColor="background1"/>
              </w:rPr>
            </w:pPr>
          </w:p>
        </w:tc>
      </w:tr>
      <w:tr w:rsidR="00976EEC" w:rsidRPr="00B34B9F" w14:paraId="03DE8828" w14:textId="77777777" w:rsidTr="00050F6C">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779EBE49" w14:textId="1FB5430C" w:rsidR="00976EEC" w:rsidRPr="00B34B9F" w:rsidRDefault="00E35F95" w:rsidP="00976EEC">
            <w:pPr>
              <w:spacing w:after="0" w:line="240" w:lineRule="auto"/>
              <w:rPr>
                <w:rFonts w:asciiTheme="minorHAnsi" w:eastAsia="Times New Roman" w:hAnsiTheme="minorHAnsi" w:cs="Arial"/>
              </w:rPr>
            </w:pPr>
            <w:r>
              <w:rPr>
                <w:rFonts w:cs="Calibri"/>
                <w:color w:val="000000"/>
              </w:rPr>
              <w:t>2.3.40</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1A4B00CA" w14:textId="77777777" w:rsidR="00976EEC" w:rsidRPr="00976EEC" w:rsidRDefault="00976EEC" w:rsidP="00976EEC">
            <w:pPr>
              <w:spacing w:after="0" w:line="240" w:lineRule="auto"/>
              <w:rPr>
                <w:rFonts w:ascii="Arial" w:eastAsia="Times New Roman" w:hAnsi="Arial" w:cs="Arial"/>
                <w:b/>
                <w:sz w:val="20"/>
                <w:szCs w:val="20"/>
                <w:lang w:eastAsia="en-GB"/>
              </w:rPr>
            </w:pPr>
            <w:bookmarkStart w:id="1" w:name="_Toc515005164"/>
            <w:r w:rsidRPr="00976EEC">
              <w:rPr>
                <w:rFonts w:ascii="Arial" w:eastAsia="Times New Roman" w:hAnsi="Arial" w:cs="Arial"/>
                <w:b/>
                <w:sz w:val="20"/>
                <w:lang w:eastAsia="en-GB"/>
              </w:rPr>
              <w:t>Planiranje na razini mjesta troška</w:t>
            </w:r>
            <w:bookmarkEnd w:id="1"/>
            <w:r w:rsidRPr="00976EEC">
              <w:rPr>
                <w:rFonts w:ascii="Arial" w:eastAsia="Times New Roman" w:hAnsi="Arial" w:cs="Arial"/>
                <w:b/>
                <w:sz w:val="18"/>
                <w:szCs w:val="20"/>
                <w:lang w:eastAsia="en-GB"/>
              </w:rPr>
              <w:t xml:space="preserve"> </w:t>
            </w:r>
          </w:p>
          <w:p w14:paraId="1FF6EF15" w14:textId="7C492582" w:rsidR="00976EEC" w:rsidRPr="00976EEC" w:rsidRDefault="00976EEC" w:rsidP="00976EEC">
            <w:pPr>
              <w:spacing w:after="0" w:line="240" w:lineRule="auto"/>
              <w:rPr>
                <w:rFonts w:ascii="Arial" w:hAnsi="Arial" w:cs="Arial"/>
                <w:sz w:val="20"/>
                <w:szCs w:val="20"/>
                <w:lang w:eastAsia="hr-HR"/>
              </w:rPr>
            </w:pPr>
            <w:r w:rsidRPr="00976EEC">
              <w:rPr>
                <w:rFonts w:ascii="Arial" w:eastAsia="Times New Roman" w:hAnsi="Arial" w:cs="Arial"/>
                <w:sz w:val="20"/>
                <w:szCs w:val="20"/>
                <w:lang w:eastAsia="en-GB"/>
              </w:rPr>
              <w:t>Funkcionalnost mora omogućiti planiranje na razini mjesta troška kao dio ukupnog planiranja poduzeća, te mora biti integrirano s ostalim planovima.</w:t>
            </w:r>
            <w:r w:rsidRPr="00976EEC">
              <w:rPr>
                <w:rFonts w:ascii="Arial" w:eastAsia="Times New Roman" w:hAnsi="Arial" w:cs="Arial"/>
                <w:sz w:val="20"/>
                <w:szCs w:val="20"/>
                <w:lang w:eastAsia="en-GB"/>
              </w:rPr>
              <w:br/>
              <w:t>Unutar određenog okvira planiranja u računovodstvu mjesta troška omogućava se unos planskih veličina za primarne i sekundarne troškovne elemente. Ukoliko je za mjesto troška vezan tip aktivnosti za izražavanje količine aktivnosti koje jedno mjesto troška alocira drugim mjestima troška ili kontroling objektima korisnik mora imati mogućnost definirati i planske veličine za primarne i sekundarne troškovne elemente po tipu aktivnosti, planiranu količinu aktivnosti za pojedino mjesto troška.</w:t>
            </w:r>
            <w:r w:rsidRPr="00976EEC">
              <w:rPr>
                <w:rFonts w:ascii="Arial" w:eastAsia="Times New Roman" w:hAnsi="Arial" w:cs="Arial"/>
                <w:sz w:val="20"/>
                <w:szCs w:val="20"/>
                <w:lang w:eastAsia="en-GB"/>
              </w:rPr>
              <w:br/>
              <w:t xml:space="preserve">Sustav mora omogućavati izračun planskih cijena aktivnostima na osnovu unesenih podataka. U računovodstvu mjesta troška sustav mora omogućavati unos planskih veličine za statističke ključne pokazatelje kao osnovu za planske alokacije troškova ili izvještavanje po raznim kriterijima. Sustav treba  omogućavati unos više verzija plana. </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5F3EB625" w14:textId="77777777" w:rsidR="00976EEC" w:rsidRPr="00B34B9F" w:rsidRDefault="00976EEC" w:rsidP="00976EEC">
            <w:pPr>
              <w:spacing w:after="0" w:line="240" w:lineRule="auto"/>
              <w:rPr>
                <w:rFonts w:asciiTheme="minorHAnsi" w:eastAsia="Times New Roman" w:hAnsiTheme="minorHAnsi" w:cs="Arial"/>
                <w:color w:val="FFFFFF" w:themeColor="background1"/>
                <w:lang w:val="en-US"/>
              </w:rPr>
            </w:pPr>
          </w:p>
        </w:tc>
      </w:tr>
      <w:tr w:rsidR="00976EEC" w:rsidRPr="00B34B9F" w14:paraId="23E7C4FB" w14:textId="77777777" w:rsidTr="00050F6C">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470F62B5" w14:textId="77777777" w:rsidR="00E35F95" w:rsidRDefault="00E35F95" w:rsidP="00E35F95">
            <w:pPr>
              <w:rPr>
                <w:rFonts w:cs="Calibri"/>
                <w:color w:val="000000"/>
              </w:rPr>
            </w:pPr>
            <w:r>
              <w:rPr>
                <w:rFonts w:cs="Calibri"/>
                <w:color w:val="000000"/>
              </w:rPr>
              <w:t>2.3.41</w:t>
            </w:r>
          </w:p>
          <w:p w14:paraId="3C329C7A" w14:textId="77777777" w:rsidR="00976EEC" w:rsidRPr="00B34B9F" w:rsidRDefault="00976EEC" w:rsidP="00976EEC">
            <w:pPr>
              <w:spacing w:after="0" w:line="240" w:lineRule="auto"/>
              <w:rPr>
                <w:rFonts w:asciiTheme="minorHAnsi" w:eastAsia="Times New Roman" w:hAnsiTheme="minorHAnsi" w:cs="Arial"/>
              </w:rPr>
            </w:pP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7CA9D87F" w14:textId="73D7968C" w:rsidR="00976EEC" w:rsidRPr="00976EEC" w:rsidRDefault="00976EEC" w:rsidP="00976EEC">
            <w:pPr>
              <w:spacing w:after="0" w:line="240" w:lineRule="auto"/>
              <w:rPr>
                <w:rFonts w:ascii="Arial" w:eastAsia="Times New Roman" w:hAnsi="Arial" w:cs="Arial"/>
                <w:sz w:val="20"/>
                <w:szCs w:val="20"/>
                <w:lang w:eastAsia="en-GB"/>
              </w:rPr>
            </w:pPr>
            <w:bookmarkStart w:id="2" w:name="_Toc515005165"/>
            <w:r w:rsidRPr="00976EEC">
              <w:rPr>
                <w:rFonts w:ascii="Arial" w:eastAsia="Times New Roman" w:hAnsi="Arial" w:cs="Arial"/>
                <w:b/>
                <w:sz w:val="20"/>
                <w:lang w:eastAsia="en-GB"/>
              </w:rPr>
              <w:t>Planiranje na razini internih naloga</w:t>
            </w:r>
            <w:bookmarkEnd w:id="2"/>
            <w:r w:rsidRPr="00976EEC">
              <w:rPr>
                <w:rFonts w:ascii="Arial" w:eastAsia="Times New Roman" w:hAnsi="Arial" w:cs="Arial"/>
                <w:b/>
                <w:sz w:val="18"/>
                <w:szCs w:val="20"/>
                <w:lang w:eastAsia="en-GB"/>
              </w:rPr>
              <w:t xml:space="preserve"> </w:t>
            </w:r>
            <w:r w:rsidRPr="00976EEC">
              <w:rPr>
                <w:rFonts w:ascii="Arial" w:eastAsia="Times New Roman" w:hAnsi="Arial" w:cs="Arial"/>
                <w:sz w:val="20"/>
                <w:szCs w:val="20"/>
                <w:lang w:eastAsia="en-GB"/>
              </w:rPr>
              <w:br/>
              <w:t xml:space="preserve">Funkcionalnost mora omogućavati da se za interne kontroling naloge planiraju troškovi, prihodi, statistički pokazatelji za određeni vremenski period. </w:t>
            </w:r>
            <w:r w:rsidRPr="00976EEC">
              <w:rPr>
                <w:rFonts w:ascii="Arial" w:eastAsia="Times New Roman" w:hAnsi="Arial" w:cs="Arial"/>
                <w:sz w:val="20"/>
                <w:szCs w:val="20"/>
                <w:lang w:eastAsia="en-GB"/>
              </w:rPr>
              <w:br/>
              <w:t>Funkcionalnost mora omogućiti više verzija plana.</w:t>
            </w:r>
            <w:r w:rsidRPr="00976EEC">
              <w:rPr>
                <w:rFonts w:ascii="Arial" w:eastAsia="Times New Roman" w:hAnsi="Arial" w:cs="Arial"/>
                <w:sz w:val="20"/>
                <w:szCs w:val="20"/>
                <w:lang w:eastAsia="en-GB"/>
              </w:rPr>
              <w:br/>
              <w:t>Osim planiranja troškovnih/prihodovnih elemenata (primarnih/sekundarnih), sustav mora omogućiti i ukupno planiranje određenog iznosa na internim nalozima, nezavisno o prirodi samog troška (troškovnom elementu).</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1AE37AB9" w14:textId="77777777" w:rsidR="00976EEC" w:rsidRPr="00AF076D" w:rsidRDefault="00976EEC" w:rsidP="00976EEC">
            <w:pPr>
              <w:spacing w:after="0" w:line="240" w:lineRule="auto"/>
              <w:rPr>
                <w:rFonts w:asciiTheme="minorHAnsi" w:eastAsia="Times New Roman" w:hAnsiTheme="minorHAnsi" w:cs="Arial"/>
                <w:color w:val="FFFFFF" w:themeColor="background1"/>
              </w:rPr>
            </w:pPr>
          </w:p>
        </w:tc>
      </w:tr>
      <w:tr w:rsidR="00976EEC" w:rsidRPr="00B34B9F" w14:paraId="628C9348" w14:textId="77777777" w:rsidTr="00050F6C">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166FF529" w14:textId="4338A61A" w:rsidR="00976EEC" w:rsidRPr="00B34B9F" w:rsidRDefault="00E35F95" w:rsidP="00976EEC">
            <w:pPr>
              <w:spacing w:after="0" w:line="240" w:lineRule="auto"/>
              <w:rPr>
                <w:rFonts w:asciiTheme="minorHAnsi" w:eastAsia="Times New Roman" w:hAnsiTheme="minorHAnsi" w:cs="Arial"/>
              </w:rPr>
            </w:pPr>
            <w:r>
              <w:rPr>
                <w:rFonts w:cs="Calibri"/>
                <w:color w:val="000000"/>
              </w:rPr>
              <w:t>2.3.42</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601CE475" w14:textId="4165B853" w:rsidR="00976EEC" w:rsidRPr="00976EEC" w:rsidRDefault="00976EEC" w:rsidP="00976EEC">
            <w:pPr>
              <w:spacing w:after="0" w:line="240" w:lineRule="auto"/>
              <w:rPr>
                <w:rFonts w:ascii="Arial" w:eastAsia="Times New Roman" w:hAnsi="Arial" w:cs="Arial"/>
                <w:sz w:val="20"/>
                <w:szCs w:val="20"/>
                <w:lang w:eastAsia="en-GB"/>
              </w:rPr>
            </w:pPr>
            <w:bookmarkStart w:id="3" w:name="_Toc515005166"/>
            <w:r w:rsidRPr="00976EEC">
              <w:rPr>
                <w:rFonts w:eastAsia="Times New Roman"/>
                <w:b/>
                <w:lang w:eastAsia="en-GB"/>
              </w:rPr>
              <w:t>Planiranje na razini profitnih centara</w:t>
            </w:r>
            <w:bookmarkEnd w:id="3"/>
            <w:r>
              <w:rPr>
                <w:rFonts w:ascii="Arial" w:eastAsia="Times New Roman" w:hAnsi="Arial" w:cs="Arial"/>
                <w:sz w:val="20"/>
                <w:szCs w:val="20"/>
                <w:lang w:eastAsia="en-GB"/>
              </w:rPr>
              <w:br/>
              <w:t>Funkcionalnost</w:t>
            </w:r>
            <w:r w:rsidRPr="003625A2">
              <w:rPr>
                <w:rFonts w:ascii="Arial" w:eastAsia="Times New Roman" w:hAnsi="Arial" w:cs="Arial"/>
                <w:sz w:val="20"/>
                <w:szCs w:val="20"/>
                <w:lang w:eastAsia="en-GB"/>
              </w:rPr>
              <w:t xml:space="preserve"> mora omogućiti planiranje na</w:t>
            </w:r>
            <w:r>
              <w:rPr>
                <w:rFonts w:ascii="Arial" w:eastAsia="Times New Roman" w:hAnsi="Arial" w:cs="Arial"/>
                <w:sz w:val="20"/>
                <w:szCs w:val="20"/>
                <w:lang w:eastAsia="en-GB"/>
              </w:rPr>
              <w:t xml:space="preserve"> razini</w:t>
            </w:r>
            <w:r w:rsidRPr="003625A2">
              <w:rPr>
                <w:rFonts w:ascii="Arial" w:eastAsia="Times New Roman" w:hAnsi="Arial" w:cs="Arial"/>
                <w:sz w:val="20"/>
                <w:szCs w:val="20"/>
                <w:lang w:eastAsia="en-GB"/>
              </w:rPr>
              <w:t xml:space="preserve"> profitnih centara </w:t>
            </w:r>
            <w:r w:rsidRPr="003625A2">
              <w:rPr>
                <w:rFonts w:ascii="Arial" w:eastAsia="Times New Roman" w:hAnsi="Arial" w:cs="Arial"/>
                <w:sz w:val="20"/>
                <w:szCs w:val="20"/>
                <w:lang w:eastAsia="en-GB"/>
              </w:rPr>
              <w:lastRenderedPageBreak/>
              <w:t>je dio ukupnog planiranja poduzeća i mora biti integrirano s ostalim planovima.</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4F75500B" w14:textId="77777777" w:rsidR="00976EEC" w:rsidRPr="00AF076D" w:rsidRDefault="00976EEC" w:rsidP="00976EEC">
            <w:pPr>
              <w:spacing w:after="0" w:line="240" w:lineRule="auto"/>
              <w:rPr>
                <w:rFonts w:asciiTheme="minorHAnsi" w:eastAsia="Times New Roman" w:hAnsiTheme="minorHAnsi" w:cs="Arial"/>
                <w:color w:val="FFFFFF" w:themeColor="background1"/>
              </w:rPr>
            </w:pPr>
          </w:p>
        </w:tc>
      </w:tr>
      <w:tr w:rsidR="00976EEC" w:rsidRPr="00B34B9F" w14:paraId="499B8962" w14:textId="77777777" w:rsidTr="00050F6C">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45FB1077" w14:textId="58839496" w:rsidR="00976EEC" w:rsidRPr="00B34B9F" w:rsidRDefault="00E35F95" w:rsidP="00976EEC">
            <w:pPr>
              <w:spacing w:after="0" w:line="240" w:lineRule="auto"/>
              <w:rPr>
                <w:rFonts w:asciiTheme="minorHAnsi" w:eastAsia="Times New Roman" w:hAnsiTheme="minorHAnsi" w:cs="Arial"/>
              </w:rPr>
            </w:pPr>
            <w:r>
              <w:rPr>
                <w:rFonts w:cs="Calibri"/>
                <w:color w:val="000000"/>
              </w:rPr>
              <w:t>2.3.43</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4BB380DE" w14:textId="2B892564" w:rsidR="00976EEC" w:rsidRPr="00976EEC" w:rsidRDefault="00976EEC" w:rsidP="00976EEC">
            <w:pPr>
              <w:spacing w:after="0" w:line="240" w:lineRule="auto"/>
              <w:rPr>
                <w:rFonts w:ascii="Arial" w:hAnsi="Arial" w:cs="Arial"/>
                <w:b/>
                <w:bCs/>
                <w:sz w:val="20"/>
                <w:szCs w:val="20"/>
                <w:lang w:eastAsia="hr-HR"/>
              </w:rPr>
            </w:pPr>
            <w:bookmarkStart w:id="4" w:name="_Toc515005168"/>
            <w:r w:rsidRPr="00976EEC">
              <w:rPr>
                <w:rFonts w:eastAsia="Times New Roman"/>
                <w:b/>
                <w:lang w:eastAsia="en-GB"/>
              </w:rPr>
              <w:t>Planiranje u analizi profitabilnosti</w:t>
            </w:r>
            <w:bookmarkEnd w:id="4"/>
            <w:r>
              <w:rPr>
                <w:rFonts w:ascii="Arial" w:eastAsia="Times New Roman" w:hAnsi="Arial" w:cs="Arial"/>
                <w:sz w:val="20"/>
                <w:szCs w:val="20"/>
                <w:lang w:eastAsia="en-GB"/>
              </w:rPr>
              <w:br/>
              <w:t>Funkcionalnost</w:t>
            </w:r>
            <w:r w:rsidRPr="003625A2">
              <w:rPr>
                <w:rFonts w:ascii="Arial" w:eastAsia="Times New Roman" w:hAnsi="Arial" w:cs="Arial"/>
                <w:sz w:val="20"/>
                <w:szCs w:val="20"/>
                <w:lang w:eastAsia="en-GB"/>
              </w:rPr>
              <w:t xml:space="preserve"> mora omogućavati planiranje prodaje, prihoda po segmentima profitabilnosti. Korisniku mora biti omogućen ručni unos podataka, kopiranjem postojećih podataka, stvarnih i planskih za određeni period. Korisnik će imati mogućnost unosa plana u više različitih verzija, za jednu ili više fiskalnih godina ili za određeni period.</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4063A41B" w14:textId="77777777" w:rsidR="00976EEC" w:rsidRPr="00AF076D" w:rsidRDefault="00976EEC" w:rsidP="00976EEC">
            <w:pPr>
              <w:spacing w:after="0" w:line="240" w:lineRule="auto"/>
              <w:rPr>
                <w:rFonts w:asciiTheme="minorHAnsi" w:eastAsia="Times New Roman" w:hAnsiTheme="minorHAnsi" w:cs="Arial"/>
                <w:color w:val="FFFFFF" w:themeColor="background1"/>
              </w:rPr>
            </w:pPr>
          </w:p>
        </w:tc>
      </w:tr>
      <w:tr w:rsidR="00976EEC" w:rsidRPr="00B34B9F" w14:paraId="4DE7F495" w14:textId="77777777" w:rsidTr="00050F6C">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tbl>
            <w:tblPr>
              <w:tblW w:w="1316" w:type="dxa"/>
              <w:tblLayout w:type="fixed"/>
              <w:tblLook w:val="04A0" w:firstRow="1" w:lastRow="0" w:firstColumn="1" w:lastColumn="0" w:noHBand="0" w:noVBand="1"/>
            </w:tblPr>
            <w:tblGrid>
              <w:gridCol w:w="1316"/>
            </w:tblGrid>
            <w:tr w:rsidR="00E35F95" w14:paraId="40F4865F" w14:textId="77777777" w:rsidTr="009A474D">
              <w:trPr>
                <w:trHeight w:val="320"/>
              </w:trPr>
              <w:tc>
                <w:tcPr>
                  <w:tcW w:w="1316" w:type="dxa"/>
                  <w:tcBorders>
                    <w:top w:val="nil"/>
                    <w:left w:val="nil"/>
                    <w:bottom w:val="nil"/>
                    <w:right w:val="nil"/>
                  </w:tcBorders>
                  <w:shd w:val="clear" w:color="auto" w:fill="auto"/>
                  <w:noWrap/>
                  <w:vAlign w:val="bottom"/>
                  <w:hideMark/>
                </w:tcPr>
                <w:p w14:paraId="61D4EF7D" w14:textId="77777777" w:rsidR="00E35F95" w:rsidRDefault="00E35F95" w:rsidP="00E35F95">
                  <w:pPr>
                    <w:rPr>
                      <w:rFonts w:cs="Calibri"/>
                      <w:color w:val="000000"/>
                    </w:rPr>
                  </w:pPr>
                  <w:r>
                    <w:rPr>
                      <w:rFonts w:cs="Calibri"/>
                      <w:color w:val="000000"/>
                    </w:rPr>
                    <w:t>2.3.44</w:t>
                  </w:r>
                </w:p>
              </w:tc>
            </w:tr>
            <w:tr w:rsidR="00E35F95" w14:paraId="7C766777" w14:textId="77777777" w:rsidTr="009A474D">
              <w:trPr>
                <w:trHeight w:val="320"/>
              </w:trPr>
              <w:tc>
                <w:tcPr>
                  <w:tcW w:w="1316" w:type="dxa"/>
                  <w:tcBorders>
                    <w:top w:val="nil"/>
                    <w:left w:val="nil"/>
                    <w:bottom w:val="nil"/>
                    <w:right w:val="nil"/>
                  </w:tcBorders>
                  <w:shd w:val="clear" w:color="auto" w:fill="auto"/>
                  <w:noWrap/>
                  <w:vAlign w:val="bottom"/>
                  <w:hideMark/>
                </w:tcPr>
                <w:p w14:paraId="7FD3D3EF" w14:textId="69412B0C" w:rsidR="00E35F95" w:rsidRDefault="00E35F95" w:rsidP="00E35F95">
                  <w:pPr>
                    <w:rPr>
                      <w:rFonts w:cs="Calibri"/>
                      <w:color w:val="000000"/>
                    </w:rPr>
                  </w:pPr>
                </w:p>
              </w:tc>
            </w:tr>
          </w:tbl>
          <w:p w14:paraId="6EF24BD1" w14:textId="77777777" w:rsidR="00976EEC" w:rsidRPr="00B34B9F" w:rsidRDefault="00976EEC" w:rsidP="00976EEC">
            <w:pPr>
              <w:spacing w:after="0" w:line="240" w:lineRule="auto"/>
              <w:rPr>
                <w:rFonts w:asciiTheme="minorHAnsi" w:eastAsia="Times New Roman" w:hAnsiTheme="minorHAnsi" w:cs="Arial"/>
              </w:rPr>
            </w:pP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71D86419" w14:textId="7EA65009" w:rsidR="00976EEC" w:rsidRDefault="00976EEC" w:rsidP="00976EEC">
            <w:pPr>
              <w:spacing w:after="0" w:line="240" w:lineRule="auto"/>
              <w:rPr>
                <w:rFonts w:ascii="Arial" w:eastAsia="Times New Roman" w:hAnsi="Arial" w:cs="Arial"/>
                <w:sz w:val="20"/>
                <w:szCs w:val="20"/>
                <w:lang w:eastAsia="en-GB"/>
              </w:rPr>
            </w:pPr>
            <w:bookmarkStart w:id="5" w:name="_Toc515005169"/>
            <w:r w:rsidRPr="00976EEC">
              <w:rPr>
                <w:rFonts w:ascii="Arial" w:eastAsia="Times New Roman" w:hAnsi="Arial" w:cs="Arial"/>
                <w:b/>
                <w:sz w:val="20"/>
                <w:lang w:eastAsia="en-GB"/>
              </w:rPr>
              <w:t>Praćenje ostvarenje u računovodstvu mjesta troška</w:t>
            </w:r>
            <w:bookmarkEnd w:id="5"/>
            <w:r>
              <w:rPr>
                <w:rFonts w:ascii="Arial" w:eastAsia="Times New Roman" w:hAnsi="Arial" w:cs="Arial"/>
                <w:sz w:val="20"/>
                <w:szCs w:val="20"/>
                <w:lang w:eastAsia="en-GB"/>
              </w:rPr>
              <w:br/>
              <w:t>Funkcionalnost</w:t>
            </w:r>
            <w:r w:rsidRPr="003625A2">
              <w:rPr>
                <w:rFonts w:ascii="Arial" w:eastAsia="Times New Roman" w:hAnsi="Arial" w:cs="Arial"/>
                <w:sz w:val="20"/>
                <w:szCs w:val="20"/>
                <w:lang w:eastAsia="en-GB"/>
              </w:rPr>
              <w:t xml:space="preserve"> </w:t>
            </w:r>
            <w:r>
              <w:rPr>
                <w:rFonts w:ascii="Arial" w:eastAsia="Times New Roman" w:hAnsi="Arial" w:cs="Arial"/>
                <w:sz w:val="20"/>
                <w:szCs w:val="20"/>
                <w:lang w:eastAsia="en-GB"/>
              </w:rPr>
              <w:t>mora omogućavati u računovodstvu</w:t>
            </w:r>
            <w:r w:rsidRPr="003625A2">
              <w:rPr>
                <w:rFonts w:ascii="Arial" w:eastAsia="Times New Roman" w:hAnsi="Arial" w:cs="Arial"/>
                <w:sz w:val="20"/>
                <w:szCs w:val="20"/>
                <w:lang w:eastAsia="en-GB"/>
              </w:rPr>
              <w:t xml:space="preserve"> mjesta troška detaljan uvid u proknjižene troškove po mjestima troška. Također</w:t>
            </w:r>
            <w:r>
              <w:rPr>
                <w:rFonts w:ascii="Arial" w:eastAsia="Times New Roman" w:hAnsi="Arial" w:cs="Arial"/>
                <w:sz w:val="20"/>
                <w:szCs w:val="20"/>
                <w:lang w:eastAsia="en-GB"/>
              </w:rPr>
              <w:t xml:space="preserve"> </w:t>
            </w:r>
            <w:r w:rsidRPr="003625A2">
              <w:rPr>
                <w:rFonts w:ascii="Arial" w:eastAsia="Times New Roman" w:hAnsi="Arial" w:cs="Arial"/>
                <w:sz w:val="20"/>
                <w:szCs w:val="20"/>
                <w:lang w:eastAsia="en-GB"/>
              </w:rPr>
              <w:t>i naknadne alokacije proknjiženih ostvarenih troškova prema pravilima koja se definiraju unutar računovodstva mjesta troška.</w:t>
            </w:r>
            <w:r>
              <w:rPr>
                <w:rFonts w:ascii="Arial" w:eastAsia="Times New Roman" w:hAnsi="Arial" w:cs="Arial"/>
                <w:sz w:val="20"/>
                <w:szCs w:val="20"/>
                <w:lang w:eastAsia="en-GB"/>
              </w:rPr>
              <w:br/>
            </w:r>
            <w:r w:rsidRPr="003625A2">
              <w:rPr>
                <w:rFonts w:ascii="Arial" w:eastAsia="Times New Roman" w:hAnsi="Arial" w:cs="Arial"/>
                <w:sz w:val="20"/>
                <w:szCs w:val="20"/>
                <w:lang w:eastAsia="en-GB"/>
              </w:rPr>
              <w:t xml:space="preserve">Korisnik </w:t>
            </w:r>
            <w:r>
              <w:rPr>
                <w:rFonts w:ascii="Arial" w:eastAsia="Times New Roman" w:hAnsi="Arial" w:cs="Arial"/>
                <w:sz w:val="20"/>
                <w:szCs w:val="20"/>
                <w:lang w:eastAsia="en-GB"/>
              </w:rPr>
              <w:t>mora imati</w:t>
            </w:r>
            <w:r w:rsidRPr="003625A2">
              <w:rPr>
                <w:rFonts w:ascii="Arial" w:eastAsia="Times New Roman" w:hAnsi="Arial" w:cs="Arial"/>
                <w:sz w:val="20"/>
                <w:szCs w:val="20"/>
                <w:lang w:eastAsia="en-GB"/>
              </w:rPr>
              <w:t xml:space="preserve"> mogućnost unutar Računovodstva mjesta troška </w:t>
            </w:r>
            <w:proofErr w:type="spellStart"/>
            <w:r w:rsidRPr="003625A2">
              <w:rPr>
                <w:rFonts w:ascii="Arial" w:eastAsia="Times New Roman" w:hAnsi="Arial" w:cs="Arial"/>
                <w:sz w:val="20"/>
                <w:szCs w:val="20"/>
                <w:lang w:eastAsia="en-GB"/>
              </w:rPr>
              <w:t>preknjižavati</w:t>
            </w:r>
            <w:proofErr w:type="spellEnd"/>
            <w:r w:rsidRPr="003625A2">
              <w:rPr>
                <w:rFonts w:ascii="Arial" w:eastAsia="Times New Roman" w:hAnsi="Arial" w:cs="Arial"/>
                <w:sz w:val="20"/>
                <w:szCs w:val="20"/>
                <w:lang w:eastAsia="en-GB"/>
              </w:rPr>
              <w:t xml:space="preserve"> troškove slijedećim metodama: </w:t>
            </w:r>
          </w:p>
          <w:p w14:paraId="1584F47E" w14:textId="76FB7DD1" w:rsidR="00976EEC" w:rsidRPr="00976EEC" w:rsidRDefault="00976EEC" w:rsidP="00976EEC">
            <w:pPr>
              <w:pStyle w:val="ListParagraph"/>
              <w:numPr>
                <w:ilvl w:val="0"/>
                <w:numId w:val="32"/>
              </w:numPr>
              <w:spacing w:after="0" w:line="240" w:lineRule="auto"/>
              <w:rPr>
                <w:rFonts w:ascii="Arial" w:eastAsia="Times New Roman" w:hAnsi="Arial" w:cs="Arial"/>
                <w:sz w:val="20"/>
                <w:szCs w:val="20"/>
                <w:lang w:eastAsia="en-GB"/>
              </w:rPr>
            </w:pPr>
            <w:proofErr w:type="spellStart"/>
            <w:r w:rsidRPr="00976EEC">
              <w:rPr>
                <w:rFonts w:ascii="Arial" w:eastAsia="Times New Roman" w:hAnsi="Arial" w:cs="Arial"/>
                <w:sz w:val="20"/>
                <w:szCs w:val="20"/>
                <w:lang w:eastAsia="en-GB"/>
              </w:rPr>
              <w:t>Preknjižavanje</w:t>
            </w:r>
            <w:proofErr w:type="spellEnd"/>
          </w:p>
          <w:p w14:paraId="65C9DF71" w14:textId="77777777" w:rsidR="00976EEC" w:rsidRPr="00976EEC" w:rsidRDefault="00976EEC" w:rsidP="00976EEC">
            <w:pPr>
              <w:pStyle w:val="ListParagraph"/>
              <w:numPr>
                <w:ilvl w:val="0"/>
                <w:numId w:val="32"/>
              </w:numPr>
              <w:spacing w:after="0" w:line="240" w:lineRule="auto"/>
              <w:rPr>
                <w:rFonts w:ascii="Arial" w:eastAsia="Times New Roman" w:hAnsi="Arial" w:cs="Arial"/>
                <w:sz w:val="20"/>
                <w:szCs w:val="20"/>
                <w:lang w:eastAsia="en-GB"/>
              </w:rPr>
            </w:pPr>
            <w:r w:rsidRPr="00976EEC">
              <w:rPr>
                <w:rFonts w:ascii="Arial" w:eastAsia="Times New Roman" w:hAnsi="Arial" w:cs="Arial"/>
                <w:sz w:val="20"/>
                <w:szCs w:val="20"/>
                <w:lang w:eastAsia="en-GB"/>
              </w:rPr>
              <w:t>Alokacija aktivnosti</w:t>
            </w:r>
          </w:p>
          <w:p w14:paraId="28A43E59" w14:textId="307A53B2" w:rsidR="00976EEC" w:rsidRPr="00976EEC" w:rsidRDefault="00976EEC" w:rsidP="00976EEC">
            <w:pPr>
              <w:pStyle w:val="ListParagraph"/>
              <w:numPr>
                <w:ilvl w:val="0"/>
                <w:numId w:val="32"/>
              </w:numPr>
              <w:spacing w:after="0" w:line="240" w:lineRule="auto"/>
              <w:rPr>
                <w:rFonts w:ascii="Arial" w:eastAsia="Times New Roman" w:hAnsi="Arial" w:cs="Arial"/>
                <w:sz w:val="20"/>
                <w:szCs w:val="20"/>
                <w:lang w:eastAsia="en-GB"/>
              </w:rPr>
            </w:pPr>
            <w:proofErr w:type="spellStart"/>
            <w:r w:rsidRPr="00976EEC">
              <w:rPr>
                <w:rFonts w:ascii="Arial" w:eastAsia="Times New Roman" w:hAnsi="Arial" w:cs="Arial"/>
                <w:sz w:val="20"/>
                <w:szCs w:val="20"/>
                <w:lang w:eastAsia="en-GB"/>
              </w:rPr>
              <w:t>Preknjižavanje</w:t>
            </w:r>
            <w:proofErr w:type="spellEnd"/>
            <w:r w:rsidRPr="00976EEC">
              <w:rPr>
                <w:rFonts w:ascii="Arial" w:eastAsia="Times New Roman" w:hAnsi="Arial" w:cs="Arial"/>
                <w:sz w:val="20"/>
                <w:szCs w:val="20"/>
                <w:lang w:eastAsia="en-GB"/>
              </w:rPr>
              <w:t xml:space="preserve"> interne alokacije aktivnosti </w:t>
            </w:r>
          </w:p>
          <w:p w14:paraId="3FF89521" w14:textId="43C9E9B8" w:rsidR="00976EEC" w:rsidRPr="00976EEC" w:rsidRDefault="00976EEC" w:rsidP="00976EEC">
            <w:pPr>
              <w:pStyle w:val="ListParagraph"/>
              <w:numPr>
                <w:ilvl w:val="0"/>
                <w:numId w:val="32"/>
              </w:numPr>
              <w:spacing w:after="0" w:line="240" w:lineRule="auto"/>
              <w:rPr>
                <w:rFonts w:ascii="Arial" w:eastAsia="Times New Roman" w:hAnsi="Arial" w:cs="Arial"/>
                <w:sz w:val="20"/>
                <w:szCs w:val="20"/>
                <w:lang w:eastAsia="en-GB"/>
              </w:rPr>
            </w:pPr>
            <w:r w:rsidRPr="00976EEC">
              <w:rPr>
                <w:rFonts w:ascii="Arial" w:eastAsia="Times New Roman" w:hAnsi="Arial" w:cs="Arial"/>
                <w:sz w:val="20"/>
                <w:szCs w:val="20"/>
                <w:lang w:eastAsia="en-GB"/>
              </w:rPr>
              <w:t>Unos stvarne cijene aktivnosti</w:t>
            </w:r>
          </w:p>
          <w:p w14:paraId="3E7DE0B0" w14:textId="34B6D3C1" w:rsidR="00976EEC" w:rsidRPr="00976EEC" w:rsidRDefault="00976EEC" w:rsidP="00976EEC">
            <w:pPr>
              <w:pStyle w:val="ListParagraph"/>
              <w:numPr>
                <w:ilvl w:val="0"/>
                <w:numId w:val="32"/>
              </w:numPr>
              <w:spacing w:after="0" w:line="240" w:lineRule="auto"/>
              <w:rPr>
                <w:rFonts w:ascii="Arial" w:eastAsia="Times New Roman" w:hAnsi="Arial" w:cs="Arial"/>
                <w:sz w:val="20"/>
                <w:szCs w:val="20"/>
                <w:lang w:eastAsia="en-GB"/>
              </w:rPr>
            </w:pPr>
            <w:r w:rsidRPr="00976EEC">
              <w:rPr>
                <w:rFonts w:ascii="Arial" w:eastAsia="Times New Roman" w:hAnsi="Arial" w:cs="Arial"/>
                <w:sz w:val="20"/>
                <w:szCs w:val="20"/>
                <w:lang w:eastAsia="en-GB"/>
              </w:rPr>
              <w:t>Ručna alokacija aktivnosti</w:t>
            </w:r>
          </w:p>
          <w:p w14:paraId="60537B3F" w14:textId="6B756811" w:rsidR="00976EEC" w:rsidRPr="00976EEC" w:rsidRDefault="00976EEC" w:rsidP="00976EEC">
            <w:pPr>
              <w:pStyle w:val="ListParagraph"/>
              <w:numPr>
                <w:ilvl w:val="0"/>
                <w:numId w:val="32"/>
              </w:numPr>
              <w:spacing w:after="0" w:line="240" w:lineRule="auto"/>
              <w:rPr>
                <w:rFonts w:ascii="Arial" w:hAnsi="Arial" w:cs="Arial"/>
                <w:sz w:val="20"/>
                <w:szCs w:val="20"/>
                <w:lang w:eastAsia="hr-HR"/>
              </w:rPr>
            </w:pPr>
            <w:r w:rsidRPr="00976EEC">
              <w:rPr>
                <w:rFonts w:ascii="Arial" w:eastAsia="Times New Roman" w:hAnsi="Arial" w:cs="Arial"/>
                <w:sz w:val="20"/>
                <w:szCs w:val="20"/>
                <w:lang w:eastAsia="en-GB"/>
              </w:rPr>
              <w:t>Unos količine statističkih ključnih brojki</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7DAC167F" w14:textId="77777777" w:rsidR="00976EEC" w:rsidRPr="00AF076D" w:rsidRDefault="00976EEC" w:rsidP="00976EEC">
            <w:pPr>
              <w:spacing w:after="0" w:line="240" w:lineRule="auto"/>
              <w:rPr>
                <w:rFonts w:asciiTheme="minorHAnsi" w:eastAsia="Times New Roman" w:hAnsiTheme="minorHAnsi" w:cs="Arial"/>
                <w:color w:val="FFFFFF" w:themeColor="background1"/>
                <w:lang w:val="de-DE"/>
              </w:rPr>
            </w:pPr>
          </w:p>
        </w:tc>
      </w:tr>
      <w:tr w:rsidR="00976EEC" w:rsidRPr="00B34B9F" w14:paraId="175FBAAE" w14:textId="77777777" w:rsidTr="00050F6C">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569EC814" w14:textId="041D687E" w:rsidR="00976EEC" w:rsidRPr="00B34B9F" w:rsidRDefault="00E35F95" w:rsidP="00976EEC">
            <w:pPr>
              <w:spacing w:after="0" w:line="240" w:lineRule="auto"/>
              <w:rPr>
                <w:rFonts w:asciiTheme="minorHAnsi" w:eastAsia="Times New Roman" w:hAnsiTheme="minorHAnsi" w:cs="Arial"/>
              </w:rPr>
            </w:pPr>
            <w:r>
              <w:rPr>
                <w:rFonts w:cs="Calibri"/>
                <w:color w:val="000000"/>
              </w:rPr>
              <w:t>2.3.45</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246E79D7" w14:textId="1BCB2590" w:rsidR="00976EEC" w:rsidRPr="00976EEC" w:rsidRDefault="00976EEC" w:rsidP="00976EEC">
            <w:pPr>
              <w:spacing w:after="0" w:line="240" w:lineRule="auto"/>
              <w:rPr>
                <w:rFonts w:ascii="Arial" w:eastAsia="Times New Roman" w:hAnsi="Arial" w:cs="Arial"/>
                <w:sz w:val="20"/>
                <w:szCs w:val="20"/>
                <w:lang w:eastAsia="en-GB"/>
              </w:rPr>
            </w:pPr>
            <w:bookmarkStart w:id="6" w:name="_Toc515005170"/>
            <w:r w:rsidRPr="00976EEC">
              <w:rPr>
                <w:rFonts w:ascii="Arial" w:eastAsia="Times New Roman" w:hAnsi="Arial" w:cs="Arial"/>
                <w:b/>
                <w:sz w:val="20"/>
                <w:lang w:eastAsia="en-GB"/>
              </w:rPr>
              <w:t>Praćenje ostvarenje u računovodstvu internih naloga</w:t>
            </w:r>
            <w:bookmarkEnd w:id="6"/>
            <w:r>
              <w:rPr>
                <w:rFonts w:ascii="Arial" w:eastAsia="Times New Roman" w:hAnsi="Arial" w:cs="Arial"/>
                <w:sz w:val="20"/>
                <w:szCs w:val="20"/>
                <w:lang w:eastAsia="en-GB"/>
              </w:rPr>
              <w:br/>
              <w:t>Funkcionalnost</w:t>
            </w:r>
            <w:r w:rsidRPr="003625A2">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mora </w:t>
            </w:r>
            <w:r w:rsidRPr="003625A2">
              <w:rPr>
                <w:rFonts w:ascii="Arial" w:eastAsia="Times New Roman" w:hAnsi="Arial" w:cs="Arial"/>
                <w:sz w:val="20"/>
                <w:szCs w:val="20"/>
                <w:lang w:eastAsia="en-GB"/>
              </w:rPr>
              <w:t>omogućavati detaljan uvid u proknjižene troškove</w:t>
            </w:r>
            <w:r>
              <w:rPr>
                <w:rFonts w:ascii="Arial" w:eastAsia="Times New Roman" w:hAnsi="Arial" w:cs="Arial"/>
                <w:sz w:val="20"/>
                <w:szCs w:val="20"/>
                <w:lang w:eastAsia="en-GB"/>
              </w:rPr>
              <w:t xml:space="preserve"> po internim nalozima. Korisniku mora</w:t>
            </w:r>
            <w:r w:rsidRPr="003625A2">
              <w:rPr>
                <w:rFonts w:ascii="Arial" w:eastAsia="Times New Roman" w:hAnsi="Arial" w:cs="Arial"/>
                <w:sz w:val="20"/>
                <w:szCs w:val="20"/>
                <w:lang w:eastAsia="en-GB"/>
              </w:rPr>
              <w:t xml:space="preserve"> biti omogućeno da se troškovi evidentirani na stvarnom nalogu, na kraju perioda ili po završetku određenog posla obračunavaju se na jedan ili više kontroling objekata (npr. </w:t>
            </w:r>
            <w:r>
              <w:rPr>
                <w:rFonts w:ascii="Arial" w:eastAsia="Times New Roman" w:hAnsi="Arial" w:cs="Arial"/>
                <w:sz w:val="20"/>
                <w:szCs w:val="20"/>
                <w:lang w:eastAsia="en-GB"/>
              </w:rPr>
              <w:t>m</w:t>
            </w:r>
            <w:r w:rsidRPr="003625A2">
              <w:rPr>
                <w:rFonts w:ascii="Arial" w:eastAsia="Times New Roman" w:hAnsi="Arial" w:cs="Arial"/>
                <w:sz w:val="20"/>
                <w:szCs w:val="20"/>
                <w:lang w:eastAsia="en-GB"/>
              </w:rPr>
              <w:t>jesta troška) po unaprijed definiranom pravilu obračuna. Sustav</w:t>
            </w:r>
            <w:r>
              <w:rPr>
                <w:rFonts w:ascii="Arial" w:eastAsia="Times New Roman" w:hAnsi="Arial" w:cs="Arial"/>
                <w:sz w:val="20"/>
                <w:szCs w:val="20"/>
                <w:lang w:eastAsia="en-GB"/>
              </w:rPr>
              <w:t xml:space="preserve"> mora</w:t>
            </w:r>
            <w:r w:rsidRPr="003625A2">
              <w:rPr>
                <w:rFonts w:ascii="Arial" w:eastAsia="Times New Roman" w:hAnsi="Arial" w:cs="Arial"/>
                <w:sz w:val="20"/>
                <w:szCs w:val="20"/>
                <w:lang w:eastAsia="en-GB"/>
              </w:rPr>
              <w:t xml:space="preserve"> omogućavati osim pravih internih naloga korištenje statističkih internih naloga.</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3D44E707" w14:textId="77777777" w:rsidR="00976EEC" w:rsidRPr="00AF076D" w:rsidRDefault="00976EEC" w:rsidP="00976EEC">
            <w:pPr>
              <w:spacing w:after="0" w:line="240" w:lineRule="auto"/>
              <w:rPr>
                <w:rFonts w:asciiTheme="minorHAnsi" w:eastAsia="Times New Roman" w:hAnsiTheme="minorHAnsi" w:cs="Arial"/>
                <w:color w:val="FFFFFF" w:themeColor="background1"/>
              </w:rPr>
            </w:pPr>
          </w:p>
        </w:tc>
      </w:tr>
      <w:tr w:rsidR="00976EEC" w:rsidRPr="00B34B9F" w14:paraId="77ADC4E6" w14:textId="77777777" w:rsidTr="00050F6C">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4E897575" w14:textId="394AAF88" w:rsidR="00976EEC" w:rsidRPr="00B34B9F" w:rsidRDefault="00E35F95" w:rsidP="00976EEC">
            <w:pPr>
              <w:spacing w:after="0" w:line="240" w:lineRule="auto"/>
              <w:rPr>
                <w:rFonts w:asciiTheme="minorHAnsi" w:eastAsia="Times New Roman" w:hAnsiTheme="minorHAnsi" w:cs="Arial"/>
              </w:rPr>
            </w:pPr>
            <w:r>
              <w:rPr>
                <w:rFonts w:asciiTheme="minorHAnsi" w:eastAsia="Times New Roman" w:hAnsiTheme="minorHAnsi" w:cs="Arial"/>
              </w:rPr>
              <w:t>2.3.46</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0A6BF7F4" w14:textId="569F725B" w:rsidR="00976EEC" w:rsidRPr="00976EEC" w:rsidRDefault="00976EEC" w:rsidP="00976EEC">
            <w:pPr>
              <w:spacing w:after="0" w:line="240" w:lineRule="auto"/>
              <w:rPr>
                <w:rFonts w:ascii="Arial" w:hAnsi="Arial" w:cs="Arial"/>
                <w:b/>
                <w:bCs/>
                <w:sz w:val="20"/>
                <w:szCs w:val="20"/>
                <w:lang w:eastAsia="hr-HR"/>
              </w:rPr>
            </w:pPr>
            <w:bookmarkStart w:id="7" w:name="_Toc515005172"/>
            <w:r w:rsidRPr="00976EEC">
              <w:rPr>
                <w:rFonts w:ascii="Arial" w:eastAsia="Times New Roman" w:hAnsi="Arial" w:cs="Arial"/>
                <w:b/>
                <w:sz w:val="20"/>
                <w:lang w:eastAsia="en-GB"/>
              </w:rPr>
              <w:t>Praćenje ostvarenja u analizi profitabilnosti</w:t>
            </w:r>
            <w:bookmarkEnd w:id="7"/>
            <w:r>
              <w:rPr>
                <w:rFonts w:ascii="Arial" w:eastAsia="Times New Roman" w:hAnsi="Arial" w:cs="Arial"/>
                <w:sz w:val="20"/>
                <w:szCs w:val="20"/>
                <w:lang w:eastAsia="en-GB"/>
              </w:rPr>
              <w:br/>
              <w:t>Funkcionalnost mora</w:t>
            </w:r>
            <w:r w:rsidRPr="003625A2">
              <w:rPr>
                <w:rFonts w:ascii="Arial" w:eastAsia="Times New Roman" w:hAnsi="Arial" w:cs="Arial"/>
                <w:sz w:val="20"/>
                <w:szCs w:val="20"/>
                <w:lang w:eastAsia="en-GB"/>
              </w:rPr>
              <w:t xml:space="preserve"> omogućavati detaljan prikaz podataka po </w:t>
            </w:r>
            <w:r w:rsidRPr="003625A2">
              <w:rPr>
                <w:rFonts w:ascii="Arial" w:eastAsia="Times New Roman" w:hAnsi="Arial" w:cs="Arial"/>
                <w:sz w:val="20"/>
                <w:szCs w:val="20"/>
                <w:lang w:eastAsia="en-GB"/>
              </w:rPr>
              <w:lastRenderedPageBreak/>
              <w:t>segmentima profitabilnosti, te će osim prikaza podataka omogućavati i ručni unos podataka.</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6B13F513" w14:textId="77777777" w:rsidR="00976EEC" w:rsidRPr="00AF076D" w:rsidRDefault="00976EEC" w:rsidP="00976EEC">
            <w:pPr>
              <w:spacing w:after="0" w:line="240" w:lineRule="auto"/>
              <w:rPr>
                <w:rFonts w:asciiTheme="minorHAnsi" w:eastAsia="Times New Roman" w:hAnsiTheme="minorHAnsi" w:cs="Arial"/>
                <w:color w:val="FFFFFF" w:themeColor="background1"/>
              </w:rPr>
            </w:pPr>
          </w:p>
        </w:tc>
      </w:tr>
      <w:tr w:rsidR="00976EEC" w:rsidRPr="00B34B9F" w14:paraId="7FC95DCB" w14:textId="77777777" w:rsidTr="00050F6C">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69151925" w14:textId="1A5C6C86" w:rsidR="00976EEC" w:rsidRPr="00B34B9F" w:rsidRDefault="00E35F95" w:rsidP="00976EEC">
            <w:pPr>
              <w:spacing w:after="0" w:line="240" w:lineRule="auto"/>
              <w:rPr>
                <w:rFonts w:asciiTheme="minorHAnsi" w:eastAsia="Times New Roman" w:hAnsiTheme="minorHAnsi" w:cs="Arial"/>
              </w:rPr>
            </w:pPr>
            <w:r>
              <w:rPr>
                <w:rFonts w:cs="Calibri"/>
                <w:color w:val="000000"/>
              </w:rPr>
              <w:t>2.3.47</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58C2C224" w14:textId="6D86ABC3" w:rsidR="00976EEC" w:rsidRDefault="00976EEC" w:rsidP="00976EEC">
            <w:pPr>
              <w:spacing w:after="0" w:line="240" w:lineRule="auto"/>
              <w:rPr>
                <w:rFonts w:ascii="Arial" w:eastAsia="Times New Roman" w:hAnsi="Arial" w:cs="Arial"/>
                <w:sz w:val="20"/>
                <w:szCs w:val="20"/>
                <w:lang w:eastAsia="en-GB"/>
              </w:rPr>
            </w:pPr>
            <w:bookmarkStart w:id="8" w:name="_Toc515005173"/>
            <w:r w:rsidRPr="00976EEC">
              <w:rPr>
                <w:rFonts w:ascii="Arial" w:eastAsia="Times New Roman" w:hAnsi="Arial" w:cs="Arial"/>
                <w:b/>
                <w:sz w:val="20"/>
                <w:szCs w:val="20"/>
                <w:lang w:eastAsia="en-GB"/>
              </w:rPr>
              <w:t xml:space="preserve">Zatvaranje razdoblja u </w:t>
            </w:r>
            <w:bookmarkEnd w:id="8"/>
            <w:r>
              <w:rPr>
                <w:rFonts w:ascii="Arial" w:eastAsia="Times New Roman" w:hAnsi="Arial" w:cs="Arial"/>
                <w:b/>
                <w:sz w:val="20"/>
                <w:szCs w:val="20"/>
                <w:lang w:eastAsia="en-GB"/>
              </w:rPr>
              <w:t>upravljačko računovodstvu</w:t>
            </w:r>
            <w:r>
              <w:rPr>
                <w:rFonts w:ascii="Arial" w:eastAsia="Times New Roman" w:hAnsi="Arial" w:cs="Arial"/>
                <w:sz w:val="20"/>
                <w:szCs w:val="20"/>
                <w:lang w:eastAsia="en-GB"/>
              </w:rPr>
              <w:br/>
              <w:t xml:space="preserve">Funkcionalnost mora </w:t>
            </w:r>
            <w:r w:rsidRPr="003625A2">
              <w:rPr>
                <w:rFonts w:ascii="Arial" w:eastAsia="Times New Roman" w:hAnsi="Arial" w:cs="Arial"/>
                <w:sz w:val="20"/>
                <w:szCs w:val="20"/>
                <w:lang w:eastAsia="en-GB"/>
              </w:rPr>
              <w:t>omogućavati proces zatva</w:t>
            </w:r>
            <w:r>
              <w:rPr>
                <w:rFonts w:ascii="Arial" w:eastAsia="Times New Roman" w:hAnsi="Arial" w:cs="Arial"/>
                <w:sz w:val="20"/>
                <w:szCs w:val="20"/>
                <w:lang w:eastAsia="en-GB"/>
              </w:rPr>
              <w:t xml:space="preserve">ranja obračunskog razdoblja u </w:t>
            </w:r>
            <w:r w:rsidRPr="003625A2">
              <w:rPr>
                <w:rFonts w:ascii="Arial" w:eastAsia="Times New Roman" w:hAnsi="Arial" w:cs="Arial"/>
                <w:sz w:val="20"/>
                <w:szCs w:val="20"/>
                <w:lang w:eastAsia="en-GB"/>
              </w:rPr>
              <w:t>modulu</w:t>
            </w:r>
            <w:r>
              <w:rPr>
                <w:rFonts w:ascii="Arial" w:eastAsia="Times New Roman" w:hAnsi="Arial" w:cs="Arial"/>
                <w:sz w:val="20"/>
                <w:szCs w:val="20"/>
                <w:lang w:eastAsia="en-GB"/>
              </w:rPr>
              <w:t xml:space="preserve"> upravljačkog računovodstva</w:t>
            </w:r>
            <w:r w:rsidRPr="003625A2">
              <w:rPr>
                <w:rFonts w:ascii="Arial" w:eastAsia="Times New Roman" w:hAnsi="Arial" w:cs="Arial"/>
                <w:sz w:val="20"/>
                <w:szCs w:val="20"/>
                <w:lang w:eastAsia="en-GB"/>
              </w:rPr>
              <w:t xml:space="preserve">. Proces zatvaranja </w:t>
            </w:r>
            <w:r>
              <w:rPr>
                <w:rFonts w:ascii="Arial" w:eastAsia="Times New Roman" w:hAnsi="Arial" w:cs="Arial"/>
                <w:sz w:val="20"/>
                <w:szCs w:val="20"/>
                <w:lang w:eastAsia="en-GB"/>
              </w:rPr>
              <w:t>mora</w:t>
            </w:r>
            <w:r w:rsidRPr="003625A2">
              <w:rPr>
                <w:rFonts w:ascii="Arial" w:eastAsia="Times New Roman" w:hAnsi="Arial" w:cs="Arial"/>
                <w:sz w:val="20"/>
                <w:szCs w:val="20"/>
                <w:lang w:eastAsia="en-GB"/>
              </w:rPr>
              <w:t xml:space="preserve"> obuhvaćati slijedeće aktivnosti</w:t>
            </w:r>
            <w:r>
              <w:rPr>
                <w:rFonts w:ascii="Arial" w:eastAsia="Times New Roman" w:hAnsi="Arial" w:cs="Arial"/>
                <w:sz w:val="20"/>
                <w:szCs w:val="20"/>
                <w:lang w:eastAsia="en-GB"/>
              </w:rPr>
              <w:t>:</w:t>
            </w:r>
          </w:p>
          <w:p w14:paraId="15C50EA3" w14:textId="77777777" w:rsidR="00976EEC" w:rsidRPr="00976EEC" w:rsidRDefault="00976EEC" w:rsidP="00976EEC">
            <w:pPr>
              <w:pStyle w:val="ListParagraph"/>
              <w:numPr>
                <w:ilvl w:val="0"/>
                <w:numId w:val="33"/>
              </w:numPr>
              <w:spacing w:after="0" w:line="240" w:lineRule="auto"/>
              <w:rPr>
                <w:rFonts w:ascii="Arial" w:eastAsia="Times New Roman" w:hAnsi="Arial" w:cs="Arial"/>
                <w:sz w:val="20"/>
                <w:szCs w:val="20"/>
                <w:lang w:eastAsia="en-GB"/>
              </w:rPr>
            </w:pPr>
            <w:r w:rsidRPr="00976EEC">
              <w:rPr>
                <w:rFonts w:ascii="Arial" w:eastAsia="Times New Roman" w:hAnsi="Arial" w:cs="Arial"/>
                <w:sz w:val="20"/>
                <w:szCs w:val="20"/>
                <w:lang w:eastAsia="en-GB"/>
              </w:rPr>
              <w:t>obračun stvarnih internih kontroling naloga</w:t>
            </w:r>
          </w:p>
          <w:p w14:paraId="78EFF4A5" w14:textId="77777777" w:rsidR="00976EEC" w:rsidRPr="00976EEC" w:rsidRDefault="00976EEC" w:rsidP="00976EEC">
            <w:pPr>
              <w:pStyle w:val="ListParagraph"/>
              <w:numPr>
                <w:ilvl w:val="0"/>
                <w:numId w:val="33"/>
              </w:numPr>
              <w:spacing w:after="0" w:line="240" w:lineRule="auto"/>
              <w:rPr>
                <w:rFonts w:ascii="Arial" w:eastAsia="Times New Roman" w:hAnsi="Arial" w:cs="Arial"/>
                <w:sz w:val="20"/>
                <w:szCs w:val="20"/>
                <w:lang w:eastAsia="en-GB"/>
              </w:rPr>
            </w:pPr>
            <w:r w:rsidRPr="00976EEC">
              <w:rPr>
                <w:rFonts w:ascii="Arial" w:eastAsia="Times New Roman" w:hAnsi="Arial" w:cs="Arial"/>
                <w:sz w:val="20"/>
                <w:szCs w:val="20"/>
                <w:lang w:eastAsia="en-GB"/>
              </w:rPr>
              <w:t>obračun servisnih naloga i naloga održavanja</w:t>
            </w:r>
          </w:p>
          <w:p w14:paraId="3A9F5B63" w14:textId="1751DA44" w:rsidR="00976EEC" w:rsidRPr="00976EEC" w:rsidRDefault="00976EEC" w:rsidP="00050F6C">
            <w:pPr>
              <w:pStyle w:val="ListParagraph"/>
              <w:numPr>
                <w:ilvl w:val="0"/>
                <w:numId w:val="33"/>
              </w:numPr>
              <w:spacing w:after="0" w:line="240" w:lineRule="auto"/>
              <w:rPr>
                <w:rFonts w:ascii="Arial" w:eastAsia="Times New Roman" w:hAnsi="Arial" w:cs="Arial"/>
                <w:sz w:val="20"/>
                <w:szCs w:val="20"/>
                <w:lang w:eastAsia="en-GB"/>
              </w:rPr>
            </w:pPr>
            <w:r w:rsidRPr="00976EEC">
              <w:rPr>
                <w:rFonts w:ascii="Arial" w:eastAsia="Times New Roman" w:hAnsi="Arial" w:cs="Arial"/>
                <w:sz w:val="20"/>
                <w:szCs w:val="20"/>
                <w:lang w:eastAsia="en-GB"/>
              </w:rPr>
              <w:t>alokacije troškova u Računovodstvu mjesta troška, Računovodstvu</w:t>
            </w:r>
            <w:r>
              <w:rPr>
                <w:rFonts w:ascii="Arial" w:eastAsia="Times New Roman" w:hAnsi="Arial" w:cs="Arial"/>
                <w:sz w:val="20"/>
                <w:szCs w:val="20"/>
                <w:lang w:eastAsia="en-GB"/>
              </w:rPr>
              <w:t xml:space="preserve"> </w:t>
            </w:r>
            <w:r w:rsidRPr="00976EEC">
              <w:rPr>
                <w:rFonts w:ascii="Arial" w:eastAsia="Times New Roman" w:hAnsi="Arial" w:cs="Arial"/>
                <w:sz w:val="20"/>
                <w:szCs w:val="20"/>
                <w:lang w:eastAsia="en-GB"/>
              </w:rPr>
              <w:t>internih naloga i po profitnim centrima</w:t>
            </w:r>
          </w:p>
          <w:p w14:paraId="677CA2F0" w14:textId="77777777" w:rsidR="00976EEC" w:rsidRPr="00976EEC" w:rsidRDefault="00976EEC" w:rsidP="00976EEC">
            <w:pPr>
              <w:pStyle w:val="ListParagraph"/>
              <w:numPr>
                <w:ilvl w:val="0"/>
                <w:numId w:val="33"/>
              </w:numPr>
              <w:spacing w:after="0" w:line="240" w:lineRule="auto"/>
              <w:rPr>
                <w:rFonts w:ascii="Arial" w:eastAsia="Times New Roman" w:hAnsi="Arial" w:cs="Arial"/>
                <w:sz w:val="20"/>
                <w:szCs w:val="20"/>
                <w:lang w:eastAsia="en-GB"/>
              </w:rPr>
            </w:pPr>
            <w:r w:rsidRPr="00976EEC">
              <w:rPr>
                <w:rFonts w:ascii="Arial" w:eastAsia="Times New Roman" w:hAnsi="Arial" w:cs="Arial"/>
                <w:sz w:val="20"/>
                <w:szCs w:val="20"/>
                <w:lang w:eastAsia="en-GB"/>
              </w:rPr>
              <w:t>izračun stvarne cijene aktivnosti u Računovodstvu mjesta troška</w:t>
            </w:r>
          </w:p>
          <w:p w14:paraId="69727CC0" w14:textId="577E85AC" w:rsidR="00976EEC" w:rsidRPr="00976EEC" w:rsidRDefault="00976EEC" w:rsidP="00976EEC">
            <w:pPr>
              <w:pStyle w:val="ListParagraph"/>
              <w:numPr>
                <w:ilvl w:val="0"/>
                <w:numId w:val="33"/>
              </w:numPr>
              <w:spacing w:after="0" w:line="240" w:lineRule="auto"/>
              <w:rPr>
                <w:rFonts w:ascii="Arial" w:eastAsia="Times New Roman" w:hAnsi="Arial" w:cs="Arial"/>
                <w:sz w:val="20"/>
                <w:szCs w:val="20"/>
                <w:lang w:eastAsia="en-GB"/>
              </w:rPr>
            </w:pPr>
            <w:r w:rsidRPr="00976EEC">
              <w:rPr>
                <w:rFonts w:ascii="Arial" w:eastAsia="Times New Roman" w:hAnsi="Arial" w:cs="Arial"/>
                <w:sz w:val="20"/>
                <w:szCs w:val="20"/>
                <w:lang w:eastAsia="en-GB"/>
              </w:rPr>
              <w:t>alokacije za potrebe analize profitabilnosti</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6828C98F" w14:textId="77777777" w:rsidR="00976EEC" w:rsidRPr="00AF076D" w:rsidRDefault="00976EEC" w:rsidP="00976EEC">
            <w:pPr>
              <w:spacing w:after="0" w:line="240" w:lineRule="auto"/>
              <w:rPr>
                <w:rFonts w:asciiTheme="minorHAnsi" w:eastAsia="Times New Roman" w:hAnsiTheme="minorHAnsi" w:cs="Arial"/>
                <w:color w:val="FFFFFF" w:themeColor="background1"/>
                <w:lang w:val="de-DE"/>
              </w:rPr>
            </w:pPr>
          </w:p>
        </w:tc>
      </w:tr>
      <w:tr w:rsidR="00976EEC" w:rsidRPr="00B34B9F" w14:paraId="2EB98823" w14:textId="77777777" w:rsidTr="00050F6C">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6B2035B2" w14:textId="527143B4" w:rsidR="00976EEC" w:rsidRPr="00B34B9F" w:rsidRDefault="00E35F95" w:rsidP="00976EEC">
            <w:pPr>
              <w:spacing w:after="0" w:line="240" w:lineRule="auto"/>
              <w:rPr>
                <w:rFonts w:asciiTheme="minorHAnsi" w:eastAsia="Times New Roman" w:hAnsiTheme="minorHAnsi" w:cs="Arial"/>
              </w:rPr>
            </w:pPr>
            <w:r>
              <w:rPr>
                <w:rFonts w:asciiTheme="minorHAnsi" w:eastAsia="Times New Roman" w:hAnsiTheme="minorHAnsi" w:cs="Arial"/>
              </w:rPr>
              <w:t>2.3.48</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3058E0CA" w14:textId="77777777" w:rsidR="00976EEC" w:rsidRDefault="00976EEC" w:rsidP="00976EEC">
            <w:pPr>
              <w:spacing w:after="0" w:line="240" w:lineRule="auto"/>
              <w:rPr>
                <w:rFonts w:ascii="Arial" w:hAnsi="Arial" w:cs="Arial"/>
                <w:b/>
                <w:bCs/>
                <w:sz w:val="20"/>
                <w:szCs w:val="20"/>
                <w:lang w:eastAsia="hr-HR"/>
              </w:rPr>
            </w:pPr>
            <w:r>
              <w:rPr>
                <w:rFonts w:ascii="Arial" w:hAnsi="Arial" w:cs="Arial"/>
                <w:b/>
                <w:bCs/>
                <w:sz w:val="20"/>
                <w:szCs w:val="20"/>
                <w:lang w:eastAsia="hr-HR"/>
              </w:rPr>
              <w:t>Izvješćivanje u upravljačkom računovodstvu</w:t>
            </w:r>
          </w:p>
          <w:p w14:paraId="4DB8DEBB" w14:textId="50A4C255" w:rsidR="00976EEC" w:rsidRPr="00976EEC" w:rsidRDefault="00976EEC" w:rsidP="00976EEC">
            <w:pPr>
              <w:spacing w:after="0" w:line="240" w:lineRule="auto"/>
              <w:rPr>
                <w:rFonts w:ascii="Arial" w:hAnsi="Arial" w:cs="Arial"/>
                <w:b/>
                <w:bCs/>
                <w:sz w:val="20"/>
                <w:szCs w:val="20"/>
                <w:lang w:eastAsia="hr-HR"/>
              </w:rPr>
            </w:pPr>
            <w:r>
              <w:rPr>
                <w:rFonts w:ascii="Arial" w:eastAsia="Times New Roman" w:hAnsi="Arial" w:cs="Arial"/>
                <w:sz w:val="20"/>
                <w:szCs w:val="20"/>
                <w:lang w:eastAsia="en-GB"/>
              </w:rPr>
              <w:t xml:space="preserve">Funkcionalnost </w:t>
            </w:r>
            <w:r w:rsidRPr="003625A2">
              <w:rPr>
                <w:rFonts w:ascii="Arial" w:eastAsia="Times New Roman" w:hAnsi="Arial" w:cs="Arial"/>
                <w:sz w:val="20"/>
                <w:szCs w:val="20"/>
                <w:lang w:eastAsia="en-GB"/>
              </w:rPr>
              <w:t xml:space="preserve">mora omogućiti standardna izvješća na nivou mjesta troška, troškovnih elemenata i naloga. </w:t>
            </w:r>
            <w:r w:rsidRPr="003625A2">
              <w:rPr>
                <w:rFonts w:ascii="Arial" w:eastAsia="Times New Roman" w:hAnsi="Arial" w:cs="Arial"/>
                <w:sz w:val="20"/>
                <w:szCs w:val="20"/>
                <w:lang w:eastAsia="en-GB"/>
              </w:rPr>
              <w:br/>
              <w:t>Standardna izvješća moraju omogućiti usporedbu planiranih, budžetiranih i stvarnih vrijedn</w:t>
            </w:r>
            <w:r>
              <w:rPr>
                <w:rFonts w:ascii="Arial" w:eastAsia="Times New Roman" w:hAnsi="Arial" w:cs="Arial"/>
                <w:sz w:val="20"/>
                <w:szCs w:val="20"/>
                <w:lang w:eastAsia="en-GB"/>
              </w:rPr>
              <w:t>osti po vremenskim razdobljima, te izvoz</w:t>
            </w:r>
            <w:r w:rsidRPr="003625A2">
              <w:rPr>
                <w:rFonts w:ascii="Arial" w:eastAsia="Times New Roman" w:hAnsi="Arial" w:cs="Arial"/>
                <w:sz w:val="20"/>
                <w:szCs w:val="20"/>
                <w:lang w:eastAsia="en-GB"/>
              </w:rPr>
              <w:t xml:space="preserve"> standardnih izvještaja u druge oblike kao što su Excel datoteke i tekstualne datoteke.</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48458985" w14:textId="77777777" w:rsidR="00976EEC" w:rsidRPr="00AF076D" w:rsidRDefault="00976EEC" w:rsidP="00976EEC">
            <w:pPr>
              <w:spacing w:after="0" w:line="240" w:lineRule="auto"/>
              <w:rPr>
                <w:rFonts w:asciiTheme="minorHAnsi" w:eastAsia="Times New Roman" w:hAnsiTheme="minorHAnsi" w:cs="Arial"/>
                <w:color w:val="FFFFFF" w:themeColor="background1"/>
              </w:rPr>
            </w:pPr>
          </w:p>
        </w:tc>
      </w:tr>
      <w:tr w:rsidR="00FA04D8" w:rsidRPr="00B34B9F" w14:paraId="36D954F9" w14:textId="77777777" w:rsidTr="00050F6C">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7E142A49" w14:textId="77777777" w:rsidR="00FA04D8" w:rsidRPr="00B34B9F" w:rsidRDefault="00FA04D8" w:rsidP="00FA04D8">
            <w:pPr>
              <w:spacing w:after="0" w:line="240" w:lineRule="auto"/>
              <w:rPr>
                <w:rFonts w:asciiTheme="minorHAnsi" w:eastAsia="Times New Roman" w:hAnsiTheme="minorHAnsi" w:cs="Arial"/>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66A73AF6" w14:textId="19081ED0" w:rsidR="00FA04D8" w:rsidRPr="00FA04D8" w:rsidRDefault="00FA04D8" w:rsidP="00FA04D8">
            <w:pPr>
              <w:spacing w:after="0" w:line="240" w:lineRule="auto"/>
              <w:rPr>
                <w:rFonts w:ascii="Arial" w:eastAsia="Times New Roman" w:hAnsi="Arial" w:cs="Arial"/>
                <w:b/>
                <w:lang w:eastAsia="en-GB"/>
              </w:rPr>
            </w:pPr>
            <w:r w:rsidRPr="00FA04D8">
              <w:rPr>
                <w:rFonts w:ascii="Arial" w:eastAsia="Times New Roman" w:hAnsi="Arial" w:cs="Arial"/>
                <w:b/>
                <w:lang w:eastAsia="en-GB"/>
              </w:rPr>
              <w:t>NABAVA I MATERIJALNO POSLOVANJE</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388DE6BB" w14:textId="77777777" w:rsidR="00FA04D8" w:rsidRPr="00B34B9F" w:rsidRDefault="00FA04D8" w:rsidP="00FA04D8">
            <w:pPr>
              <w:spacing w:after="0" w:line="240" w:lineRule="auto"/>
              <w:rPr>
                <w:rFonts w:asciiTheme="minorHAnsi" w:eastAsia="Times New Roman" w:hAnsiTheme="minorHAnsi" w:cs="Arial"/>
                <w:color w:val="FFFFFF" w:themeColor="background1"/>
                <w:lang w:val="en-US"/>
              </w:rPr>
            </w:pPr>
          </w:p>
        </w:tc>
      </w:tr>
      <w:tr w:rsidR="00FA04D8" w:rsidRPr="00B34B9F" w14:paraId="6A6E2633" w14:textId="77777777" w:rsidTr="00050F6C">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0939804F" w14:textId="7F31F34B" w:rsidR="00FA04D8" w:rsidRPr="00B34B9F" w:rsidRDefault="00E35F95" w:rsidP="00FA04D8">
            <w:pPr>
              <w:spacing w:after="0" w:line="240" w:lineRule="auto"/>
              <w:rPr>
                <w:rFonts w:asciiTheme="minorHAnsi" w:eastAsia="Times New Roman" w:hAnsiTheme="minorHAnsi" w:cs="Arial"/>
              </w:rPr>
            </w:pPr>
            <w:r>
              <w:rPr>
                <w:rFonts w:asciiTheme="minorHAnsi" w:eastAsia="Times New Roman" w:hAnsiTheme="minorHAnsi" w:cs="Arial"/>
              </w:rPr>
              <w:t>2.3.49</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7DFC06CD" w14:textId="092A41FC" w:rsidR="00FA04D8" w:rsidRPr="007D4E3C" w:rsidRDefault="00FA04D8">
            <w:pPr>
              <w:spacing w:after="0" w:line="240" w:lineRule="auto"/>
              <w:rPr>
                <w:rFonts w:ascii="Arial" w:hAnsi="Arial" w:cs="Arial"/>
                <w:b/>
                <w:bCs/>
                <w:sz w:val="20"/>
                <w:szCs w:val="20"/>
                <w:lang w:eastAsia="hr-HR"/>
              </w:rPr>
            </w:pPr>
            <w:bookmarkStart w:id="9" w:name="_Toc515005176"/>
            <w:r w:rsidRPr="00FA04D8">
              <w:rPr>
                <w:rFonts w:ascii="Arial" w:eastAsia="Times New Roman" w:hAnsi="Arial" w:cs="Arial"/>
                <w:b/>
                <w:sz w:val="20"/>
                <w:szCs w:val="20"/>
                <w:lang w:eastAsia="en-GB"/>
              </w:rPr>
              <w:t>Matični podaci materijala</w:t>
            </w:r>
            <w:bookmarkEnd w:id="9"/>
            <w:r w:rsidRPr="00FA04D8">
              <w:rPr>
                <w:rFonts w:ascii="Arial" w:eastAsia="Times New Roman" w:hAnsi="Arial" w:cs="Arial"/>
                <w:sz w:val="20"/>
                <w:szCs w:val="20"/>
                <w:lang w:eastAsia="en-GB"/>
              </w:rPr>
              <w:t xml:space="preserve"> </w:t>
            </w:r>
            <w:r w:rsidRPr="00FA04D8">
              <w:rPr>
                <w:rFonts w:ascii="Arial" w:eastAsia="Times New Roman" w:hAnsi="Arial" w:cs="Arial"/>
                <w:sz w:val="20"/>
                <w:szCs w:val="20"/>
                <w:lang w:eastAsia="en-GB"/>
              </w:rPr>
              <w:br/>
            </w:r>
            <w:r w:rsidRPr="00D268BE">
              <w:rPr>
                <w:rFonts w:ascii="Arial" w:eastAsia="Times New Roman" w:hAnsi="Arial" w:cs="Arial"/>
                <w:sz w:val="20"/>
                <w:szCs w:val="20"/>
                <w:lang w:eastAsia="en-GB"/>
              </w:rPr>
              <w:t>Sustav mora omogućiti središnju pohranu matičnih podataka materijala koji se koriste u svim logističkim modulima. Podaci unutar materijala trebaju biti grupirani su u različite poglede koji su formirani prema područjima primjene. Funkcionalnost treba omogućiti pohranu matičnih podataka različitih tipova materijala (sirovine, poluproizvodi, gotovi proizvodi, trgovačka roba, usluge, rezervni dijelovi, potrošna roba).</w:t>
            </w:r>
            <w:r>
              <w:rPr>
                <w:rFonts w:ascii="Arial" w:eastAsia="Times New Roman" w:hAnsi="Arial" w:cs="Arial"/>
                <w:sz w:val="20"/>
                <w:szCs w:val="20"/>
                <w:lang w:eastAsia="en-GB"/>
              </w:rPr>
              <w:br/>
            </w:r>
            <w:r w:rsidRPr="00D268BE">
              <w:rPr>
                <w:rFonts w:ascii="Arial" w:eastAsia="Times New Roman" w:hAnsi="Arial" w:cs="Arial"/>
                <w:sz w:val="20"/>
                <w:szCs w:val="20"/>
                <w:lang w:eastAsia="en-GB"/>
              </w:rPr>
              <w:t>Matični podaci moraju sadržavati sve informacije potrebne za proces nabave materijala i usluga.</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489DD7D7" w14:textId="77777777" w:rsidR="00FA04D8" w:rsidRPr="00AF076D" w:rsidRDefault="00FA04D8" w:rsidP="00FA04D8">
            <w:pPr>
              <w:spacing w:after="0" w:line="240" w:lineRule="auto"/>
              <w:rPr>
                <w:rFonts w:asciiTheme="minorHAnsi" w:eastAsia="Times New Roman" w:hAnsiTheme="minorHAnsi" w:cs="Arial"/>
                <w:color w:val="FFFFFF" w:themeColor="background1"/>
              </w:rPr>
            </w:pPr>
          </w:p>
        </w:tc>
      </w:tr>
      <w:tr w:rsidR="00FA04D8" w:rsidRPr="00B34B9F" w14:paraId="1271AB3B" w14:textId="77777777" w:rsidTr="00050F6C">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4A2CE239" w14:textId="458C6CEC" w:rsidR="00FA04D8" w:rsidRPr="00B34B9F" w:rsidRDefault="00E35F95" w:rsidP="00FA04D8">
            <w:pPr>
              <w:spacing w:after="0" w:line="240" w:lineRule="auto"/>
              <w:rPr>
                <w:rFonts w:asciiTheme="minorHAnsi" w:eastAsia="Times New Roman" w:hAnsiTheme="minorHAnsi" w:cs="Arial"/>
              </w:rPr>
            </w:pPr>
            <w:r>
              <w:rPr>
                <w:rFonts w:asciiTheme="minorHAnsi" w:eastAsia="Times New Roman" w:hAnsiTheme="minorHAnsi" w:cs="Arial"/>
              </w:rPr>
              <w:t>2.3.50</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36EF74A8" w14:textId="5C09A192" w:rsidR="00FA04D8" w:rsidRPr="007D4E3C" w:rsidRDefault="00FA04D8" w:rsidP="00FA04D8">
            <w:pPr>
              <w:spacing w:after="0" w:line="240" w:lineRule="auto"/>
              <w:rPr>
                <w:rFonts w:ascii="Arial" w:hAnsi="Arial" w:cs="Arial"/>
                <w:sz w:val="20"/>
                <w:szCs w:val="20"/>
                <w:lang w:eastAsia="hr-HR"/>
              </w:rPr>
            </w:pPr>
            <w:bookmarkStart w:id="10" w:name="_Toc515005177"/>
            <w:r w:rsidRPr="00FA04D8">
              <w:rPr>
                <w:rFonts w:eastAsia="Times New Roman"/>
                <w:b/>
                <w:lang w:eastAsia="en-GB"/>
              </w:rPr>
              <w:t>Matični podaci dobavljača</w:t>
            </w:r>
            <w:bookmarkEnd w:id="10"/>
            <w:r>
              <w:rPr>
                <w:rFonts w:ascii="Arial" w:eastAsia="Times New Roman" w:hAnsi="Arial" w:cs="Arial"/>
                <w:sz w:val="20"/>
                <w:szCs w:val="20"/>
                <w:lang w:eastAsia="en-GB"/>
              </w:rPr>
              <w:br/>
            </w:r>
            <w:r w:rsidRPr="00D268BE">
              <w:rPr>
                <w:rFonts w:ascii="Arial" w:eastAsia="Times New Roman" w:hAnsi="Arial" w:cs="Arial"/>
                <w:sz w:val="20"/>
                <w:szCs w:val="20"/>
                <w:lang w:eastAsia="en-GB"/>
              </w:rPr>
              <w:t xml:space="preserve">Sustav mora omogućiti održavanje zajedničkih slogova dobavljača u </w:t>
            </w:r>
            <w:r w:rsidRPr="00D268BE">
              <w:rPr>
                <w:rFonts w:ascii="Arial" w:eastAsia="Times New Roman" w:hAnsi="Arial" w:cs="Arial"/>
                <w:sz w:val="20"/>
                <w:szCs w:val="20"/>
                <w:lang w:eastAsia="en-GB"/>
              </w:rPr>
              <w:lastRenderedPageBreak/>
              <w:t>svrhu upravljanja materijalima, kao i u svrhu financijskih transakcija (faktura, predujmova, plaćanja, obračuna kamata). Preduvjet za kreiranje dokumenta nabave (zahtj</w:t>
            </w:r>
            <w:r>
              <w:rPr>
                <w:rFonts w:ascii="Arial" w:eastAsia="Times New Roman" w:hAnsi="Arial" w:cs="Arial"/>
                <w:sz w:val="20"/>
                <w:szCs w:val="20"/>
                <w:lang w:eastAsia="en-GB"/>
              </w:rPr>
              <w:t>eva za ponudom, narudžbenice) treba biti</w:t>
            </w:r>
            <w:r w:rsidRPr="00D268BE">
              <w:rPr>
                <w:rFonts w:ascii="Arial" w:eastAsia="Times New Roman" w:hAnsi="Arial" w:cs="Arial"/>
                <w:sz w:val="20"/>
                <w:szCs w:val="20"/>
                <w:lang w:eastAsia="en-GB"/>
              </w:rPr>
              <w:t xml:space="preserve"> kreiranje nabavnih podataka dobavljača. Nabavni podaci </w:t>
            </w:r>
            <w:r>
              <w:rPr>
                <w:rFonts w:ascii="Arial" w:eastAsia="Times New Roman" w:hAnsi="Arial" w:cs="Arial"/>
                <w:sz w:val="20"/>
                <w:szCs w:val="20"/>
                <w:lang w:eastAsia="en-GB"/>
              </w:rPr>
              <w:t>moraju</w:t>
            </w:r>
            <w:r w:rsidRPr="00D268BE">
              <w:rPr>
                <w:rFonts w:ascii="Arial" w:eastAsia="Times New Roman" w:hAnsi="Arial" w:cs="Arial"/>
                <w:sz w:val="20"/>
                <w:szCs w:val="20"/>
                <w:lang w:eastAsia="en-GB"/>
              </w:rPr>
              <w:t xml:space="preserve"> sadržavati informacije kao što su uvjeti plaćanja, pariteti isporuke (</w:t>
            </w:r>
            <w:proofErr w:type="spellStart"/>
            <w:r w:rsidRPr="00D268BE">
              <w:rPr>
                <w:rFonts w:ascii="Arial" w:eastAsia="Times New Roman" w:hAnsi="Arial" w:cs="Arial"/>
                <w:sz w:val="20"/>
                <w:szCs w:val="20"/>
                <w:lang w:eastAsia="en-GB"/>
              </w:rPr>
              <w:t>Incoterms</w:t>
            </w:r>
            <w:proofErr w:type="spellEnd"/>
            <w:r w:rsidRPr="00D268BE">
              <w:rPr>
                <w:rFonts w:ascii="Arial" w:eastAsia="Times New Roman" w:hAnsi="Arial" w:cs="Arial"/>
                <w:sz w:val="20"/>
                <w:szCs w:val="20"/>
                <w:lang w:eastAsia="en-GB"/>
              </w:rPr>
              <w:t>) i valuta u narudžbenici.</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1B5B239B" w14:textId="77777777" w:rsidR="00FA04D8" w:rsidRPr="00AF076D" w:rsidRDefault="00FA04D8" w:rsidP="00FA04D8">
            <w:pPr>
              <w:spacing w:after="0" w:line="240" w:lineRule="auto"/>
              <w:rPr>
                <w:rFonts w:asciiTheme="minorHAnsi" w:eastAsia="Times New Roman" w:hAnsiTheme="minorHAnsi" w:cs="Arial"/>
                <w:color w:val="FFFFFF" w:themeColor="background1"/>
              </w:rPr>
            </w:pPr>
          </w:p>
        </w:tc>
      </w:tr>
      <w:tr w:rsidR="00FA04D8" w:rsidRPr="00B34B9F" w14:paraId="3CC26F13" w14:textId="77777777" w:rsidTr="00286546">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21B29373" w14:textId="4F7917DB" w:rsidR="00FA04D8" w:rsidRPr="00B34B9F" w:rsidRDefault="00E35F95" w:rsidP="00FA04D8">
            <w:pPr>
              <w:spacing w:after="0" w:line="240" w:lineRule="auto"/>
              <w:rPr>
                <w:rFonts w:asciiTheme="minorHAnsi" w:eastAsia="Times New Roman" w:hAnsiTheme="minorHAnsi" w:cs="Arial"/>
              </w:rPr>
            </w:pPr>
            <w:r>
              <w:rPr>
                <w:rFonts w:asciiTheme="minorHAnsi" w:eastAsia="Times New Roman" w:hAnsiTheme="minorHAnsi" w:cs="Arial"/>
              </w:rPr>
              <w:t>2.3.51</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5ACF6696" w14:textId="177D6ED8" w:rsidR="00FA04D8" w:rsidRPr="00FA04D8" w:rsidRDefault="00FA04D8" w:rsidP="0072524F">
            <w:pPr>
              <w:spacing w:after="0"/>
              <w:rPr>
                <w:rFonts w:ascii="Arial" w:hAnsi="Arial" w:cs="Arial"/>
                <w:sz w:val="20"/>
                <w:szCs w:val="20"/>
              </w:rPr>
            </w:pPr>
            <w:bookmarkStart w:id="11" w:name="_Toc515005178"/>
            <w:r w:rsidRPr="00FA04D8">
              <w:rPr>
                <w:rFonts w:ascii="Arial" w:eastAsia="Times New Roman" w:hAnsi="Arial" w:cs="Arial"/>
                <w:b/>
                <w:sz w:val="20"/>
                <w:szCs w:val="20"/>
                <w:lang w:eastAsia="en-GB"/>
              </w:rPr>
              <w:t>Info slog nabave</w:t>
            </w:r>
            <w:bookmarkEnd w:id="11"/>
            <w:r>
              <w:rPr>
                <w:rFonts w:ascii="Arial" w:hAnsi="Arial" w:cs="Arial"/>
                <w:sz w:val="20"/>
                <w:szCs w:val="20"/>
              </w:rPr>
              <w:br/>
              <w:t>Info slog nabave treba omogućiti održavanje specifičnih podataka o dobavljaču - za neki materijal, grupu materijala ili uslugu. Funkcionalnost info sloga treba podržati sljedeće: definiranje postojeće i buduće cijene, zavisnih troškova i popusta, održavanje podataka o dobavljaču npr. kontakt osobe, te specifičnih podataka o materijalu koji se odnose samo na tog dobavljača kao npr. šifra materijala kod dobavljača. Podaci s info sloga trebaju se kopirati u nabavne dokumente kao predložene vrijednosti, koje se kao takve mogu izmijeniti prije snimanja dokumenta. Sustav treba imati mogućnost kreiranja info sloga ručno ili automatski pri kreiranju ponude, narudžbe i ugovora.</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619F7117" w14:textId="77777777" w:rsidR="00FA04D8" w:rsidRPr="00AF076D" w:rsidRDefault="00FA04D8" w:rsidP="00FA04D8">
            <w:pPr>
              <w:spacing w:after="0" w:line="240" w:lineRule="auto"/>
              <w:rPr>
                <w:rFonts w:asciiTheme="minorHAnsi" w:eastAsia="Times New Roman" w:hAnsiTheme="minorHAnsi" w:cs="Arial"/>
                <w:color w:val="FFFFFF" w:themeColor="background1"/>
              </w:rPr>
            </w:pPr>
          </w:p>
        </w:tc>
      </w:tr>
      <w:tr w:rsidR="00FA04D8" w:rsidRPr="00B34B9F" w14:paraId="6B71E3ED" w14:textId="77777777" w:rsidTr="00050F6C">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3D69910D" w14:textId="310D3782" w:rsidR="00FA04D8" w:rsidRPr="00B34B9F" w:rsidRDefault="00E35F95" w:rsidP="00FA04D8">
            <w:pPr>
              <w:spacing w:after="0" w:line="240" w:lineRule="auto"/>
              <w:rPr>
                <w:rFonts w:asciiTheme="minorHAnsi" w:eastAsia="Times New Roman" w:hAnsiTheme="minorHAnsi" w:cs="Arial"/>
              </w:rPr>
            </w:pPr>
            <w:r>
              <w:rPr>
                <w:rFonts w:asciiTheme="minorHAnsi" w:eastAsia="Times New Roman" w:hAnsiTheme="minorHAnsi" w:cs="Arial"/>
              </w:rPr>
              <w:t>2.3.51</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15EE6B2E" w14:textId="53462A27" w:rsidR="00FA04D8" w:rsidRPr="00FA04D8" w:rsidRDefault="00FA04D8" w:rsidP="00FA04D8">
            <w:pPr>
              <w:spacing w:after="0" w:line="240" w:lineRule="auto"/>
              <w:rPr>
                <w:rFonts w:ascii="Arial" w:eastAsia="Times New Roman" w:hAnsi="Arial" w:cs="Arial"/>
                <w:sz w:val="20"/>
                <w:szCs w:val="20"/>
                <w:lang w:eastAsia="en-GB"/>
              </w:rPr>
            </w:pPr>
            <w:bookmarkStart w:id="12" w:name="_Toc515005179"/>
            <w:r w:rsidRPr="00FA04D8">
              <w:rPr>
                <w:rFonts w:ascii="Arial" w:eastAsia="Times New Roman" w:hAnsi="Arial" w:cs="Arial"/>
                <w:b/>
                <w:sz w:val="20"/>
                <w:szCs w:val="20"/>
                <w:lang w:eastAsia="en-GB"/>
              </w:rPr>
              <w:t>Zahtjev za nabavu</w:t>
            </w:r>
            <w:bookmarkEnd w:id="12"/>
            <w:r>
              <w:rPr>
                <w:rFonts w:ascii="Arial" w:eastAsia="Times New Roman" w:hAnsi="Arial" w:cs="Arial"/>
                <w:sz w:val="20"/>
                <w:szCs w:val="20"/>
                <w:lang w:eastAsia="en-GB"/>
              </w:rPr>
              <w:br/>
            </w:r>
            <w:r w:rsidRPr="00D268BE">
              <w:rPr>
                <w:rFonts w:ascii="Arial" w:eastAsia="Times New Roman" w:hAnsi="Arial" w:cs="Arial"/>
                <w:sz w:val="20"/>
                <w:szCs w:val="20"/>
                <w:lang w:eastAsia="en-GB"/>
              </w:rPr>
              <w:t xml:space="preserve">Zahtjev za nabavu treba se koristiti interni dokument kojim se inicira proces nabave. Funkcionalnost zahtjeva za nabavu </w:t>
            </w:r>
            <w:r>
              <w:rPr>
                <w:rFonts w:ascii="Arial" w:eastAsia="Times New Roman" w:hAnsi="Arial" w:cs="Arial"/>
                <w:sz w:val="20"/>
                <w:szCs w:val="20"/>
                <w:lang w:eastAsia="en-GB"/>
              </w:rPr>
              <w:t>mora</w:t>
            </w:r>
            <w:r w:rsidRPr="00D268BE">
              <w:rPr>
                <w:rFonts w:ascii="Arial" w:eastAsia="Times New Roman" w:hAnsi="Arial" w:cs="Arial"/>
                <w:sz w:val="20"/>
                <w:szCs w:val="20"/>
                <w:lang w:eastAsia="en-GB"/>
              </w:rPr>
              <w:t xml:space="preserve"> omogućiti nabavu materijala na skladište, usluga na mjesto troška ili nalog, sitnog inventara i osnovnog sredstva te potrošnog materijala. Sustav </w:t>
            </w:r>
            <w:r>
              <w:rPr>
                <w:rFonts w:ascii="Arial" w:eastAsia="Times New Roman" w:hAnsi="Arial" w:cs="Arial"/>
                <w:sz w:val="20"/>
                <w:szCs w:val="20"/>
                <w:lang w:eastAsia="en-GB"/>
              </w:rPr>
              <w:t>mora</w:t>
            </w:r>
            <w:r w:rsidRPr="00D268BE">
              <w:rPr>
                <w:rFonts w:ascii="Arial" w:eastAsia="Times New Roman" w:hAnsi="Arial" w:cs="Arial"/>
                <w:sz w:val="20"/>
                <w:szCs w:val="20"/>
                <w:lang w:eastAsia="en-GB"/>
              </w:rPr>
              <w:t xml:space="preserve"> omogućiti kreiranje zahtjeva za nabavu ručno ili automatski kao rezultat planiranja materijalnih potreba (MRP-a). Svaki zahtjev treba sadržavati potrebne količine i vremena isporuke materijala koji se nabavlja ili usluge koju treba izvršiti, te na kojem pogonu ili skladišnoj lokaciji je ta količina potrebna. Zahtjev za nabavu mora imati mogućnost kopiranja u slijedne dokumente (narudžbenica, ugovor ili upit).</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769273D0" w14:textId="77777777" w:rsidR="00FA04D8" w:rsidRPr="00AF076D" w:rsidRDefault="00FA04D8" w:rsidP="00FA04D8">
            <w:pPr>
              <w:spacing w:after="0" w:line="240" w:lineRule="auto"/>
              <w:rPr>
                <w:rFonts w:asciiTheme="minorHAnsi" w:eastAsia="Times New Roman" w:hAnsiTheme="minorHAnsi" w:cs="Arial"/>
                <w:color w:val="FFFFFF" w:themeColor="background1"/>
              </w:rPr>
            </w:pPr>
          </w:p>
        </w:tc>
      </w:tr>
      <w:tr w:rsidR="00FA04D8" w:rsidRPr="00B34B9F" w14:paraId="68AE2CCE" w14:textId="77777777" w:rsidTr="00050F6C">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78407EC6" w14:textId="5E8EFCB0" w:rsidR="00FA04D8" w:rsidRPr="00B34B9F" w:rsidRDefault="00E35F95" w:rsidP="00FA04D8">
            <w:pPr>
              <w:spacing w:after="0" w:line="240" w:lineRule="auto"/>
              <w:rPr>
                <w:rFonts w:asciiTheme="minorHAnsi" w:eastAsia="Times New Roman" w:hAnsiTheme="minorHAnsi" w:cs="Arial"/>
              </w:rPr>
            </w:pPr>
            <w:r>
              <w:rPr>
                <w:rFonts w:asciiTheme="minorHAnsi" w:eastAsia="Times New Roman" w:hAnsiTheme="minorHAnsi" w:cs="Arial"/>
              </w:rPr>
              <w:t>2.3.52</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5D4C60BF" w14:textId="257CEED1" w:rsidR="00FA04D8" w:rsidRPr="007D4E3C" w:rsidRDefault="00FA04D8" w:rsidP="00FA04D8">
            <w:pPr>
              <w:spacing w:after="0" w:line="240" w:lineRule="auto"/>
              <w:rPr>
                <w:rFonts w:ascii="Arial" w:hAnsi="Arial" w:cs="Arial"/>
                <w:sz w:val="20"/>
                <w:szCs w:val="20"/>
              </w:rPr>
            </w:pPr>
            <w:bookmarkStart w:id="13" w:name="_Toc515005181"/>
            <w:r w:rsidRPr="00FA04D8">
              <w:rPr>
                <w:rFonts w:ascii="Arial" w:eastAsia="Times New Roman" w:hAnsi="Arial" w:cs="Arial"/>
                <w:b/>
                <w:sz w:val="20"/>
                <w:szCs w:val="20"/>
                <w:lang w:eastAsia="en-GB"/>
              </w:rPr>
              <w:t>Upiti i ponude</w:t>
            </w:r>
            <w:bookmarkEnd w:id="13"/>
            <w:r>
              <w:rPr>
                <w:rFonts w:ascii="Arial" w:eastAsia="Times New Roman" w:hAnsi="Arial" w:cs="Arial"/>
                <w:sz w:val="20"/>
                <w:szCs w:val="20"/>
                <w:lang w:eastAsia="en-GB"/>
              </w:rPr>
              <w:br/>
            </w:r>
            <w:r w:rsidRPr="00D268BE">
              <w:rPr>
                <w:rFonts w:ascii="Arial" w:eastAsia="Times New Roman" w:hAnsi="Arial" w:cs="Arial"/>
                <w:sz w:val="20"/>
                <w:szCs w:val="20"/>
                <w:lang w:eastAsia="en-GB"/>
              </w:rPr>
              <w:t xml:space="preserve">Upit se kreira prema dobavljačima s ciljem prikupljanja informacija o </w:t>
            </w:r>
            <w:r w:rsidRPr="00D268BE">
              <w:rPr>
                <w:rFonts w:ascii="Arial" w:eastAsia="Times New Roman" w:hAnsi="Arial" w:cs="Arial"/>
                <w:sz w:val="20"/>
                <w:szCs w:val="20"/>
                <w:lang w:eastAsia="en-GB"/>
              </w:rPr>
              <w:lastRenderedPageBreak/>
              <w:t>cijeni i uvjetima za određene materijale i usluge. Funkcionalnost treba omogućiti unos ponuda od dobavljača u sustav i usporedbu cijena, te automatsko rangiranje ponuda prema najboljim ponuđenim uvjetima. Cijene je potrebno pohraniti u sustav.</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5628721A" w14:textId="77777777" w:rsidR="00FA04D8" w:rsidRPr="00B34B9F" w:rsidRDefault="00FA04D8" w:rsidP="00FA04D8">
            <w:pPr>
              <w:spacing w:after="0" w:line="240" w:lineRule="auto"/>
              <w:rPr>
                <w:rFonts w:asciiTheme="minorHAnsi" w:eastAsia="Times New Roman" w:hAnsiTheme="minorHAnsi" w:cs="Arial"/>
                <w:color w:val="FFFFFF" w:themeColor="background1"/>
                <w:lang w:val="en-US"/>
              </w:rPr>
            </w:pPr>
          </w:p>
        </w:tc>
      </w:tr>
      <w:tr w:rsidR="00FA04D8" w:rsidRPr="00B34B9F" w14:paraId="685F45E9" w14:textId="77777777" w:rsidTr="00286546">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104E1232" w14:textId="0B3A74F9" w:rsidR="00FA04D8" w:rsidRPr="00B34B9F" w:rsidRDefault="00E35F95" w:rsidP="00FA04D8">
            <w:pPr>
              <w:spacing w:after="0" w:line="240" w:lineRule="auto"/>
              <w:rPr>
                <w:rFonts w:asciiTheme="minorHAnsi" w:eastAsia="Times New Roman" w:hAnsiTheme="minorHAnsi" w:cs="Arial"/>
              </w:rPr>
            </w:pPr>
            <w:r>
              <w:rPr>
                <w:rFonts w:asciiTheme="minorHAnsi" w:eastAsia="Times New Roman" w:hAnsiTheme="minorHAnsi" w:cs="Arial"/>
              </w:rPr>
              <w:t>2.3.53</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1E1CB578" w14:textId="62D13146" w:rsidR="00FA04D8" w:rsidRPr="007D4E3C" w:rsidRDefault="00FA04D8" w:rsidP="00FA04D8">
            <w:pPr>
              <w:spacing w:after="0" w:line="240" w:lineRule="auto"/>
              <w:rPr>
                <w:rFonts w:ascii="Arial" w:hAnsi="Arial" w:cs="Arial"/>
                <w:sz w:val="20"/>
                <w:szCs w:val="20"/>
                <w:lang w:eastAsia="hr-HR"/>
              </w:rPr>
            </w:pPr>
            <w:bookmarkStart w:id="14" w:name="_Toc515005182"/>
            <w:r w:rsidRPr="00FA04D8">
              <w:rPr>
                <w:rFonts w:eastAsia="Times New Roman"/>
                <w:b/>
                <w:lang w:eastAsia="en-GB"/>
              </w:rPr>
              <w:t>Narudžbenica</w:t>
            </w:r>
            <w:bookmarkEnd w:id="14"/>
            <w:r>
              <w:rPr>
                <w:rFonts w:ascii="Arial" w:eastAsia="Times New Roman" w:hAnsi="Arial" w:cs="Arial"/>
                <w:sz w:val="20"/>
                <w:szCs w:val="20"/>
                <w:lang w:eastAsia="en-GB"/>
              </w:rPr>
              <w:br/>
            </w:r>
            <w:r w:rsidRPr="00D268BE">
              <w:rPr>
                <w:rFonts w:ascii="Arial" w:eastAsia="Times New Roman" w:hAnsi="Arial" w:cs="Arial"/>
                <w:sz w:val="20"/>
                <w:szCs w:val="20"/>
                <w:lang w:eastAsia="en-GB"/>
              </w:rPr>
              <w:t xml:space="preserve">Sustav </w:t>
            </w:r>
            <w:r>
              <w:rPr>
                <w:rFonts w:ascii="Arial" w:eastAsia="Times New Roman" w:hAnsi="Arial" w:cs="Arial"/>
                <w:sz w:val="20"/>
                <w:szCs w:val="20"/>
                <w:lang w:eastAsia="en-GB"/>
              </w:rPr>
              <w:t>mora</w:t>
            </w:r>
            <w:r w:rsidRPr="00D268BE">
              <w:rPr>
                <w:rFonts w:ascii="Arial" w:eastAsia="Times New Roman" w:hAnsi="Arial" w:cs="Arial"/>
                <w:sz w:val="20"/>
                <w:szCs w:val="20"/>
                <w:lang w:eastAsia="en-GB"/>
              </w:rPr>
              <w:t xml:space="preserve"> omogućiti kreiranje narudžbenice s referencom na zahtjev za nabavu ili ručno bez reference, kao i s referencom na odgovarajući ugovor. Funkcionalnost </w:t>
            </w:r>
            <w:r>
              <w:rPr>
                <w:rFonts w:ascii="Arial" w:eastAsia="Times New Roman" w:hAnsi="Arial" w:cs="Arial"/>
                <w:sz w:val="20"/>
                <w:szCs w:val="20"/>
                <w:lang w:eastAsia="en-GB"/>
              </w:rPr>
              <w:t>mora</w:t>
            </w:r>
            <w:r w:rsidRPr="00D268BE">
              <w:rPr>
                <w:rFonts w:ascii="Arial" w:eastAsia="Times New Roman" w:hAnsi="Arial" w:cs="Arial"/>
                <w:sz w:val="20"/>
                <w:szCs w:val="20"/>
                <w:lang w:eastAsia="en-GB"/>
              </w:rPr>
              <w:t xml:space="preserve"> podržavati i izradu narudžbenice i na temelju ponude dobavljača, gdje je najpovoljnija ponuda temelj za kreiranje narudžbe. Na narudžbenici </w:t>
            </w:r>
            <w:r>
              <w:rPr>
                <w:rFonts w:ascii="Arial" w:eastAsia="Times New Roman" w:hAnsi="Arial" w:cs="Arial"/>
                <w:sz w:val="20"/>
                <w:szCs w:val="20"/>
                <w:lang w:eastAsia="en-GB"/>
              </w:rPr>
              <w:t>mora</w:t>
            </w:r>
            <w:r w:rsidRPr="00D268BE">
              <w:rPr>
                <w:rFonts w:ascii="Arial" w:eastAsia="Times New Roman" w:hAnsi="Arial" w:cs="Arial"/>
                <w:sz w:val="20"/>
                <w:szCs w:val="20"/>
                <w:lang w:eastAsia="en-GB"/>
              </w:rPr>
              <w:t xml:space="preserve"> postojati i definicija kategorije koja opisuje način knjiženja u glavnoj knjizi (zalihe, usluge ili osnovna sredstva). Sustav </w:t>
            </w:r>
            <w:r>
              <w:rPr>
                <w:rFonts w:ascii="Arial" w:eastAsia="Times New Roman" w:hAnsi="Arial" w:cs="Arial"/>
                <w:sz w:val="20"/>
                <w:szCs w:val="20"/>
                <w:lang w:eastAsia="en-GB"/>
              </w:rPr>
              <w:t>mora</w:t>
            </w:r>
            <w:r w:rsidRPr="00D268BE">
              <w:rPr>
                <w:rFonts w:ascii="Arial" w:eastAsia="Times New Roman" w:hAnsi="Arial" w:cs="Arial"/>
                <w:sz w:val="20"/>
                <w:szCs w:val="20"/>
                <w:lang w:eastAsia="en-GB"/>
              </w:rPr>
              <w:t xml:space="preserve"> omogućiti praćenje povijesti narudžbenice, s prikazom isporučenih količina, količina koje su još ostale za isporuku, fakturiranih količina, kao i količina za koje se još očekuju fakture. Na svaku stavku narudžbenice </w:t>
            </w:r>
            <w:r>
              <w:rPr>
                <w:rFonts w:ascii="Arial" w:eastAsia="Times New Roman" w:hAnsi="Arial" w:cs="Arial"/>
                <w:sz w:val="20"/>
                <w:szCs w:val="20"/>
                <w:lang w:eastAsia="en-GB"/>
              </w:rPr>
              <w:t>mora</w:t>
            </w:r>
            <w:r w:rsidRPr="00D268BE">
              <w:rPr>
                <w:rFonts w:ascii="Arial" w:eastAsia="Times New Roman" w:hAnsi="Arial" w:cs="Arial"/>
                <w:sz w:val="20"/>
                <w:szCs w:val="20"/>
                <w:lang w:eastAsia="en-GB"/>
              </w:rPr>
              <w:t xml:space="preserve"> biti omogućen unos odgovarajućih zavisni</w:t>
            </w:r>
            <w:r>
              <w:rPr>
                <w:rFonts w:ascii="Arial" w:eastAsia="Times New Roman" w:hAnsi="Arial" w:cs="Arial"/>
                <w:sz w:val="20"/>
                <w:szCs w:val="20"/>
                <w:lang w:eastAsia="en-GB"/>
              </w:rPr>
              <w:t>h</w:t>
            </w:r>
            <w:r w:rsidRPr="00D268BE">
              <w:rPr>
                <w:rFonts w:ascii="Arial" w:eastAsia="Times New Roman" w:hAnsi="Arial" w:cs="Arial"/>
                <w:sz w:val="20"/>
                <w:szCs w:val="20"/>
                <w:lang w:eastAsia="en-GB"/>
              </w:rPr>
              <w:t xml:space="preserve"> troškov</w:t>
            </w:r>
            <w:r>
              <w:rPr>
                <w:rFonts w:ascii="Arial" w:eastAsia="Times New Roman" w:hAnsi="Arial" w:cs="Arial"/>
                <w:sz w:val="20"/>
                <w:szCs w:val="20"/>
                <w:lang w:eastAsia="en-GB"/>
              </w:rPr>
              <w:t>a</w:t>
            </w:r>
            <w:r w:rsidRPr="00D268BE">
              <w:rPr>
                <w:rFonts w:ascii="Arial" w:eastAsia="Times New Roman" w:hAnsi="Arial" w:cs="Arial"/>
                <w:sz w:val="20"/>
                <w:szCs w:val="20"/>
                <w:lang w:eastAsia="en-GB"/>
              </w:rPr>
              <w:t>. Ako postoje udaljeni pogoni (ili skladišne lokacije) potrebno je koristiti interno naručivanje tj. prebacivanje zalihe materijala iz jednog pogona (skladišne lokacije) u drugi pomoću naloga za prijenos zalihe</w:t>
            </w:r>
            <w:r>
              <w:rPr>
                <w:rFonts w:ascii="Arial" w:eastAsia="Times New Roman" w:hAnsi="Arial" w:cs="Arial"/>
                <w:sz w:val="20"/>
                <w:szCs w:val="20"/>
                <w:lang w:eastAsia="en-GB"/>
              </w:rPr>
              <w:t>.</w:t>
            </w:r>
            <w:r w:rsidRPr="00D268BE">
              <w:rPr>
                <w:rFonts w:ascii="Arial" w:eastAsia="Times New Roman" w:hAnsi="Arial" w:cs="Arial"/>
                <w:sz w:val="20"/>
                <w:szCs w:val="20"/>
                <w:lang w:eastAsia="en-GB"/>
              </w:rPr>
              <w:t xml:space="preserve"> Potrebna je mogućnost odobrenja dokumenta narudžbe. Narudžbenice koje nisu odobrene trebaju biti blokirane za ispis i kopiranje u slijedne dokumente.</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4E6A8AE5" w14:textId="77777777" w:rsidR="00FA04D8" w:rsidRPr="00AF076D" w:rsidRDefault="00FA04D8" w:rsidP="00FA04D8">
            <w:pPr>
              <w:spacing w:after="0" w:line="240" w:lineRule="auto"/>
              <w:rPr>
                <w:rFonts w:asciiTheme="minorHAnsi" w:eastAsia="Times New Roman" w:hAnsiTheme="minorHAnsi" w:cs="Arial"/>
                <w:color w:val="FFFFFF" w:themeColor="background1"/>
              </w:rPr>
            </w:pPr>
          </w:p>
        </w:tc>
      </w:tr>
      <w:tr w:rsidR="00FA04D8" w:rsidRPr="00B34B9F" w14:paraId="62B5F6AB" w14:textId="77777777" w:rsidTr="00286546">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62F29BB1" w14:textId="6636B280" w:rsidR="00FA04D8" w:rsidRPr="00B34B9F" w:rsidRDefault="00E35F95" w:rsidP="00FA04D8">
            <w:pPr>
              <w:spacing w:after="0" w:line="240" w:lineRule="auto"/>
              <w:rPr>
                <w:rFonts w:asciiTheme="minorHAnsi" w:eastAsia="Times New Roman" w:hAnsiTheme="minorHAnsi" w:cs="Arial"/>
              </w:rPr>
            </w:pPr>
            <w:r>
              <w:rPr>
                <w:rFonts w:asciiTheme="minorHAnsi" w:eastAsia="Times New Roman" w:hAnsiTheme="minorHAnsi" w:cs="Arial"/>
              </w:rPr>
              <w:t>2.3.54</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1D7EAF2C" w14:textId="091B876D" w:rsidR="00FA04D8" w:rsidRPr="00FA04D8" w:rsidRDefault="00FA04D8" w:rsidP="00FA04D8">
            <w:pPr>
              <w:spacing w:after="0" w:line="240" w:lineRule="auto"/>
              <w:rPr>
                <w:rFonts w:ascii="Arial" w:eastAsia="Times New Roman" w:hAnsi="Arial" w:cs="Arial"/>
                <w:b/>
                <w:sz w:val="20"/>
                <w:szCs w:val="20"/>
                <w:lang w:eastAsia="en-GB"/>
              </w:rPr>
            </w:pPr>
            <w:bookmarkStart w:id="15" w:name="_Toc515005183"/>
            <w:r w:rsidRPr="00FA04D8">
              <w:rPr>
                <w:rFonts w:ascii="Arial" w:eastAsia="Times New Roman" w:hAnsi="Arial" w:cs="Arial"/>
                <w:b/>
                <w:sz w:val="20"/>
                <w:szCs w:val="20"/>
                <w:lang w:eastAsia="en-GB"/>
              </w:rPr>
              <w:t>Ugovori u nabavi</w:t>
            </w:r>
            <w:bookmarkEnd w:id="15"/>
          </w:p>
          <w:p w14:paraId="5C9B68F5" w14:textId="11AFB9FC" w:rsidR="00FA04D8" w:rsidRPr="00D268BE" w:rsidRDefault="00FA04D8" w:rsidP="00FA04D8">
            <w:pPr>
              <w:spacing w:after="0" w:line="240" w:lineRule="auto"/>
              <w:rPr>
                <w:rFonts w:ascii="Arial" w:eastAsia="Times New Roman" w:hAnsi="Arial" w:cs="Arial"/>
                <w:sz w:val="20"/>
                <w:szCs w:val="20"/>
                <w:lang w:eastAsia="en-GB"/>
              </w:rPr>
            </w:pPr>
            <w:r w:rsidRPr="00D268BE">
              <w:rPr>
                <w:rFonts w:ascii="Arial" w:eastAsia="Times New Roman" w:hAnsi="Arial" w:cs="Arial"/>
                <w:sz w:val="20"/>
                <w:szCs w:val="20"/>
                <w:lang w:eastAsia="en-GB"/>
              </w:rPr>
              <w:t xml:space="preserve">Ugovor u nabavi treba predstavljati okvir kojim se prati realizacija poslovanja s dobavljačem. Proces </w:t>
            </w:r>
            <w:r>
              <w:rPr>
                <w:rFonts w:ascii="Arial" w:eastAsia="Times New Roman" w:hAnsi="Arial" w:cs="Arial"/>
                <w:sz w:val="20"/>
                <w:szCs w:val="20"/>
                <w:lang w:eastAsia="en-GB"/>
              </w:rPr>
              <w:t>mora</w:t>
            </w:r>
            <w:r w:rsidRPr="00D268BE">
              <w:rPr>
                <w:rFonts w:ascii="Arial" w:eastAsia="Times New Roman" w:hAnsi="Arial" w:cs="Arial"/>
                <w:sz w:val="20"/>
                <w:szCs w:val="20"/>
                <w:lang w:eastAsia="en-GB"/>
              </w:rPr>
              <w:t xml:space="preserve"> omogućiti da se specifični datumi isporuke i pojedinačne isporučene količine za svaku stavku ugovora određuju naknadno u narudžbenicama koje se izdaju na osnovu određenog ugovora. </w:t>
            </w:r>
          </w:p>
          <w:p w14:paraId="5116582B" w14:textId="77777777" w:rsidR="00FA04D8" w:rsidRPr="00D268BE" w:rsidRDefault="00FA04D8" w:rsidP="00FA04D8">
            <w:pPr>
              <w:spacing w:after="0" w:line="240" w:lineRule="auto"/>
              <w:rPr>
                <w:rFonts w:ascii="Arial" w:eastAsia="Times New Roman" w:hAnsi="Arial" w:cs="Arial"/>
                <w:sz w:val="20"/>
                <w:szCs w:val="20"/>
                <w:lang w:eastAsia="en-GB"/>
              </w:rPr>
            </w:pPr>
            <w:r w:rsidRPr="00D268BE">
              <w:rPr>
                <w:rFonts w:ascii="Arial" w:eastAsia="Times New Roman" w:hAnsi="Arial" w:cs="Arial"/>
                <w:sz w:val="20"/>
                <w:szCs w:val="20"/>
                <w:lang w:eastAsia="en-GB"/>
              </w:rPr>
              <w:t xml:space="preserve">Funkcionalnost </w:t>
            </w:r>
            <w:r>
              <w:rPr>
                <w:rFonts w:ascii="Arial" w:eastAsia="Times New Roman" w:hAnsi="Arial" w:cs="Arial"/>
                <w:sz w:val="20"/>
                <w:szCs w:val="20"/>
                <w:lang w:eastAsia="en-GB"/>
              </w:rPr>
              <w:t>mora</w:t>
            </w:r>
            <w:r w:rsidRPr="00D268BE">
              <w:rPr>
                <w:rFonts w:ascii="Arial" w:eastAsia="Times New Roman" w:hAnsi="Arial" w:cs="Arial"/>
                <w:sz w:val="20"/>
                <w:szCs w:val="20"/>
                <w:lang w:eastAsia="en-GB"/>
              </w:rPr>
              <w:t xml:space="preserve"> omogućiti kreiranje dva osnovna tipa ugovora: vrijednosni ugovor (koristi se ako je dogovorena ukupna vrijednost svih izdanih narudžbenica za određeno razdoblje) i ugovor za količinu (koristi se ako je dogovorena ukupna </w:t>
            </w:r>
            <w:r>
              <w:rPr>
                <w:rFonts w:ascii="Arial" w:eastAsia="Times New Roman" w:hAnsi="Arial" w:cs="Arial"/>
                <w:sz w:val="20"/>
                <w:szCs w:val="20"/>
                <w:lang w:eastAsia="en-GB"/>
              </w:rPr>
              <w:t>količina</w:t>
            </w:r>
            <w:r w:rsidRPr="00D268BE">
              <w:rPr>
                <w:rFonts w:ascii="Arial" w:eastAsia="Times New Roman" w:hAnsi="Arial" w:cs="Arial"/>
                <w:sz w:val="20"/>
                <w:szCs w:val="20"/>
                <w:lang w:eastAsia="en-GB"/>
              </w:rPr>
              <w:t xml:space="preserve"> koja će se naručiti u razdoblju valjanosti ugovora). </w:t>
            </w:r>
          </w:p>
          <w:p w14:paraId="104BCA31" w14:textId="4D3B83EF" w:rsidR="00FA04D8" w:rsidRPr="007D4E3C" w:rsidRDefault="00FA04D8" w:rsidP="00FA04D8">
            <w:pPr>
              <w:spacing w:after="0" w:line="240" w:lineRule="auto"/>
              <w:rPr>
                <w:rFonts w:ascii="Arial" w:hAnsi="Arial" w:cs="Arial"/>
                <w:sz w:val="20"/>
                <w:szCs w:val="20"/>
              </w:rPr>
            </w:pPr>
            <w:r w:rsidRPr="00D268BE">
              <w:rPr>
                <w:rFonts w:ascii="Arial" w:eastAsia="Times New Roman" w:hAnsi="Arial" w:cs="Arial"/>
                <w:sz w:val="20"/>
                <w:szCs w:val="20"/>
                <w:lang w:eastAsia="en-GB"/>
              </w:rPr>
              <w:lastRenderedPageBreak/>
              <w:t>Potrebna je mogućnost odobrenja ugovora u nabavi.</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46987B10" w14:textId="77777777" w:rsidR="00FA04D8" w:rsidRPr="00AF076D" w:rsidRDefault="00FA04D8" w:rsidP="00FA04D8">
            <w:pPr>
              <w:spacing w:after="0" w:line="240" w:lineRule="auto"/>
              <w:rPr>
                <w:rFonts w:asciiTheme="minorHAnsi" w:eastAsia="Times New Roman" w:hAnsiTheme="minorHAnsi" w:cs="Arial"/>
                <w:color w:val="FFFFFF" w:themeColor="background1"/>
                <w:lang w:val="de-DE"/>
              </w:rPr>
            </w:pPr>
          </w:p>
        </w:tc>
      </w:tr>
      <w:tr w:rsidR="00FA04D8" w:rsidRPr="00B34B9F" w14:paraId="51FC39B6" w14:textId="77777777" w:rsidTr="00286546">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3A4C809A" w14:textId="44A1D385" w:rsidR="00FA04D8" w:rsidRPr="00B34B9F" w:rsidRDefault="00E35F95" w:rsidP="00FA04D8">
            <w:pPr>
              <w:spacing w:after="0" w:line="240" w:lineRule="auto"/>
              <w:rPr>
                <w:rFonts w:asciiTheme="minorHAnsi" w:eastAsia="Times New Roman" w:hAnsiTheme="minorHAnsi" w:cs="Arial"/>
              </w:rPr>
            </w:pPr>
            <w:r>
              <w:rPr>
                <w:rFonts w:asciiTheme="minorHAnsi" w:eastAsia="Times New Roman" w:hAnsiTheme="minorHAnsi" w:cs="Arial"/>
              </w:rPr>
              <w:t>2.3.55</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23EE5728" w14:textId="74E6A2A9" w:rsidR="00FA04D8" w:rsidRPr="007D4E3C" w:rsidRDefault="00FA04D8" w:rsidP="00FA04D8">
            <w:pPr>
              <w:spacing w:after="0" w:line="240" w:lineRule="auto"/>
              <w:rPr>
                <w:rFonts w:ascii="Arial" w:hAnsi="Arial" w:cs="Arial"/>
                <w:sz w:val="20"/>
                <w:szCs w:val="20"/>
              </w:rPr>
            </w:pPr>
            <w:bookmarkStart w:id="16" w:name="_Toc515005184"/>
            <w:r w:rsidRPr="00FA04D8">
              <w:rPr>
                <w:rFonts w:ascii="Arial" w:eastAsia="Times New Roman" w:hAnsi="Arial" w:cs="Arial"/>
                <w:b/>
                <w:sz w:val="20"/>
                <w:szCs w:val="20"/>
                <w:lang w:eastAsia="en-GB"/>
              </w:rPr>
              <w:t>Prijem materijala na zalihe</w:t>
            </w:r>
            <w:bookmarkEnd w:id="16"/>
            <w:r>
              <w:rPr>
                <w:rFonts w:ascii="Arial" w:eastAsia="Times New Roman" w:hAnsi="Arial" w:cs="Arial"/>
                <w:sz w:val="20"/>
                <w:szCs w:val="20"/>
                <w:lang w:eastAsia="en-GB"/>
              </w:rPr>
              <w:br/>
            </w:r>
            <w:r w:rsidRPr="00D268BE">
              <w:rPr>
                <w:rFonts w:ascii="Arial" w:eastAsia="Times New Roman" w:hAnsi="Arial" w:cs="Arial"/>
                <w:sz w:val="20"/>
                <w:szCs w:val="20"/>
                <w:lang w:eastAsia="en-GB"/>
              </w:rPr>
              <w:t xml:space="preserve">Funkcionalnost </w:t>
            </w:r>
            <w:r>
              <w:rPr>
                <w:rFonts w:ascii="Arial" w:eastAsia="Times New Roman" w:hAnsi="Arial" w:cs="Arial"/>
                <w:sz w:val="20"/>
                <w:szCs w:val="20"/>
                <w:lang w:eastAsia="en-GB"/>
              </w:rPr>
              <w:t>mora</w:t>
            </w:r>
            <w:r w:rsidRPr="00D268BE">
              <w:rPr>
                <w:rFonts w:ascii="Arial" w:eastAsia="Times New Roman" w:hAnsi="Arial" w:cs="Arial"/>
                <w:sz w:val="20"/>
                <w:szCs w:val="20"/>
                <w:lang w:eastAsia="en-GB"/>
              </w:rPr>
              <w:t xml:space="preserve"> omogućiti da se knjiženjem prijema materijala povećava se stanje zaliha u skladištu, uz moguću posljedicu promjene prosječne cijene materijala. Prilikom prijema po narudžbenici, potrebno je koristiti </w:t>
            </w:r>
            <w:r>
              <w:rPr>
                <w:rFonts w:ascii="Arial" w:eastAsia="Times New Roman" w:hAnsi="Arial" w:cs="Arial"/>
                <w:sz w:val="20"/>
                <w:szCs w:val="20"/>
                <w:lang w:eastAsia="en-GB"/>
              </w:rPr>
              <w:t xml:space="preserve">podatke </w:t>
            </w:r>
            <w:r w:rsidRPr="00D268BE">
              <w:rPr>
                <w:rFonts w:ascii="Arial" w:eastAsia="Times New Roman" w:hAnsi="Arial" w:cs="Arial"/>
                <w:sz w:val="20"/>
                <w:szCs w:val="20"/>
                <w:lang w:eastAsia="en-GB"/>
              </w:rPr>
              <w:t>koji su unijeti u samu narudžbenicu, a bitni su za prijem. Podaci se odnose na šifru materijala, količinu, kalkulaciju cijene, skladišnu lokaciju, a mogu biti i vezani za dinamiku isporuke. U slučaju prijema iz proizvodnje, potrebno je omogućiti referenciranje dokumenta primke na radni nalog.</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099270C0" w14:textId="77777777" w:rsidR="00FA04D8" w:rsidRPr="00AF076D" w:rsidRDefault="00FA04D8" w:rsidP="00FA04D8">
            <w:pPr>
              <w:spacing w:after="0" w:line="240" w:lineRule="auto"/>
              <w:rPr>
                <w:rFonts w:asciiTheme="minorHAnsi" w:eastAsia="Times New Roman" w:hAnsiTheme="minorHAnsi" w:cs="Arial"/>
                <w:color w:val="FFFFFF" w:themeColor="background1"/>
              </w:rPr>
            </w:pPr>
          </w:p>
        </w:tc>
      </w:tr>
      <w:tr w:rsidR="00FA04D8" w:rsidRPr="00B34B9F" w14:paraId="0EB56DB4" w14:textId="77777777" w:rsidTr="00286546">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69623731" w14:textId="1E00DD6B" w:rsidR="00FA04D8" w:rsidRPr="00B34B9F" w:rsidRDefault="00E35F95" w:rsidP="00FA04D8">
            <w:pPr>
              <w:spacing w:after="0" w:line="240" w:lineRule="auto"/>
              <w:rPr>
                <w:rFonts w:asciiTheme="minorHAnsi" w:eastAsia="Times New Roman" w:hAnsiTheme="minorHAnsi" w:cs="Arial"/>
              </w:rPr>
            </w:pPr>
            <w:r>
              <w:rPr>
                <w:rFonts w:asciiTheme="minorHAnsi" w:eastAsia="Times New Roman" w:hAnsiTheme="minorHAnsi" w:cs="Arial"/>
              </w:rPr>
              <w:t>2.3.56</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77EC30C2" w14:textId="506CA8C8" w:rsidR="00FA04D8" w:rsidRPr="007D4E3C" w:rsidRDefault="00FA04D8" w:rsidP="00FA04D8">
            <w:pPr>
              <w:spacing w:after="0" w:line="240" w:lineRule="auto"/>
              <w:rPr>
                <w:rFonts w:ascii="Arial" w:hAnsi="Arial" w:cs="Arial"/>
                <w:sz w:val="20"/>
                <w:szCs w:val="20"/>
                <w:lang w:eastAsia="hr-HR"/>
              </w:rPr>
            </w:pPr>
            <w:bookmarkStart w:id="17" w:name="_Toc515005185"/>
            <w:r w:rsidRPr="00FA04D8">
              <w:rPr>
                <w:rFonts w:ascii="Arial" w:eastAsia="Times New Roman" w:hAnsi="Arial" w:cs="Arial"/>
                <w:b/>
                <w:sz w:val="20"/>
                <w:szCs w:val="20"/>
                <w:lang w:eastAsia="en-GB"/>
              </w:rPr>
              <w:t>Izdavanje materijala sa zalihe</w:t>
            </w:r>
            <w:bookmarkEnd w:id="17"/>
            <w:r>
              <w:rPr>
                <w:rFonts w:ascii="Arial" w:eastAsia="Times New Roman" w:hAnsi="Arial" w:cs="Arial"/>
                <w:sz w:val="20"/>
                <w:szCs w:val="20"/>
                <w:lang w:eastAsia="en-GB"/>
              </w:rPr>
              <w:br/>
            </w:r>
            <w:r w:rsidRPr="00D268BE">
              <w:rPr>
                <w:rFonts w:ascii="Arial" w:eastAsia="Times New Roman" w:hAnsi="Arial" w:cs="Arial"/>
                <w:sz w:val="20"/>
                <w:szCs w:val="20"/>
                <w:lang w:eastAsia="en-GB"/>
              </w:rPr>
              <w:t xml:space="preserve">Procesi izdavanja materijala sa skladišta </w:t>
            </w:r>
            <w:r>
              <w:rPr>
                <w:rFonts w:ascii="Arial" w:eastAsia="Times New Roman" w:hAnsi="Arial" w:cs="Arial"/>
                <w:sz w:val="20"/>
                <w:szCs w:val="20"/>
                <w:lang w:eastAsia="en-GB"/>
              </w:rPr>
              <w:t>moraju</w:t>
            </w:r>
            <w:r w:rsidRPr="00D268BE">
              <w:rPr>
                <w:rFonts w:ascii="Arial" w:eastAsia="Times New Roman" w:hAnsi="Arial" w:cs="Arial"/>
                <w:sz w:val="20"/>
                <w:szCs w:val="20"/>
                <w:lang w:eastAsia="en-GB"/>
              </w:rPr>
              <w:t xml:space="preserve"> uključiti: izdavanje materijala na radni nalog (materijali koji se troše u sklopu proizvodnih naloga ili naloga održavanja), izdavanje materijala na prodajni nalog (po isporuci za prodajni nalog), izdavanje na mjesto troška, otpis materijala.</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3B177A23" w14:textId="77777777" w:rsidR="00FA04D8" w:rsidRPr="00AF076D" w:rsidRDefault="00FA04D8" w:rsidP="00FA04D8">
            <w:pPr>
              <w:spacing w:after="0" w:line="240" w:lineRule="auto"/>
              <w:rPr>
                <w:rFonts w:asciiTheme="minorHAnsi" w:eastAsia="Times New Roman" w:hAnsiTheme="minorHAnsi" w:cs="Arial"/>
                <w:color w:val="FFFFFF" w:themeColor="background1"/>
              </w:rPr>
            </w:pPr>
          </w:p>
        </w:tc>
      </w:tr>
      <w:tr w:rsidR="00FA04D8" w:rsidRPr="00B34B9F" w14:paraId="3A5D2F98" w14:textId="77777777" w:rsidTr="00286546">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317EAAF8" w14:textId="42902FC3" w:rsidR="00FA04D8" w:rsidRPr="00B34B9F" w:rsidRDefault="00E35F95" w:rsidP="00FA04D8">
            <w:pPr>
              <w:spacing w:after="0" w:line="240" w:lineRule="auto"/>
              <w:rPr>
                <w:rFonts w:asciiTheme="minorHAnsi" w:eastAsia="Times New Roman" w:hAnsiTheme="minorHAnsi" w:cs="Arial"/>
              </w:rPr>
            </w:pPr>
            <w:r>
              <w:rPr>
                <w:rFonts w:asciiTheme="minorHAnsi" w:eastAsia="Times New Roman" w:hAnsiTheme="minorHAnsi" w:cs="Arial"/>
              </w:rPr>
              <w:t>2.3.57</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6371AC88" w14:textId="4A88D38E" w:rsidR="00FA04D8" w:rsidRPr="007D4E3C" w:rsidRDefault="00FA04D8" w:rsidP="00FA04D8">
            <w:pPr>
              <w:spacing w:after="0" w:line="240" w:lineRule="auto"/>
              <w:rPr>
                <w:rFonts w:ascii="Arial" w:hAnsi="Arial" w:cs="Arial"/>
                <w:sz w:val="20"/>
                <w:szCs w:val="20"/>
              </w:rPr>
            </w:pPr>
            <w:bookmarkStart w:id="18" w:name="_Toc515005186"/>
            <w:r w:rsidRPr="00FA04D8">
              <w:rPr>
                <w:rFonts w:ascii="Arial" w:eastAsia="Times New Roman" w:hAnsi="Arial" w:cs="Arial"/>
                <w:b/>
                <w:sz w:val="20"/>
                <w:szCs w:val="20"/>
                <w:lang w:eastAsia="en-GB"/>
              </w:rPr>
              <w:t>Skladišna kretanja</w:t>
            </w:r>
            <w:bookmarkEnd w:id="18"/>
            <w:r>
              <w:rPr>
                <w:rFonts w:ascii="Arial" w:eastAsia="Times New Roman" w:hAnsi="Arial" w:cs="Arial"/>
                <w:sz w:val="20"/>
                <w:szCs w:val="20"/>
                <w:lang w:eastAsia="en-GB"/>
              </w:rPr>
              <w:br/>
            </w:r>
            <w:r w:rsidRPr="00D268BE">
              <w:rPr>
                <w:rFonts w:ascii="Arial" w:eastAsia="Times New Roman" w:hAnsi="Arial" w:cs="Arial"/>
                <w:sz w:val="20"/>
                <w:szCs w:val="20"/>
                <w:lang w:eastAsia="en-GB"/>
              </w:rPr>
              <w:t xml:space="preserve">Skladišna kretanja </w:t>
            </w:r>
            <w:r>
              <w:rPr>
                <w:rFonts w:ascii="Arial" w:eastAsia="Times New Roman" w:hAnsi="Arial" w:cs="Arial"/>
                <w:sz w:val="20"/>
                <w:szCs w:val="20"/>
                <w:lang w:eastAsia="en-GB"/>
              </w:rPr>
              <w:t>moraju</w:t>
            </w:r>
            <w:r w:rsidRPr="00D268BE">
              <w:rPr>
                <w:rFonts w:ascii="Arial" w:eastAsia="Times New Roman" w:hAnsi="Arial" w:cs="Arial"/>
                <w:sz w:val="20"/>
                <w:szCs w:val="20"/>
                <w:lang w:eastAsia="en-GB"/>
              </w:rPr>
              <w:t xml:space="preserve"> obuhvatiti</w:t>
            </w:r>
            <w:r>
              <w:rPr>
                <w:rFonts w:ascii="Arial" w:eastAsia="Times New Roman" w:hAnsi="Arial" w:cs="Arial"/>
                <w:sz w:val="20"/>
                <w:szCs w:val="20"/>
                <w:lang w:eastAsia="en-GB"/>
              </w:rPr>
              <w:t xml:space="preserve"> </w:t>
            </w:r>
            <w:proofErr w:type="spellStart"/>
            <w:r>
              <w:rPr>
                <w:rFonts w:ascii="Arial" w:eastAsia="Times New Roman" w:hAnsi="Arial" w:cs="Arial"/>
                <w:sz w:val="20"/>
                <w:szCs w:val="20"/>
                <w:lang w:eastAsia="en-GB"/>
              </w:rPr>
              <w:t>precese</w:t>
            </w:r>
            <w:proofErr w:type="spellEnd"/>
            <w:r w:rsidRPr="00D268BE">
              <w:rPr>
                <w:rFonts w:ascii="Arial" w:eastAsia="Times New Roman" w:hAnsi="Arial" w:cs="Arial"/>
                <w:sz w:val="20"/>
                <w:szCs w:val="20"/>
                <w:lang w:eastAsia="en-GB"/>
              </w:rPr>
              <w:t xml:space="preserve"> prijenos</w:t>
            </w:r>
            <w:r>
              <w:rPr>
                <w:rFonts w:ascii="Arial" w:eastAsia="Times New Roman" w:hAnsi="Arial" w:cs="Arial"/>
                <w:sz w:val="20"/>
                <w:szCs w:val="20"/>
                <w:lang w:eastAsia="en-GB"/>
              </w:rPr>
              <w:t>a</w:t>
            </w:r>
            <w:r w:rsidRPr="00D268BE">
              <w:rPr>
                <w:rFonts w:ascii="Arial" w:eastAsia="Times New Roman" w:hAnsi="Arial" w:cs="Arial"/>
                <w:sz w:val="20"/>
                <w:szCs w:val="20"/>
                <w:lang w:eastAsia="en-GB"/>
              </w:rPr>
              <w:t xml:space="preserve"> zalihe materijala između skladišnih lokacija te između različitih tipova zalihe (neograničena, blokirana, na provjeri kvalitete). Funkcionalnost </w:t>
            </w:r>
            <w:r>
              <w:rPr>
                <w:rFonts w:ascii="Arial" w:eastAsia="Times New Roman" w:hAnsi="Arial" w:cs="Arial"/>
                <w:sz w:val="20"/>
                <w:szCs w:val="20"/>
                <w:lang w:eastAsia="en-GB"/>
              </w:rPr>
              <w:t>mora</w:t>
            </w:r>
            <w:r w:rsidRPr="00D268BE">
              <w:rPr>
                <w:rFonts w:ascii="Arial" w:eastAsia="Times New Roman" w:hAnsi="Arial" w:cs="Arial"/>
                <w:sz w:val="20"/>
                <w:szCs w:val="20"/>
                <w:lang w:eastAsia="en-GB"/>
              </w:rPr>
              <w:t xml:space="preserve"> omogućiti prijem robe i izdavanje sa zalihe. Procesi </w:t>
            </w:r>
            <w:r>
              <w:rPr>
                <w:rFonts w:ascii="Arial" w:eastAsia="Times New Roman" w:hAnsi="Arial" w:cs="Arial"/>
                <w:sz w:val="20"/>
                <w:szCs w:val="20"/>
                <w:lang w:eastAsia="en-GB"/>
              </w:rPr>
              <w:t>moraju</w:t>
            </w:r>
            <w:r w:rsidRPr="00D268BE">
              <w:rPr>
                <w:rFonts w:ascii="Arial" w:eastAsia="Times New Roman" w:hAnsi="Arial" w:cs="Arial"/>
                <w:sz w:val="20"/>
                <w:szCs w:val="20"/>
                <w:lang w:eastAsia="en-GB"/>
              </w:rPr>
              <w:t xml:space="preserve"> biti integrirani s materijalnim knjigovodstvom.</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1AF4BF57" w14:textId="77777777" w:rsidR="00FA04D8" w:rsidRPr="00AF076D" w:rsidRDefault="00FA04D8" w:rsidP="00FA04D8">
            <w:pPr>
              <w:spacing w:after="0" w:line="240" w:lineRule="auto"/>
              <w:rPr>
                <w:rFonts w:asciiTheme="minorHAnsi" w:eastAsia="Times New Roman" w:hAnsiTheme="minorHAnsi" w:cs="Arial"/>
                <w:color w:val="FFFFFF" w:themeColor="background1"/>
              </w:rPr>
            </w:pPr>
          </w:p>
        </w:tc>
      </w:tr>
      <w:tr w:rsidR="00FA04D8" w:rsidRPr="00B34B9F" w14:paraId="21BC3106" w14:textId="77777777" w:rsidTr="00286546">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771B0DF2" w14:textId="30420310" w:rsidR="00FA04D8" w:rsidRPr="00B34B9F" w:rsidRDefault="00E35F95" w:rsidP="00FA04D8">
            <w:pPr>
              <w:spacing w:after="0" w:line="240" w:lineRule="auto"/>
              <w:rPr>
                <w:rFonts w:asciiTheme="minorHAnsi" w:eastAsia="Times New Roman" w:hAnsiTheme="minorHAnsi" w:cs="Arial"/>
              </w:rPr>
            </w:pPr>
            <w:r>
              <w:rPr>
                <w:rFonts w:asciiTheme="minorHAnsi" w:eastAsia="Times New Roman" w:hAnsiTheme="minorHAnsi" w:cs="Arial"/>
              </w:rPr>
              <w:t>2.3.58</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63F30428" w14:textId="57EFBFDD" w:rsidR="00FA04D8" w:rsidRPr="007D4E3C" w:rsidRDefault="00FA04D8" w:rsidP="00FA04D8">
            <w:pPr>
              <w:spacing w:after="0" w:line="240" w:lineRule="auto"/>
              <w:rPr>
                <w:rFonts w:ascii="Arial" w:hAnsi="Arial" w:cs="Arial"/>
                <w:sz w:val="20"/>
                <w:szCs w:val="20"/>
                <w:lang w:eastAsia="hr-HR"/>
              </w:rPr>
            </w:pPr>
            <w:bookmarkStart w:id="19" w:name="_Toc515005187"/>
            <w:r w:rsidRPr="00FA04D8">
              <w:rPr>
                <w:rFonts w:ascii="Arial" w:eastAsia="Times New Roman" w:hAnsi="Arial" w:cs="Arial"/>
                <w:b/>
                <w:sz w:val="20"/>
                <w:lang w:eastAsia="en-GB"/>
              </w:rPr>
              <w:t>Povrat dobavljaču</w:t>
            </w:r>
            <w:bookmarkEnd w:id="19"/>
            <w:r>
              <w:rPr>
                <w:rFonts w:ascii="Arial" w:eastAsia="Times New Roman" w:hAnsi="Arial" w:cs="Arial"/>
                <w:sz w:val="20"/>
                <w:szCs w:val="20"/>
                <w:lang w:eastAsia="en-GB"/>
              </w:rPr>
              <w:br/>
            </w:r>
            <w:r w:rsidRPr="00D268BE">
              <w:rPr>
                <w:rFonts w:ascii="Arial" w:eastAsia="Times New Roman" w:hAnsi="Arial" w:cs="Arial"/>
                <w:sz w:val="20"/>
                <w:szCs w:val="20"/>
                <w:lang w:eastAsia="en-GB"/>
              </w:rPr>
              <w:t>Proces povrata dobavljaču mora omogućiti kreiranje naloga za povrat, kao i kreiranje dokumenata povratne isporuke, te izdavanje robe iz skladišta. Proces treba biti integriran s materijalnim knjigovodstvom, te s unosom i knjiženjem odobrenja u modulu upravljanja materijalima.</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7CF36D7C" w14:textId="77777777" w:rsidR="00FA04D8" w:rsidRPr="00AF076D" w:rsidRDefault="00FA04D8" w:rsidP="00FA04D8">
            <w:pPr>
              <w:spacing w:after="0" w:line="240" w:lineRule="auto"/>
              <w:rPr>
                <w:rFonts w:asciiTheme="minorHAnsi" w:eastAsia="Times New Roman" w:hAnsiTheme="minorHAnsi" w:cs="Arial"/>
                <w:color w:val="FFFFFF" w:themeColor="background1"/>
              </w:rPr>
            </w:pPr>
          </w:p>
        </w:tc>
      </w:tr>
      <w:tr w:rsidR="00FA04D8" w:rsidRPr="00B34B9F" w14:paraId="0D86013C" w14:textId="77777777" w:rsidTr="00286546">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34A82477" w14:textId="3E3DC3A1" w:rsidR="00FA04D8" w:rsidRPr="00B34B9F" w:rsidRDefault="00E35F95" w:rsidP="00FA04D8">
            <w:pPr>
              <w:spacing w:after="0" w:line="240" w:lineRule="auto"/>
              <w:rPr>
                <w:rFonts w:asciiTheme="minorHAnsi" w:eastAsia="Times New Roman" w:hAnsiTheme="minorHAnsi" w:cs="Arial"/>
              </w:rPr>
            </w:pPr>
            <w:r>
              <w:rPr>
                <w:rFonts w:asciiTheme="minorHAnsi" w:eastAsia="Times New Roman" w:hAnsiTheme="minorHAnsi" w:cs="Arial"/>
              </w:rPr>
              <w:t>2.3.59</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318BB06A" w14:textId="0163BAFE" w:rsidR="00FA04D8" w:rsidRPr="007D4E3C" w:rsidRDefault="00FA04D8" w:rsidP="00FA04D8">
            <w:pPr>
              <w:spacing w:after="0" w:line="240" w:lineRule="auto"/>
              <w:rPr>
                <w:rFonts w:ascii="Arial" w:hAnsi="Arial" w:cs="Arial"/>
                <w:sz w:val="20"/>
                <w:szCs w:val="20"/>
                <w:lang w:eastAsia="hr-HR"/>
              </w:rPr>
            </w:pPr>
            <w:bookmarkStart w:id="20" w:name="_Toc515005188"/>
            <w:r w:rsidRPr="00FA04D8">
              <w:rPr>
                <w:rFonts w:ascii="Arial" w:eastAsia="Times New Roman" w:hAnsi="Arial" w:cs="Arial"/>
                <w:b/>
                <w:sz w:val="20"/>
                <w:lang w:eastAsia="en-GB"/>
              </w:rPr>
              <w:t>Logistička verifikacija fakture</w:t>
            </w:r>
            <w:bookmarkEnd w:id="20"/>
            <w:r w:rsidRPr="00FA04D8">
              <w:rPr>
                <w:rFonts w:ascii="Arial" w:eastAsia="Times New Roman" w:hAnsi="Arial" w:cs="Arial"/>
                <w:sz w:val="18"/>
                <w:szCs w:val="20"/>
                <w:lang w:eastAsia="en-GB"/>
              </w:rPr>
              <w:t xml:space="preserve"> </w:t>
            </w:r>
            <w:r>
              <w:rPr>
                <w:rFonts w:ascii="Arial" w:eastAsia="Times New Roman" w:hAnsi="Arial" w:cs="Arial"/>
                <w:sz w:val="20"/>
                <w:szCs w:val="20"/>
                <w:lang w:eastAsia="en-GB"/>
              </w:rPr>
              <w:br/>
            </w:r>
            <w:r w:rsidRPr="00D268BE">
              <w:rPr>
                <w:rFonts w:ascii="Arial" w:eastAsia="Times New Roman" w:hAnsi="Arial" w:cs="Arial"/>
                <w:sz w:val="20"/>
                <w:szCs w:val="20"/>
                <w:lang w:eastAsia="en-GB"/>
              </w:rPr>
              <w:t xml:space="preserve">Proces logističke verifikacije fakture dobavljača </w:t>
            </w:r>
            <w:r>
              <w:rPr>
                <w:rFonts w:ascii="Arial" w:eastAsia="Times New Roman" w:hAnsi="Arial" w:cs="Arial"/>
                <w:sz w:val="20"/>
                <w:szCs w:val="20"/>
                <w:lang w:eastAsia="en-GB"/>
              </w:rPr>
              <w:t>mora</w:t>
            </w:r>
            <w:r w:rsidRPr="00D268BE">
              <w:rPr>
                <w:rFonts w:ascii="Arial" w:eastAsia="Times New Roman" w:hAnsi="Arial" w:cs="Arial"/>
                <w:sz w:val="20"/>
                <w:szCs w:val="20"/>
                <w:lang w:eastAsia="en-GB"/>
              </w:rPr>
              <w:t xml:space="preserve"> omogućiti unos fakture s referencom na dokument narudžbenice. Transakcija mora omogućiti vezu između upravljanja materijalima i financijskog </w:t>
            </w:r>
            <w:r w:rsidRPr="00D268BE">
              <w:rPr>
                <w:rFonts w:ascii="Arial" w:eastAsia="Times New Roman" w:hAnsi="Arial" w:cs="Arial"/>
                <w:sz w:val="20"/>
                <w:szCs w:val="20"/>
                <w:lang w:eastAsia="en-GB"/>
              </w:rPr>
              <w:lastRenderedPageBreak/>
              <w:t>računovodstva, kontrolinga, i upravljanja osnovnim sredstvima. Na taj način je potrebno izvršiti kontrolu fakture u pogledu sadržaja, cijene i kalkulacije. Kada je faktura knjižena, sustav treba kreirati otvorenu stavku na kontu dobavljača, koja se nakon toga treba zatvoriti u financijskom računovodstvu plaćanjem dobavljaču. Funkcionalnost mora omogućiti unos logističke verifikacije fakture u jedan (unos, te knjiženje u računovodstvu) ili u dva koraka (odlaganje i unos fakture, te knjiženje u računovodstvu).</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56FB9B69" w14:textId="77777777" w:rsidR="00FA04D8" w:rsidRPr="00AF076D" w:rsidRDefault="00FA04D8" w:rsidP="00FA04D8">
            <w:pPr>
              <w:spacing w:after="0" w:line="240" w:lineRule="auto"/>
              <w:rPr>
                <w:rFonts w:asciiTheme="minorHAnsi" w:eastAsia="Times New Roman" w:hAnsiTheme="minorHAnsi" w:cs="Arial"/>
                <w:color w:val="FFFFFF" w:themeColor="background1"/>
              </w:rPr>
            </w:pPr>
          </w:p>
        </w:tc>
      </w:tr>
      <w:tr w:rsidR="00FA04D8" w:rsidRPr="00B34B9F" w14:paraId="29AD18B3" w14:textId="77777777" w:rsidTr="00286546">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7CDE9D7B" w14:textId="5F5ED867" w:rsidR="00FA04D8" w:rsidRPr="00B34B9F" w:rsidRDefault="00E35F95" w:rsidP="00FA04D8">
            <w:pPr>
              <w:spacing w:after="0" w:line="240" w:lineRule="auto"/>
              <w:rPr>
                <w:rFonts w:asciiTheme="minorHAnsi" w:eastAsia="Times New Roman" w:hAnsiTheme="minorHAnsi" w:cs="Arial"/>
              </w:rPr>
            </w:pPr>
            <w:r>
              <w:rPr>
                <w:rFonts w:asciiTheme="minorHAnsi" w:eastAsia="Times New Roman" w:hAnsiTheme="minorHAnsi" w:cs="Arial"/>
              </w:rPr>
              <w:t>2.3.60</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034C636F" w14:textId="043E7FDD" w:rsidR="00FA04D8" w:rsidRPr="007D4E3C" w:rsidRDefault="00FA04D8" w:rsidP="00FA04D8">
            <w:pPr>
              <w:spacing w:after="0" w:line="240" w:lineRule="auto"/>
              <w:rPr>
                <w:rFonts w:ascii="Arial" w:hAnsi="Arial" w:cs="Arial"/>
                <w:sz w:val="20"/>
                <w:szCs w:val="20"/>
                <w:lang w:eastAsia="hr-HR"/>
              </w:rPr>
            </w:pPr>
            <w:bookmarkStart w:id="21" w:name="_Toc515005189"/>
            <w:r w:rsidRPr="00FA04D8">
              <w:rPr>
                <w:rFonts w:ascii="Arial" w:eastAsia="Times New Roman" w:hAnsi="Arial" w:cs="Arial"/>
                <w:b/>
                <w:sz w:val="20"/>
                <w:szCs w:val="20"/>
                <w:lang w:eastAsia="en-GB"/>
              </w:rPr>
              <w:t>Odobrenja i terećenja</w:t>
            </w:r>
            <w:bookmarkEnd w:id="21"/>
            <w:r>
              <w:rPr>
                <w:rFonts w:ascii="Arial" w:eastAsia="Times New Roman" w:hAnsi="Arial" w:cs="Arial"/>
                <w:sz w:val="20"/>
                <w:szCs w:val="20"/>
                <w:lang w:eastAsia="en-GB"/>
              </w:rPr>
              <w:br/>
            </w:r>
            <w:r w:rsidRPr="00D268BE">
              <w:rPr>
                <w:rFonts w:ascii="Arial" w:eastAsia="Times New Roman" w:hAnsi="Arial" w:cs="Arial"/>
                <w:sz w:val="20"/>
                <w:szCs w:val="20"/>
                <w:lang w:eastAsia="en-GB"/>
              </w:rPr>
              <w:t>Odobrenja ili terećenja podrazumijevaju aktivnosti kojima se naknadno mijenja prvobitno unijeta faktura. Knjiženje odobrenja ili terećenja treba utjecati i na prosječne cijene zaliha. Kao i kod logističke verifikacije fakture, potrebno je omogućiti knjiženje odobrenja i terećenja u jedan ili u dva koraka</w:t>
            </w:r>
            <w:r>
              <w:rPr>
                <w:rFonts w:ascii="Arial" w:hAnsi="Arial" w:cs="Arial"/>
                <w:sz w:val="20"/>
                <w:szCs w:val="2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248F5498" w14:textId="77777777" w:rsidR="00FA04D8" w:rsidRPr="00AF076D" w:rsidRDefault="00FA04D8" w:rsidP="00FA04D8">
            <w:pPr>
              <w:spacing w:after="0" w:line="240" w:lineRule="auto"/>
              <w:rPr>
                <w:rFonts w:asciiTheme="minorHAnsi" w:eastAsia="Times New Roman" w:hAnsiTheme="minorHAnsi" w:cs="Arial"/>
                <w:color w:val="FFFFFF" w:themeColor="background1"/>
              </w:rPr>
            </w:pPr>
          </w:p>
        </w:tc>
      </w:tr>
      <w:tr w:rsidR="00FA04D8" w:rsidRPr="00B34B9F" w14:paraId="06BD4085" w14:textId="77777777" w:rsidTr="00286546">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504FD880" w14:textId="75C805B9" w:rsidR="00FA04D8" w:rsidRPr="00B34B9F" w:rsidRDefault="00E35F95" w:rsidP="00FA04D8">
            <w:pPr>
              <w:spacing w:after="0" w:line="240" w:lineRule="auto"/>
              <w:rPr>
                <w:rFonts w:asciiTheme="minorHAnsi" w:eastAsia="Times New Roman" w:hAnsiTheme="minorHAnsi" w:cs="Arial"/>
              </w:rPr>
            </w:pPr>
            <w:r>
              <w:rPr>
                <w:rFonts w:asciiTheme="minorHAnsi" w:eastAsia="Times New Roman" w:hAnsiTheme="minorHAnsi" w:cs="Arial"/>
              </w:rPr>
              <w:t>2.3.61</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223189B5" w14:textId="01890AD2" w:rsidR="00FA04D8" w:rsidRPr="007D4E3C" w:rsidRDefault="00FA04D8" w:rsidP="00FA04D8">
            <w:pPr>
              <w:spacing w:after="0" w:line="240" w:lineRule="auto"/>
              <w:rPr>
                <w:rFonts w:ascii="Arial" w:hAnsi="Arial" w:cs="Arial"/>
                <w:sz w:val="20"/>
                <w:szCs w:val="20"/>
                <w:lang w:eastAsia="hr-HR"/>
              </w:rPr>
            </w:pPr>
            <w:bookmarkStart w:id="22" w:name="_Toc515005190"/>
            <w:r w:rsidRPr="00FA04D8">
              <w:rPr>
                <w:rFonts w:ascii="Arial" w:eastAsia="Times New Roman" w:hAnsi="Arial" w:cs="Arial"/>
                <w:b/>
                <w:sz w:val="20"/>
                <w:szCs w:val="20"/>
                <w:lang w:eastAsia="en-GB"/>
              </w:rPr>
              <w:t>Inventura / inventurno brojanje i usklađenje</w:t>
            </w:r>
            <w:bookmarkEnd w:id="22"/>
            <w:r>
              <w:rPr>
                <w:rFonts w:ascii="Arial" w:hAnsi="Arial" w:cs="Arial"/>
                <w:sz w:val="20"/>
                <w:szCs w:val="20"/>
              </w:rPr>
              <w:br/>
              <w:t>Proces popisa zaliha potrebno je realizirati na razini skladišne lokacije. Proces mora podržati tri osnovna koraka: kreiranje dokumenata popisa (popisnih listi), unos rezultata brojanja i knjiženje popisnih razlika. Potrebno je omogućiti kreiranje popisnih lista ručno – unosom jednog po jednog materijala, ili pokretanjem sesije za serijski (programski) unos. Rezultati brojanja trebaju se unositi u sustav s referencom na popisnu listu.</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617CAB1C" w14:textId="77777777" w:rsidR="00FA04D8" w:rsidRPr="00B34B9F" w:rsidRDefault="00FA04D8" w:rsidP="00FA04D8">
            <w:pPr>
              <w:spacing w:after="0" w:line="240" w:lineRule="auto"/>
              <w:rPr>
                <w:rFonts w:asciiTheme="minorHAnsi" w:eastAsia="Times New Roman" w:hAnsiTheme="minorHAnsi" w:cs="Arial"/>
                <w:color w:val="FFFFFF" w:themeColor="background1"/>
                <w:lang w:val="en-US"/>
              </w:rPr>
            </w:pPr>
          </w:p>
        </w:tc>
      </w:tr>
      <w:tr w:rsidR="00FA04D8" w:rsidRPr="00B34B9F" w14:paraId="687DF949" w14:textId="77777777" w:rsidTr="00286546">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2FC1FCEF" w14:textId="27437A61" w:rsidR="00FA04D8" w:rsidRPr="00B34B9F" w:rsidRDefault="00E35F95" w:rsidP="00FA04D8">
            <w:pPr>
              <w:spacing w:after="0" w:line="240" w:lineRule="auto"/>
              <w:rPr>
                <w:rFonts w:asciiTheme="minorHAnsi" w:eastAsia="Times New Roman" w:hAnsiTheme="minorHAnsi" w:cs="Arial"/>
              </w:rPr>
            </w:pPr>
            <w:r>
              <w:rPr>
                <w:rFonts w:asciiTheme="minorHAnsi" w:eastAsia="Times New Roman" w:hAnsiTheme="minorHAnsi" w:cs="Arial"/>
              </w:rPr>
              <w:t>2.3.62</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401117DE" w14:textId="377CB0E5" w:rsidR="00FA04D8" w:rsidRPr="007D4E3C" w:rsidRDefault="00FA04D8" w:rsidP="00FA04D8">
            <w:pPr>
              <w:spacing w:after="0" w:line="240" w:lineRule="auto"/>
              <w:rPr>
                <w:rFonts w:ascii="Arial" w:hAnsi="Arial" w:cs="Arial"/>
                <w:sz w:val="20"/>
                <w:szCs w:val="20"/>
                <w:lang w:eastAsia="hr-HR"/>
              </w:rPr>
            </w:pPr>
            <w:bookmarkStart w:id="23" w:name="_Toc515005191"/>
            <w:r w:rsidRPr="00FA04D8">
              <w:rPr>
                <w:rFonts w:eastAsia="Times New Roman"/>
                <w:b/>
                <w:lang w:eastAsia="en-GB"/>
              </w:rPr>
              <w:t>Vanjska trgovina - uvoz</w:t>
            </w:r>
            <w:bookmarkEnd w:id="23"/>
            <w:r>
              <w:rPr>
                <w:rFonts w:ascii="Arial" w:hAnsi="Arial" w:cs="Arial"/>
                <w:sz w:val="20"/>
                <w:szCs w:val="20"/>
              </w:rPr>
              <w:br/>
              <w:t xml:space="preserve">Proces mora obuhvatiti nabavu od stranih dobavljača, te kreiranje </w:t>
            </w:r>
            <w:proofErr w:type="spellStart"/>
            <w:r>
              <w:rPr>
                <w:rFonts w:ascii="Arial" w:hAnsi="Arial" w:cs="Arial"/>
                <w:sz w:val="20"/>
                <w:szCs w:val="20"/>
              </w:rPr>
              <w:t>Intrastat</w:t>
            </w:r>
            <w:proofErr w:type="spellEnd"/>
            <w:r>
              <w:rPr>
                <w:rFonts w:ascii="Arial" w:hAnsi="Arial" w:cs="Arial"/>
                <w:sz w:val="20"/>
                <w:szCs w:val="20"/>
              </w:rPr>
              <w:t xml:space="preserve"> izvješća.</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6ACD7E95" w14:textId="77777777" w:rsidR="00FA04D8" w:rsidRPr="00AF076D" w:rsidRDefault="00FA04D8" w:rsidP="00FA04D8">
            <w:pPr>
              <w:spacing w:after="0" w:line="240" w:lineRule="auto"/>
              <w:rPr>
                <w:rFonts w:asciiTheme="minorHAnsi" w:eastAsia="Times New Roman" w:hAnsiTheme="minorHAnsi" w:cs="Arial"/>
                <w:color w:val="FFFFFF" w:themeColor="background1"/>
              </w:rPr>
            </w:pPr>
          </w:p>
        </w:tc>
      </w:tr>
      <w:tr w:rsidR="00FA04D8" w:rsidRPr="00B34B9F" w14:paraId="1C3588E3" w14:textId="77777777" w:rsidTr="00286546">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054F2EB3" w14:textId="6FD80CB5" w:rsidR="00FA04D8" w:rsidRPr="00B34B9F" w:rsidRDefault="00E35F95" w:rsidP="00FA04D8">
            <w:pPr>
              <w:spacing w:after="0" w:line="240" w:lineRule="auto"/>
              <w:rPr>
                <w:rFonts w:asciiTheme="minorHAnsi" w:eastAsia="Times New Roman" w:hAnsiTheme="minorHAnsi" w:cs="Arial"/>
              </w:rPr>
            </w:pPr>
            <w:r>
              <w:rPr>
                <w:rFonts w:asciiTheme="minorHAnsi" w:eastAsia="Times New Roman" w:hAnsiTheme="minorHAnsi" w:cs="Arial"/>
              </w:rPr>
              <w:t>2.3.63</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49BF2C3E" w14:textId="0D71AAEE" w:rsidR="00FA04D8" w:rsidRPr="007D4E3C" w:rsidRDefault="00FA04D8" w:rsidP="00FA04D8">
            <w:pPr>
              <w:spacing w:after="0" w:line="240" w:lineRule="auto"/>
              <w:rPr>
                <w:rFonts w:ascii="Arial" w:hAnsi="Arial" w:cs="Arial"/>
                <w:sz w:val="20"/>
                <w:szCs w:val="20"/>
                <w:lang w:eastAsia="hr-HR"/>
              </w:rPr>
            </w:pPr>
            <w:bookmarkStart w:id="24" w:name="_Toc515005192"/>
            <w:r w:rsidRPr="00FA04D8">
              <w:rPr>
                <w:rFonts w:ascii="Arial" w:eastAsia="Times New Roman" w:hAnsi="Arial" w:cs="Arial"/>
                <w:b/>
                <w:sz w:val="20"/>
                <w:szCs w:val="20"/>
                <w:lang w:eastAsia="en-GB"/>
              </w:rPr>
              <w:t>Izvještaji u nabavi</w:t>
            </w:r>
            <w:bookmarkEnd w:id="24"/>
            <w:r>
              <w:rPr>
                <w:rFonts w:ascii="Arial" w:hAnsi="Arial" w:cs="Arial"/>
                <w:sz w:val="20"/>
                <w:szCs w:val="20"/>
              </w:rPr>
              <w:br/>
              <w:t>Izvještaji u nabavi moraju sadržavati informacije o dobavljačima, dokumentima poslovanja, stanju i kretanju zaliha, kao i različite analize.</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46112E99" w14:textId="77777777" w:rsidR="00FA04D8" w:rsidRPr="00AF076D" w:rsidRDefault="00FA04D8" w:rsidP="00FA04D8">
            <w:pPr>
              <w:spacing w:after="0" w:line="240" w:lineRule="auto"/>
              <w:rPr>
                <w:rFonts w:asciiTheme="minorHAnsi" w:eastAsia="Times New Roman" w:hAnsiTheme="minorHAnsi" w:cs="Arial"/>
                <w:color w:val="FFFFFF" w:themeColor="background1"/>
              </w:rPr>
            </w:pPr>
          </w:p>
        </w:tc>
      </w:tr>
      <w:tr w:rsidR="00FA04D8" w:rsidRPr="00B34B9F" w14:paraId="0B931C6B" w14:textId="77777777" w:rsidTr="00286546">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33825EAD" w14:textId="2BB99DB0" w:rsidR="00FA04D8" w:rsidRPr="00B34B9F" w:rsidRDefault="00E35F95" w:rsidP="00FA04D8">
            <w:pPr>
              <w:spacing w:after="0" w:line="240" w:lineRule="auto"/>
              <w:rPr>
                <w:rFonts w:asciiTheme="minorHAnsi" w:eastAsia="Times New Roman" w:hAnsiTheme="minorHAnsi" w:cs="Arial"/>
              </w:rPr>
            </w:pPr>
            <w:r>
              <w:rPr>
                <w:rFonts w:asciiTheme="minorHAnsi" w:eastAsia="Times New Roman" w:hAnsiTheme="minorHAnsi" w:cs="Arial"/>
              </w:rPr>
              <w:t>2.3.64</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2B76DF6D" w14:textId="416CFAC0" w:rsidR="00FA04D8" w:rsidRPr="007D4E3C" w:rsidRDefault="00FA04D8" w:rsidP="00FA04D8">
            <w:pPr>
              <w:spacing w:after="0" w:line="240" w:lineRule="auto"/>
              <w:rPr>
                <w:rFonts w:ascii="Arial" w:hAnsi="Arial" w:cs="Arial"/>
                <w:sz w:val="20"/>
                <w:szCs w:val="20"/>
                <w:lang w:eastAsia="hr-HR"/>
              </w:rPr>
            </w:pPr>
            <w:bookmarkStart w:id="25" w:name="_Toc515005193"/>
            <w:r w:rsidRPr="00FA04D8">
              <w:rPr>
                <w:rFonts w:ascii="Arial" w:eastAsia="Times New Roman" w:hAnsi="Arial" w:cs="Arial"/>
                <w:b/>
                <w:sz w:val="20"/>
                <w:szCs w:val="20"/>
                <w:lang w:eastAsia="en-GB"/>
              </w:rPr>
              <w:t>Izvještaji u upravljanju zalihama</w:t>
            </w:r>
            <w:bookmarkEnd w:id="25"/>
            <w:r w:rsidRPr="00FA04D8">
              <w:rPr>
                <w:rFonts w:ascii="Arial" w:hAnsi="Arial" w:cs="Arial"/>
                <w:b/>
                <w:sz w:val="20"/>
                <w:szCs w:val="20"/>
              </w:rPr>
              <w:t xml:space="preserve"> </w:t>
            </w:r>
            <w:r>
              <w:rPr>
                <w:rFonts w:ascii="Arial" w:hAnsi="Arial" w:cs="Arial"/>
                <w:sz w:val="20"/>
                <w:szCs w:val="20"/>
              </w:rPr>
              <w:br/>
              <w:t xml:space="preserve">Sustav treba omogućiti izvještaje u upravljanju zalihama koji predstavljaju stanja u skladišnom poslovanju u realnom vremenu. Sadržaj ovih izvještaja, osim evidencije stanja na zalihama, treba </w:t>
            </w:r>
            <w:r>
              <w:rPr>
                <w:rFonts w:ascii="Arial" w:hAnsi="Arial" w:cs="Arial"/>
                <w:sz w:val="20"/>
                <w:szCs w:val="20"/>
              </w:rPr>
              <w:lastRenderedPageBreak/>
              <w:t>podržati i analize kretanja materijala, informacije o karakteristikama u serijama, statusima materijala, informacije o kupcima i dobavljačima.</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0A662481" w14:textId="77777777" w:rsidR="00FA04D8" w:rsidRPr="00AF076D" w:rsidRDefault="00FA04D8" w:rsidP="00FA04D8">
            <w:pPr>
              <w:spacing w:after="0" w:line="240" w:lineRule="auto"/>
              <w:rPr>
                <w:rFonts w:asciiTheme="minorHAnsi" w:eastAsia="Times New Roman" w:hAnsiTheme="minorHAnsi" w:cs="Arial"/>
                <w:color w:val="FFFFFF" w:themeColor="background1"/>
              </w:rPr>
            </w:pPr>
          </w:p>
        </w:tc>
      </w:tr>
      <w:tr w:rsidR="00FA04D8" w:rsidRPr="00B34B9F" w14:paraId="28D64A19" w14:textId="77777777" w:rsidTr="00286546">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25B5E726" w14:textId="77777777" w:rsidR="00FA04D8" w:rsidRPr="00B34B9F" w:rsidRDefault="00FA04D8" w:rsidP="00FA04D8">
            <w:pPr>
              <w:spacing w:after="0" w:line="240" w:lineRule="auto"/>
              <w:rPr>
                <w:rFonts w:asciiTheme="minorHAnsi" w:eastAsia="Times New Roman" w:hAnsiTheme="minorHAnsi" w:cs="Arial"/>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4E717213" w14:textId="4CBF6B2B" w:rsidR="00FA04D8" w:rsidRPr="00414E7A" w:rsidRDefault="00414E7A" w:rsidP="00FA04D8">
            <w:pPr>
              <w:spacing w:after="0" w:line="240" w:lineRule="auto"/>
              <w:rPr>
                <w:rFonts w:ascii="Arial" w:hAnsi="Arial" w:cs="Arial"/>
                <w:b/>
                <w:sz w:val="20"/>
                <w:szCs w:val="20"/>
                <w:lang w:eastAsia="hr-HR"/>
              </w:rPr>
            </w:pPr>
            <w:r w:rsidRPr="00414E7A">
              <w:rPr>
                <w:rFonts w:ascii="Arial" w:hAnsi="Arial" w:cs="Arial"/>
                <w:b/>
                <w:sz w:val="20"/>
                <w:szCs w:val="20"/>
                <w:lang w:eastAsia="hr-HR"/>
              </w:rPr>
              <w:t>PRODAJA I DISTRIBUCIJA</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71321180" w14:textId="77777777" w:rsidR="00FA04D8" w:rsidRPr="00B34B9F" w:rsidRDefault="00FA04D8" w:rsidP="00FA04D8">
            <w:pPr>
              <w:spacing w:after="0" w:line="240" w:lineRule="auto"/>
              <w:rPr>
                <w:rFonts w:asciiTheme="minorHAnsi" w:eastAsia="Times New Roman" w:hAnsiTheme="minorHAnsi" w:cs="Arial"/>
                <w:color w:val="FFFFFF" w:themeColor="background1"/>
                <w:lang w:val="en-US"/>
              </w:rPr>
            </w:pPr>
          </w:p>
        </w:tc>
      </w:tr>
      <w:tr w:rsidR="00B3738E" w:rsidRPr="00B34B9F" w14:paraId="4A875E36" w14:textId="77777777" w:rsidTr="00050F6C">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299F9FA2" w14:textId="687AA0B7" w:rsidR="00B3738E" w:rsidRPr="00B34B9F" w:rsidRDefault="00E35F95" w:rsidP="00B3738E">
            <w:pPr>
              <w:spacing w:after="0" w:line="240" w:lineRule="auto"/>
              <w:rPr>
                <w:rFonts w:asciiTheme="minorHAnsi" w:eastAsia="Times New Roman" w:hAnsiTheme="minorHAnsi" w:cs="Arial"/>
              </w:rPr>
            </w:pPr>
            <w:r>
              <w:rPr>
                <w:rFonts w:asciiTheme="minorHAnsi" w:eastAsia="Times New Roman" w:hAnsiTheme="minorHAnsi" w:cs="Arial"/>
              </w:rPr>
              <w:t>2.3.65</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5C8166AB" w14:textId="77777777" w:rsidR="00B3738E" w:rsidRDefault="00B3738E" w:rsidP="00B3738E">
            <w:pPr>
              <w:spacing w:after="0" w:line="240" w:lineRule="auto"/>
              <w:rPr>
                <w:rFonts w:ascii="Arial" w:eastAsia="Times New Roman" w:hAnsi="Arial" w:cs="Arial"/>
                <w:sz w:val="20"/>
                <w:szCs w:val="20"/>
                <w:lang w:eastAsia="en-GB"/>
              </w:rPr>
            </w:pPr>
            <w:bookmarkStart w:id="26" w:name="_Toc495925559"/>
            <w:r w:rsidRPr="00414E7A">
              <w:rPr>
                <w:rFonts w:ascii="Arial" w:eastAsia="Times New Roman" w:hAnsi="Arial" w:cs="Arial"/>
                <w:b/>
                <w:sz w:val="20"/>
                <w:szCs w:val="20"/>
                <w:lang w:eastAsia="en-GB"/>
              </w:rPr>
              <w:t>Održavanje matičnih podataka poslovnih partnera</w:t>
            </w:r>
            <w:r>
              <w:rPr>
                <w:rFonts w:ascii="Arial" w:eastAsia="Times New Roman" w:hAnsi="Arial" w:cs="Arial"/>
                <w:sz w:val="20"/>
                <w:szCs w:val="20"/>
                <w:lang w:eastAsia="en-GB"/>
              </w:rPr>
              <w:br/>
              <w:t xml:space="preserve">U </w:t>
            </w:r>
            <w:r w:rsidRPr="00B9329D">
              <w:rPr>
                <w:rFonts w:ascii="Arial" w:eastAsia="Times New Roman" w:hAnsi="Arial" w:cs="Arial"/>
                <w:sz w:val="20"/>
                <w:szCs w:val="20"/>
                <w:lang w:eastAsia="en-GB"/>
              </w:rPr>
              <w:t xml:space="preserve">matičnom slogu kupaca </w:t>
            </w:r>
            <w:r>
              <w:rPr>
                <w:rFonts w:ascii="Arial" w:eastAsia="Times New Roman" w:hAnsi="Arial" w:cs="Arial"/>
                <w:sz w:val="20"/>
                <w:szCs w:val="20"/>
                <w:lang w:eastAsia="en-GB"/>
              </w:rPr>
              <w:t xml:space="preserve">moraju se </w:t>
            </w:r>
            <w:r w:rsidRPr="00B9329D">
              <w:rPr>
                <w:rFonts w:ascii="Arial" w:eastAsia="Times New Roman" w:hAnsi="Arial" w:cs="Arial"/>
                <w:sz w:val="20"/>
                <w:szCs w:val="20"/>
                <w:lang w:eastAsia="en-GB"/>
              </w:rPr>
              <w:t>nalaz</w:t>
            </w:r>
            <w:r>
              <w:rPr>
                <w:rFonts w:ascii="Arial" w:eastAsia="Times New Roman" w:hAnsi="Arial" w:cs="Arial"/>
                <w:sz w:val="20"/>
                <w:szCs w:val="20"/>
                <w:lang w:eastAsia="en-GB"/>
              </w:rPr>
              <w:t xml:space="preserve">iti </w:t>
            </w:r>
            <w:r w:rsidRPr="00B9329D">
              <w:rPr>
                <w:rFonts w:ascii="Arial" w:eastAsia="Times New Roman" w:hAnsi="Arial" w:cs="Arial"/>
                <w:sz w:val="20"/>
                <w:szCs w:val="20"/>
                <w:lang w:eastAsia="en-GB"/>
              </w:rPr>
              <w:t>svi podaci o kupcu koji su potrebni za obradu naloga, isporuka, faktura i plaćanja kupaca.</w:t>
            </w:r>
          </w:p>
          <w:p w14:paraId="6BBBD886" w14:textId="5937BAEF" w:rsidR="00B3738E" w:rsidRPr="007D4E3C" w:rsidRDefault="00B3738E" w:rsidP="00B3738E">
            <w:pPr>
              <w:spacing w:after="0" w:line="240" w:lineRule="auto"/>
              <w:rPr>
                <w:rFonts w:ascii="Arial" w:hAnsi="Arial" w:cs="Arial"/>
                <w:sz w:val="20"/>
                <w:szCs w:val="20"/>
                <w:lang w:eastAsia="hr-HR"/>
              </w:rPr>
            </w:pPr>
            <w:r w:rsidRPr="00B9329D">
              <w:rPr>
                <w:rFonts w:ascii="Arial" w:eastAsia="Times New Roman" w:hAnsi="Arial" w:cs="Arial"/>
                <w:sz w:val="20"/>
                <w:szCs w:val="20"/>
                <w:lang w:eastAsia="en-GB"/>
              </w:rPr>
              <w:t xml:space="preserve">Za svakog poslovnog partnera potrebno je definirati funkcije: kupac, primatelj robe, primatelj računa, </w:t>
            </w:r>
            <w:proofErr w:type="spellStart"/>
            <w:r w:rsidRPr="00B9329D">
              <w:rPr>
                <w:rFonts w:ascii="Arial" w:eastAsia="Times New Roman" w:hAnsi="Arial" w:cs="Arial"/>
                <w:sz w:val="20"/>
                <w:szCs w:val="20"/>
                <w:lang w:eastAsia="en-GB"/>
              </w:rPr>
              <w:t>platitelj</w:t>
            </w:r>
            <w:proofErr w:type="spellEnd"/>
            <w:r w:rsidRPr="00B9329D">
              <w:rPr>
                <w:rFonts w:ascii="Arial" w:eastAsia="Times New Roman" w:hAnsi="Arial" w:cs="Arial"/>
                <w:sz w:val="20"/>
                <w:szCs w:val="20"/>
                <w:lang w:eastAsia="en-GB"/>
              </w:rPr>
              <w:t xml:space="preserve">. </w:t>
            </w:r>
            <w:r>
              <w:rPr>
                <w:rFonts w:ascii="Arial" w:eastAsia="Times New Roman" w:hAnsi="Arial" w:cs="Arial"/>
                <w:sz w:val="20"/>
                <w:szCs w:val="20"/>
                <w:lang w:eastAsia="en-GB"/>
              </w:rPr>
              <w:t>S</w:t>
            </w:r>
            <w:r w:rsidRPr="00B9329D">
              <w:rPr>
                <w:rFonts w:ascii="Arial" w:eastAsia="Times New Roman" w:hAnsi="Arial" w:cs="Arial"/>
                <w:sz w:val="20"/>
                <w:szCs w:val="20"/>
                <w:lang w:eastAsia="en-GB"/>
              </w:rPr>
              <w:t xml:space="preserve">ustav kod kreiranja kupca automatski kreira po jedan slog za ostale partnerske funkcije s istim podacima kao za kupca. Potrebno je </w:t>
            </w:r>
            <w:r>
              <w:rPr>
                <w:rFonts w:ascii="Arial" w:eastAsia="Times New Roman" w:hAnsi="Arial" w:cs="Arial"/>
                <w:sz w:val="20"/>
                <w:szCs w:val="20"/>
                <w:lang w:eastAsia="en-GB"/>
              </w:rPr>
              <w:t xml:space="preserve">osigurati mogućnost </w:t>
            </w:r>
            <w:r w:rsidRPr="00B9329D">
              <w:rPr>
                <w:rFonts w:ascii="Arial" w:eastAsia="Times New Roman" w:hAnsi="Arial" w:cs="Arial"/>
                <w:sz w:val="20"/>
                <w:szCs w:val="20"/>
                <w:lang w:eastAsia="en-GB"/>
              </w:rPr>
              <w:t>odre</w:t>
            </w:r>
            <w:r>
              <w:rPr>
                <w:rFonts w:ascii="Arial" w:eastAsia="Times New Roman" w:hAnsi="Arial" w:cs="Arial"/>
                <w:sz w:val="20"/>
                <w:szCs w:val="20"/>
                <w:lang w:eastAsia="en-GB"/>
              </w:rPr>
              <w:t>đivanja</w:t>
            </w:r>
            <w:r w:rsidRPr="00B9329D">
              <w:rPr>
                <w:rFonts w:ascii="Arial" w:eastAsia="Times New Roman" w:hAnsi="Arial" w:cs="Arial"/>
                <w:sz w:val="20"/>
                <w:szCs w:val="20"/>
                <w:lang w:eastAsia="en-GB"/>
              </w:rPr>
              <w:t xml:space="preserve"> grupe konta kupaca (služi za dodjelu vanjskih ili unutarnjih brojeva, raspon brojeva, obavezna i neobvezna polja, da li se radi o jednokratnom kupcu) te grupe dodjele konta (koje služe za automatsko određivanje konta prihoda).</w:t>
            </w:r>
            <w:bookmarkEnd w:id="26"/>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206E823F" w14:textId="77777777" w:rsidR="00B3738E" w:rsidRPr="00AF076D" w:rsidRDefault="00B3738E" w:rsidP="00B3738E">
            <w:pPr>
              <w:spacing w:after="0" w:line="240" w:lineRule="auto"/>
              <w:rPr>
                <w:rFonts w:asciiTheme="minorHAnsi" w:eastAsia="Times New Roman" w:hAnsiTheme="minorHAnsi" w:cs="Arial"/>
                <w:color w:val="FFFFFF" w:themeColor="background1"/>
              </w:rPr>
            </w:pPr>
          </w:p>
        </w:tc>
      </w:tr>
      <w:tr w:rsidR="00B3738E" w:rsidRPr="00B34B9F" w14:paraId="14AE14E3" w14:textId="77777777" w:rsidTr="00050F6C">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463627B7" w14:textId="5F3C4339" w:rsidR="00B3738E" w:rsidRPr="00B34B9F" w:rsidRDefault="00E35F95" w:rsidP="00B3738E">
            <w:pPr>
              <w:spacing w:after="0" w:line="240" w:lineRule="auto"/>
              <w:rPr>
                <w:rFonts w:asciiTheme="minorHAnsi" w:eastAsia="Times New Roman" w:hAnsiTheme="minorHAnsi" w:cs="Arial"/>
              </w:rPr>
            </w:pPr>
            <w:r>
              <w:rPr>
                <w:rFonts w:asciiTheme="minorHAnsi" w:eastAsia="Times New Roman" w:hAnsiTheme="minorHAnsi" w:cs="Arial"/>
              </w:rPr>
              <w:t>2.3.66</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269E791D" w14:textId="5F608D79" w:rsidR="00B3738E" w:rsidRPr="007D4E3C" w:rsidRDefault="00B3738E" w:rsidP="00B3738E">
            <w:pPr>
              <w:spacing w:after="0" w:line="240" w:lineRule="auto"/>
              <w:rPr>
                <w:rFonts w:ascii="Arial" w:hAnsi="Arial" w:cs="Arial"/>
                <w:sz w:val="20"/>
                <w:szCs w:val="20"/>
                <w:lang w:eastAsia="hr-HR"/>
              </w:rPr>
            </w:pPr>
            <w:bookmarkStart w:id="27" w:name="_Toc495925560"/>
            <w:r w:rsidRPr="00414E7A">
              <w:rPr>
                <w:rFonts w:ascii="Arial" w:eastAsia="Times New Roman" w:hAnsi="Arial" w:cs="Arial"/>
                <w:b/>
                <w:sz w:val="20"/>
                <w:szCs w:val="20"/>
                <w:lang w:eastAsia="en-GB"/>
              </w:rPr>
              <w:t>Održavanje matičnih podataka materijala</w:t>
            </w:r>
            <w:r>
              <w:rPr>
                <w:rFonts w:ascii="Arial" w:eastAsia="Times New Roman" w:hAnsi="Arial" w:cs="Arial"/>
                <w:sz w:val="20"/>
                <w:szCs w:val="20"/>
                <w:lang w:eastAsia="en-GB"/>
              </w:rPr>
              <w:br/>
              <w:t>Matični podataka m</w:t>
            </w:r>
            <w:r w:rsidRPr="00B9329D">
              <w:rPr>
                <w:rFonts w:ascii="Arial" w:eastAsia="Times New Roman" w:hAnsi="Arial" w:cs="Arial"/>
                <w:sz w:val="20"/>
                <w:szCs w:val="20"/>
                <w:lang w:eastAsia="en-GB"/>
              </w:rPr>
              <w:t>aterijal</w:t>
            </w:r>
            <w:r>
              <w:rPr>
                <w:rFonts w:ascii="Arial" w:eastAsia="Times New Roman" w:hAnsi="Arial" w:cs="Arial"/>
                <w:sz w:val="20"/>
                <w:szCs w:val="20"/>
                <w:lang w:eastAsia="en-GB"/>
              </w:rPr>
              <w:t>a</w:t>
            </w:r>
            <w:r w:rsidRPr="00B9329D">
              <w:rPr>
                <w:rFonts w:ascii="Arial" w:eastAsia="Times New Roman" w:hAnsi="Arial" w:cs="Arial"/>
                <w:sz w:val="20"/>
                <w:szCs w:val="20"/>
                <w:lang w:eastAsia="en-GB"/>
              </w:rPr>
              <w:t xml:space="preserve"> uz sebe pri izradi </w:t>
            </w:r>
            <w:r>
              <w:rPr>
                <w:rFonts w:ascii="Arial" w:eastAsia="Times New Roman" w:hAnsi="Arial" w:cs="Arial"/>
                <w:sz w:val="20"/>
                <w:szCs w:val="20"/>
                <w:lang w:eastAsia="en-GB"/>
              </w:rPr>
              <w:t>mora vezati</w:t>
            </w:r>
            <w:r w:rsidRPr="00B9329D">
              <w:rPr>
                <w:rFonts w:ascii="Arial" w:eastAsia="Times New Roman" w:hAnsi="Arial" w:cs="Arial"/>
                <w:sz w:val="20"/>
                <w:szCs w:val="20"/>
                <w:lang w:eastAsia="en-GB"/>
              </w:rPr>
              <w:t xml:space="preserve"> tip materijala koji upravljanja slijedećim podacima: oblikovanje šifre materijala (interno, vanjsko, raspon), obavezna polja unosa, da li se materijali vodi vrijednosno i/ili količinski, koju cijenu formiranja koristi - standardnu ili prosječnu ponderiranu cijenu, vrsta nabave dozvoljene za taj materijal (vanjski dobavljač, interna proizvodnja) te dozvoljene klase vrednovanja (kategorije konta).</w:t>
            </w:r>
            <w:r>
              <w:rPr>
                <w:rFonts w:ascii="Arial" w:eastAsia="Times New Roman" w:hAnsi="Arial" w:cs="Arial"/>
                <w:sz w:val="20"/>
                <w:szCs w:val="20"/>
                <w:lang w:eastAsia="en-GB"/>
              </w:rPr>
              <w:t xml:space="preserve"> </w:t>
            </w:r>
            <w:r w:rsidRPr="00B9329D">
              <w:rPr>
                <w:rFonts w:ascii="Arial" w:eastAsia="Times New Roman" w:hAnsi="Arial" w:cs="Arial"/>
                <w:sz w:val="20"/>
                <w:szCs w:val="20"/>
                <w:lang w:eastAsia="en-GB"/>
              </w:rPr>
              <w:t xml:space="preserve">Matični podaci </w:t>
            </w:r>
            <w:r>
              <w:rPr>
                <w:rFonts w:ascii="Arial" w:eastAsia="Times New Roman" w:hAnsi="Arial" w:cs="Arial"/>
                <w:sz w:val="20"/>
                <w:szCs w:val="20"/>
                <w:lang w:eastAsia="en-GB"/>
              </w:rPr>
              <w:t xml:space="preserve">moraju </w:t>
            </w:r>
            <w:r w:rsidRPr="00B9329D">
              <w:rPr>
                <w:rFonts w:ascii="Arial" w:eastAsia="Times New Roman" w:hAnsi="Arial" w:cs="Arial"/>
                <w:sz w:val="20"/>
                <w:szCs w:val="20"/>
                <w:lang w:eastAsia="en-GB"/>
              </w:rPr>
              <w:t>sadrž</w:t>
            </w:r>
            <w:r>
              <w:rPr>
                <w:rFonts w:ascii="Arial" w:eastAsia="Times New Roman" w:hAnsi="Arial" w:cs="Arial"/>
                <w:sz w:val="20"/>
                <w:szCs w:val="20"/>
                <w:lang w:eastAsia="en-GB"/>
              </w:rPr>
              <w:t>avati</w:t>
            </w:r>
            <w:r w:rsidRPr="00B9329D">
              <w:rPr>
                <w:rFonts w:ascii="Arial" w:eastAsia="Times New Roman" w:hAnsi="Arial" w:cs="Arial"/>
                <w:sz w:val="20"/>
                <w:szCs w:val="20"/>
                <w:lang w:eastAsia="en-GB"/>
              </w:rPr>
              <w:t xml:space="preserve"> sve informacije potrebne za proces prodaje i distribucije - osnovna mjerna jedinica, prodajna mjerna jedinica, pogon isporučitelj, grupa materijala, zemlja, porezna kategorija, porezna klasifikacija, statistička grupa, grupa određivanja cijene materijala, grupa kategorija stavki, grupa dodjele konta, hijerarhija proizvoda, tarifni broj (izvoz).</w:t>
            </w:r>
            <w:bookmarkEnd w:id="27"/>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28991B03" w14:textId="77777777" w:rsidR="00B3738E" w:rsidRPr="00AF076D" w:rsidRDefault="00B3738E" w:rsidP="00B3738E">
            <w:pPr>
              <w:spacing w:after="0" w:line="240" w:lineRule="auto"/>
              <w:rPr>
                <w:rFonts w:asciiTheme="minorHAnsi" w:eastAsia="Times New Roman" w:hAnsiTheme="minorHAnsi" w:cs="Arial"/>
                <w:color w:val="FFFFFF" w:themeColor="background1"/>
              </w:rPr>
            </w:pPr>
          </w:p>
        </w:tc>
      </w:tr>
      <w:tr w:rsidR="00B3738E" w:rsidRPr="00B34B9F" w14:paraId="6569A930" w14:textId="77777777" w:rsidTr="00050F6C">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75641749" w14:textId="4DB4991D" w:rsidR="00B3738E" w:rsidRPr="00B34B9F" w:rsidRDefault="00E35F95" w:rsidP="00B3738E">
            <w:pPr>
              <w:spacing w:after="0" w:line="240" w:lineRule="auto"/>
              <w:rPr>
                <w:rFonts w:asciiTheme="minorHAnsi" w:eastAsia="Times New Roman" w:hAnsiTheme="minorHAnsi" w:cs="Arial"/>
              </w:rPr>
            </w:pPr>
            <w:r>
              <w:rPr>
                <w:rFonts w:asciiTheme="minorHAnsi" w:eastAsia="Times New Roman" w:hAnsiTheme="minorHAnsi" w:cs="Arial"/>
              </w:rPr>
              <w:t>2.3.67</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13FF30DF" w14:textId="77777777" w:rsidR="00B3738E" w:rsidRDefault="00B3738E" w:rsidP="00B3738E">
            <w:pPr>
              <w:spacing w:after="0" w:line="240" w:lineRule="auto"/>
              <w:rPr>
                <w:rFonts w:ascii="Arial" w:eastAsia="Times New Roman" w:hAnsi="Arial" w:cs="Arial"/>
                <w:sz w:val="20"/>
                <w:szCs w:val="20"/>
                <w:lang w:eastAsia="en-GB"/>
              </w:rPr>
            </w:pPr>
            <w:bookmarkStart w:id="28" w:name="_Toc495925561"/>
            <w:r w:rsidRPr="00050F6C">
              <w:rPr>
                <w:rFonts w:eastAsia="Times New Roman"/>
                <w:b/>
                <w:lang w:eastAsia="en-GB"/>
              </w:rPr>
              <w:t>Održavanje uvjeta određivanja cijena</w:t>
            </w:r>
            <w:r>
              <w:rPr>
                <w:rFonts w:ascii="Arial" w:eastAsia="Times New Roman" w:hAnsi="Arial" w:cs="Arial"/>
                <w:sz w:val="20"/>
                <w:szCs w:val="20"/>
                <w:lang w:eastAsia="en-GB"/>
              </w:rPr>
              <w:br/>
              <w:t>Funkcionalnost</w:t>
            </w:r>
            <w:r w:rsidRPr="00B9329D">
              <w:rPr>
                <w:rFonts w:ascii="Arial" w:eastAsia="Times New Roman" w:hAnsi="Arial" w:cs="Arial"/>
                <w:sz w:val="20"/>
                <w:szCs w:val="20"/>
                <w:lang w:eastAsia="en-GB"/>
              </w:rPr>
              <w:t xml:space="preserve"> mora omogućiti elemente uvjeta određivanja cijena sadrže: jedinična cijena, popusti/dodatni troškovi</w:t>
            </w:r>
            <w:r>
              <w:rPr>
                <w:rFonts w:ascii="Arial" w:eastAsia="Times New Roman" w:hAnsi="Arial" w:cs="Arial"/>
                <w:sz w:val="20"/>
                <w:szCs w:val="20"/>
                <w:lang w:eastAsia="en-GB"/>
              </w:rPr>
              <w:t xml:space="preserve"> (postotno ili vrijednosno)</w:t>
            </w:r>
            <w:r w:rsidRPr="00B9329D">
              <w:rPr>
                <w:rFonts w:ascii="Arial" w:eastAsia="Times New Roman" w:hAnsi="Arial" w:cs="Arial"/>
                <w:sz w:val="20"/>
                <w:szCs w:val="20"/>
                <w:lang w:eastAsia="en-GB"/>
              </w:rPr>
              <w:t>, porezi.</w:t>
            </w:r>
          </w:p>
          <w:p w14:paraId="1BDE4F05" w14:textId="33EAABFC" w:rsidR="00B3738E" w:rsidRPr="007D4E3C" w:rsidRDefault="00B3738E" w:rsidP="00B3738E">
            <w:pPr>
              <w:spacing w:after="0" w:line="240" w:lineRule="auto"/>
              <w:rPr>
                <w:rFonts w:ascii="Arial" w:hAnsi="Arial" w:cs="Arial"/>
                <w:sz w:val="20"/>
                <w:szCs w:val="20"/>
                <w:lang w:eastAsia="hr-HR"/>
              </w:rPr>
            </w:pPr>
            <w:r>
              <w:rPr>
                <w:rFonts w:ascii="Arial" w:eastAsia="Times New Roman" w:hAnsi="Arial" w:cs="Arial"/>
                <w:sz w:val="20"/>
                <w:szCs w:val="20"/>
                <w:lang w:eastAsia="en-GB"/>
              </w:rPr>
              <w:lastRenderedPageBreak/>
              <w:t>Funkcionalnost mora</w:t>
            </w:r>
            <w:r w:rsidRPr="00B9329D">
              <w:rPr>
                <w:rFonts w:ascii="Arial" w:eastAsia="Times New Roman" w:hAnsi="Arial" w:cs="Arial"/>
                <w:sz w:val="20"/>
                <w:szCs w:val="20"/>
                <w:lang w:eastAsia="en-GB"/>
              </w:rPr>
              <w:t xml:space="preserve"> omoguć</w:t>
            </w:r>
            <w:r>
              <w:rPr>
                <w:rFonts w:ascii="Arial" w:eastAsia="Times New Roman" w:hAnsi="Arial" w:cs="Arial"/>
                <w:sz w:val="20"/>
                <w:szCs w:val="20"/>
                <w:lang w:eastAsia="en-GB"/>
              </w:rPr>
              <w:t>iti</w:t>
            </w:r>
            <w:r w:rsidRPr="00B9329D">
              <w:rPr>
                <w:rFonts w:ascii="Arial" w:eastAsia="Times New Roman" w:hAnsi="Arial" w:cs="Arial"/>
                <w:sz w:val="20"/>
                <w:szCs w:val="20"/>
                <w:lang w:eastAsia="en-GB"/>
              </w:rPr>
              <w:t xml:space="preserve"> da se svaki tip uvjeta definira na nekoj razini: za neku organizacijsku strukturu ili neki od matičnih podataka, pa tako možemo imati različite cijene ovisno o prodajnoj organizaciji, distribucijskom kanalu, materijalu, kupcu, grupi određivanja cijene kupca.</w:t>
            </w:r>
            <w:r>
              <w:rPr>
                <w:rFonts w:ascii="Arial" w:eastAsia="Times New Roman" w:hAnsi="Arial" w:cs="Arial"/>
                <w:sz w:val="20"/>
                <w:szCs w:val="20"/>
                <w:lang w:eastAsia="en-GB"/>
              </w:rPr>
              <w:t xml:space="preserve"> Za popuste mora biti omogućeno raditi količinske ili vrijednosne skale.</w:t>
            </w:r>
            <w:bookmarkEnd w:id="28"/>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3A8A4444" w14:textId="77777777" w:rsidR="00B3738E" w:rsidRPr="00B34B9F" w:rsidRDefault="00B3738E" w:rsidP="00B3738E">
            <w:pPr>
              <w:spacing w:after="0" w:line="240" w:lineRule="auto"/>
              <w:rPr>
                <w:rFonts w:asciiTheme="minorHAnsi" w:eastAsia="Times New Roman" w:hAnsiTheme="minorHAnsi" w:cs="Arial"/>
                <w:color w:val="FFFFFF" w:themeColor="background1"/>
                <w:lang w:val="en-US"/>
              </w:rPr>
            </w:pPr>
          </w:p>
        </w:tc>
      </w:tr>
      <w:tr w:rsidR="00B3738E" w:rsidRPr="00B34B9F" w14:paraId="62380D76" w14:textId="77777777" w:rsidTr="00050F6C">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1BD0F35B" w14:textId="1D8509E8" w:rsidR="00B3738E" w:rsidRPr="00B34B9F" w:rsidRDefault="00E35F95" w:rsidP="00B3738E">
            <w:pPr>
              <w:spacing w:after="0" w:line="240" w:lineRule="auto"/>
              <w:rPr>
                <w:rFonts w:asciiTheme="minorHAnsi" w:eastAsia="Times New Roman" w:hAnsiTheme="minorHAnsi" w:cs="Arial"/>
              </w:rPr>
            </w:pPr>
            <w:r>
              <w:rPr>
                <w:rFonts w:asciiTheme="minorHAnsi" w:eastAsia="Times New Roman" w:hAnsiTheme="minorHAnsi" w:cs="Arial"/>
              </w:rPr>
              <w:t>2.3.68</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3A14A7CD" w14:textId="0FB11374" w:rsidR="00B3738E" w:rsidRPr="00050F6C" w:rsidRDefault="00B3738E" w:rsidP="00B3738E">
            <w:pPr>
              <w:spacing w:after="0" w:line="240" w:lineRule="auto"/>
              <w:rPr>
                <w:rFonts w:ascii="Arial" w:eastAsia="Times New Roman" w:hAnsi="Arial" w:cs="Arial"/>
                <w:sz w:val="20"/>
                <w:szCs w:val="20"/>
                <w:lang w:eastAsia="en-GB"/>
              </w:rPr>
            </w:pPr>
            <w:bookmarkStart w:id="29" w:name="_Toc495925562"/>
            <w:r w:rsidRPr="00050F6C">
              <w:rPr>
                <w:rFonts w:ascii="Arial" w:eastAsia="Times New Roman" w:hAnsi="Arial" w:cs="Arial"/>
                <w:b/>
                <w:sz w:val="20"/>
                <w:szCs w:val="20"/>
                <w:lang w:eastAsia="en-GB"/>
              </w:rPr>
              <w:t>Izrada ponuda</w:t>
            </w:r>
            <w:r>
              <w:rPr>
                <w:rFonts w:ascii="Arial" w:eastAsia="Times New Roman" w:hAnsi="Arial" w:cs="Arial"/>
                <w:sz w:val="20"/>
                <w:szCs w:val="20"/>
                <w:lang w:eastAsia="en-GB"/>
              </w:rPr>
              <w:br/>
              <w:t>Funkcionalnost</w:t>
            </w:r>
            <w:r w:rsidRPr="00B9329D">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mora </w:t>
            </w:r>
            <w:r w:rsidRPr="00B9329D">
              <w:rPr>
                <w:rFonts w:ascii="Arial" w:eastAsia="Times New Roman" w:hAnsi="Arial" w:cs="Arial"/>
                <w:sz w:val="20"/>
                <w:szCs w:val="20"/>
                <w:lang w:eastAsia="en-GB"/>
              </w:rPr>
              <w:t>omoguć</w:t>
            </w:r>
            <w:r>
              <w:rPr>
                <w:rFonts w:ascii="Arial" w:eastAsia="Times New Roman" w:hAnsi="Arial" w:cs="Arial"/>
                <w:sz w:val="20"/>
                <w:szCs w:val="20"/>
                <w:lang w:eastAsia="en-GB"/>
              </w:rPr>
              <w:t>iti</w:t>
            </w:r>
            <w:r w:rsidRPr="00B9329D">
              <w:rPr>
                <w:rFonts w:ascii="Arial" w:eastAsia="Times New Roman" w:hAnsi="Arial" w:cs="Arial"/>
                <w:sz w:val="20"/>
                <w:szCs w:val="20"/>
                <w:lang w:eastAsia="en-GB"/>
              </w:rPr>
              <w:t xml:space="preserve"> izradu dokumenta ponude u kojem registrira cjelinu ili dio kupčevog upita, te uvjete i cijene koje se nude imenovanom kupcu za traženi materijal, uslugu u traženoj količini. Ukoliko je ponuda prihvaćenja iz nje se može izraditi prodajni nalog</w:t>
            </w:r>
            <w:r>
              <w:rPr>
                <w:rFonts w:ascii="Arial" w:eastAsia="Times New Roman" w:hAnsi="Arial" w:cs="Arial"/>
                <w:sz w:val="20"/>
                <w:szCs w:val="20"/>
                <w:lang w:eastAsia="en-GB"/>
              </w:rPr>
              <w:t>.</w:t>
            </w:r>
            <w:bookmarkEnd w:id="29"/>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457630B9" w14:textId="77777777" w:rsidR="00B3738E" w:rsidRPr="00AF076D" w:rsidRDefault="00B3738E" w:rsidP="00B3738E">
            <w:pPr>
              <w:spacing w:after="0" w:line="240" w:lineRule="auto"/>
              <w:rPr>
                <w:rFonts w:asciiTheme="minorHAnsi" w:eastAsia="Times New Roman" w:hAnsiTheme="minorHAnsi" w:cs="Arial"/>
                <w:color w:val="FFFFFF" w:themeColor="background1"/>
              </w:rPr>
            </w:pPr>
          </w:p>
        </w:tc>
      </w:tr>
      <w:tr w:rsidR="00B3738E" w:rsidRPr="00B34B9F" w14:paraId="21B9FEC3" w14:textId="77777777" w:rsidTr="00050F6C">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5B21EB1C" w14:textId="40362E86" w:rsidR="00B3738E" w:rsidRPr="00B34B9F" w:rsidRDefault="00E35F95" w:rsidP="00B3738E">
            <w:pPr>
              <w:spacing w:after="0" w:line="240" w:lineRule="auto"/>
              <w:rPr>
                <w:rFonts w:asciiTheme="minorHAnsi" w:eastAsia="Times New Roman" w:hAnsiTheme="minorHAnsi" w:cs="Arial"/>
              </w:rPr>
            </w:pPr>
            <w:r>
              <w:rPr>
                <w:rFonts w:asciiTheme="minorHAnsi" w:eastAsia="Times New Roman" w:hAnsiTheme="minorHAnsi" w:cs="Arial"/>
              </w:rPr>
              <w:t>2.3.69</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4A99E198" w14:textId="77777777" w:rsidR="00B3738E" w:rsidRDefault="00B3738E" w:rsidP="00B3738E">
            <w:pPr>
              <w:spacing w:after="0" w:line="240" w:lineRule="auto"/>
              <w:rPr>
                <w:rFonts w:ascii="Arial" w:eastAsia="Times New Roman" w:hAnsi="Arial" w:cs="Arial"/>
                <w:sz w:val="20"/>
                <w:szCs w:val="20"/>
                <w:lang w:eastAsia="en-GB"/>
              </w:rPr>
            </w:pPr>
            <w:bookmarkStart w:id="30" w:name="_Toc495925563"/>
            <w:r w:rsidRPr="00050F6C">
              <w:rPr>
                <w:rFonts w:ascii="Arial" w:eastAsia="Times New Roman" w:hAnsi="Arial" w:cs="Arial"/>
                <w:b/>
                <w:sz w:val="20"/>
                <w:szCs w:val="20"/>
                <w:lang w:eastAsia="en-GB"/>
              </w:rPr>
              <w:t>Izrada prodajnih naloga</w:t>
            </w:r>
            <w:r>
              <w:rPr>
                <w:rFonts w:ascii="Arial" w:eastAsia="Times New Roman" w:hAnsi="Arial" w:cs="Arial"/>
                <w:sz w:val="20"/>
                <w:szCs w:val="20"/>
                <w:lang w:eastAsia="en-GB"/>
              </w:rPr>
              <w:br/>
            </w:r>
            <w:r w:rsidRPr="00B9329D">
              <w:rPr>
                <w:rFonts w:ascii="Arial" w:eastAsia="Times New Roman" w:hAnsi="Arial" w:cs="Arial"/>
                <w:sz w:val="20"/>
                <w:szCs w:val="20"/>
                <w:lang w:eastAsia="en-GB"/>
              </w:rPr>
              <w:t>Prodajni nalog mora omoguć</w:t>
            </w:r>
            <w:r>
              <w:rPr>
                <w:rFonts w:ascii="Arial" w:eastAsia="Times New Roman" w:hAnsi="Arial" w:cs="Arial"/>
                <w:sz w:val="20"/>
                <w:szCs w:val="20"/>
                <w:lang w:eastAsia="en-GB"/>
              </w:rPr>
              <w:t>it</w:t>
            </w:r>
            <w:r w:rsidRPr="00B9329D">
              <w:rPr>
                <w:rFonts w:ascii="Arial" w:eastAsia="Times New Roman" w:hAnsi="Arial" w:cs="Arial"/>
                <w:sz w:val="20"/>
                <w:szCs w:val="20"/>
                <w:lang w:eastAsia="en-GB"/>
              </w:rPr>
              <w:t xml:space="preserve">i registriranje cjeline ili dijela kupčeve narudžbe, odnosno namjeru prodajnog referenta da imenovanom kupcu proda navedeni materijal ili uslugu u određenoj količini i pod određenim uvjetima. Iz prodajnog naloga </w:t>
            </w:r>
            <w:r>
              <w:rPr>
                <w:rFonts w:ascii="Arial" w:eastAsia="Times New Roman" w:hAnsi="Arial" w:cs="Arial"/>
                <w:sz w:val="20"/>
                <w:szCs w:val="20"/>
                <w:lang w:eastAsia="en-GB"/>
              </w:rPr>
              <w:t xml:space="preserve">usluge </w:t>
            </w:r>
            <w:r w:rsidRPr="00B9329D">
              <w:rPr>
                <w:rFonts w:ascii="Arial" w:eastAsia="Times New Roman" w:hAnsi="Arial" w:cs="Arial"/>
                <w:sz w:val="20"/>
                <w:szCs w:val="20"/>
                <w:lang w:eastAsia="en-GB"/>
              </w:rPr>
              <w:t xml:space="preserve">se </w:t>
            </w:r>
            <w:r>
              <w:rPr>
                <w:rFonts w:ascii="Arial" w:eastAsia="Times New Roman" w:hAnsi="Arial" w:cs="Arial"/>
                <w:sz w:val="20"/>
                <w:szCs w:val="20"/>
                <w:lang w:eastAsia="en-GB"/>
              </w:rPr>
              <w:t xml:space="preserve">mora moći </w:t>
            </w:r>
            <w:r w:rsidRPr="00B9329D">
              <w:rPr>
                <w:rFonts w:ascii="Arial" w:eastAsia="Times New Roman" w:hAnsi="Arial" w:cs="Arial"/>
                <w:sz w:val="20"/>
                <w:szCs w:val="20"/>
                <w:lang w:eastAsia="en-GB"/>
              </w:rPr>
              <w:t>ažurira</w:t>
            </w:r>
            <w:r>
              <w:rPr>
                <w:rFonts w:ascii="Arial" w:eastAsia="Times New Roman" w:hAnsi="Arial" w:cs="Arial"/>
                <w:sz w:val="20"/>
                <w:szCs w:val="20"/>
                <w:lang w:eastAsia="en-GB"/>
              </w:rPr>
              <w:t>ti slijedni dokument za fakturiranje. Iz</w:t>
            </w:r>
            <w:r w:rsidRPr="00B9329D">
              <w:rPr>
                <w:rFonts w:ascii="Arial" w:eastAsia="Times New Roman" w:hAnsi="Arial" w:cs="Arial"/>
                <w:sz w:val="20"/>
                <w:szCs w:val="20"/>
                <w:lang w:eastAsia="en-GB"/>
              </w:rPr>
              <w:t xml:space="preserve"> prodajnog naloga materijala slijedi kreiranje isporuke koji omogućuje izuzimanje i ispis otpremnice materijala sa skladišta, te </w:t>
            </w:r>
            <w:r>
              <w:rPr>
                <w:rFonts w:ascii="Arial" w:eastAsia="Times New Roman" w:hAnsi="Arial" w:cs="Arial"/>
                <w:sz w:val="20"/>
                <w:szCs w:val="20"/>
                <w:lang w:eastAsia="en-GB"/>
              </w:rPr>
              <w:t xml:space="preserve">zatim </w:t>
            </w:r>
            <w:r w:rsidRPr="00B9329D">
              <w:rPr>
                <w:rFonts w:ascii="Arial" w:eastAsia="Times New Roman" w:hAnsi="Arial" w:cs="Arial"/>
                <w:sz w:val="20"/>
                <w:szCs w:val="20"/>
                <w:lang w:eastAsia="en-GB"/>
              </w:rPr>
              <w:t>fakturiranje.</w:t>
            </w:r>
          </w:p>
          <w:p w14:paraId="3F4569F6" w14:textId="2F99D40B" w:rsidR="00B3738E" w:rsidRPr="00050F6C" w:rsidRDefault="00B3738E" w:rsidP="00B3738E">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Prodajni nalog mora omogućiti proizvodnju specifičnu za prodajni nalog – što znači da mora postojati mogućnost da se temeljem prodajnog naloga radi planski i/ili radni nalog u proizvodnji koji proizvedena dobra </w:t>
            </w:r>
            <w:r w:rsidRPr="007A5766">
              <w:rPr>
                <w:rFonts w:ascii="Arial" w:eastAsia="Times New Roman" w:hAnsi="Arial" w:cs="Arial"/>
                <w:i/>
                <w:sz w:val="20"/>
                <w:szCs w:val="20"/>
                <w:lang w:eastAsia="en-GB"/>
              </w:rPr>
              <w:t>„čuva“</w:t>
            </w:r>
            <w:r>
              <w:rPr>
                <w:rFonts w:ascii="Arial" w:eastAsia="Times New Roman" w:hAnsi="Arial" w:cs="Arial"/>
                <w:sz w:val="20"/>
                <w:szCs w:val="20"/>
                <w:lang w:eastAsia="en-GB"/>
              </w:rPr>
              <w:t xml:space="preserve"> za pojedini prodajni nalog.</w:t>
            </w:r>
            <w:bookmarkEnd w:id="30"/>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64FEE592" w14:textId="77777777" w:rsidR="00B3738E" w:rsidRPr="00AF076D" w:rsidRDefault="00B3738E" w:rsidP="00B3738E">
            <w:pPr>
              <w:spacing w:after="0" w:line="240" w:lineRule="auto"/>
              <w:rPr>
                <w:rFonts w:asciiTheme="minorHAnsi" w:eastAsia="Times New Roman" w:hAnsiTheme="minorHAnsi" w:cs="Arial"/>
                <w:color w:val="FFFFFF" w:themeColor="background1"/>
              </w:rPr>
            </w:pPr>
          </w:p>
        </w:tc>
      </w:tr>
      <w:tr w:rsidR="00B3738E" w:rsidRPr="00B34B9F" w14:paraId="025263A4" w14:textId="77777777" w:rsidTr="00050F6C">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4692EDB2" w14:textId="01EF4F50" w:rsidR="00B3738E" w:rsidRPr="00B34B9F" w:rsidRDefault="00E35F95" w:rsidP="00B3738E">
            <w:pPr>
              <w:spacing w:after="0" w:line="240" w:lineRule="auto"/>
              <w:rPr>
                <w:rFonts w:asciiTheme="minorHAnsi" w:eastAsia="Times New Roman" w:hAnsiTheme="minorHAnsi" w:cs="Arial"/>
              </w:rPr>
            </w:pPr>
            <w:r>
              <w:rPr>
                <w:rFonts w:asciiTheme="minorHAnsi" w:eastAsia="Times New Roman" w:hAnsiTheme="minorHAnsi" w:cs="Arial"/>
              </w:rPr>
              <w:t>2.3.70</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0DB5B084" w14:textId="2E5A8788" w:rsidR="00B3738E" w:rsidRPr="007D4E3C" w:rsidRDefault="00B3738E" w:rsidP="00B3738E">
            <w:pPr>
              <w:spacing w:after="0" w:line="240" w:lineRule="auto"/>
              <w:rPr>
                <w:rFonts w:ascii="Arial" w:hAnsi="Arial" w:cs="Arial"/>
                <w:sz w:val="20"/>
                <w:szCs w:val="20"/>
                <w:lang w:eastAsia="hr-HR"/>
              </w:rPr>
            </w:pPr>
            <w:bookmarkStart w:id="31" w:name="_Toc495925570"/>
            <w:r w:rsidRPr="00050F6C">
              <w:rPr>
                <w:rFonts w:eastAsia="Times New Roman"/>
                <w:b/>
                <w:lang w:eastAsia="en-GB"/>
              </w:rPr>
              <w:t>Isporuka za prodaju materijala sa zalihe</w:t>
            </w:r>
            <w:r>
              <w:rPr>
                <w:rFonts w:ascii="Arial" w:eastAsia="Times New Roman" w:hAnsi="Arial" w:cs="Arial"/>
                <w:sz w:val="20"/>
                <w:szCs w:val="20"/>
                <w:lang w:eastAsia="en-GB"/>
              </w:rPr>
              <w:br/>
            </w:r>
            <w:r w:rsidRPr="00B9329D">
              <w:rPr>
                <w:rFonts w:ascii="Arial" w:eastAsia="Times New Roman" w:hAnsi="Arial" w:cs="Arial"/>
                <w:sz w:val="20"/>
                <w:szCs w:val="20"/>
                <w:lang w:eastAsia="en-GB"/>
              </w:rPr>
              <w:t xml:space="preserve">Ulazni proces </w:t>
            </w:r>
            <w:r>
              <w:rPr>
                <w:rFonts w:ascii="Arial" w:eastAsia="Times New Roman" w:hAnsi="Arial" w:cs="Arial"/>
                <w:sz w:val="20"/>
                <w:szCs w:val="20"/>
                <w:lang w:eastAsia="en-GB"/>
              </w:rPr>
              <w:t xml:space="preserve">mora biti </w:t>
            </w:r>
            <w:r w:rsidRPr="001406D3">
              <w:rPr>
                <w:rFonts w:ascii="Arial" w:eastAsia="Times New Roman" w:hAnsi="Arial" w:cs="Arial"/>
                <w:sz w:val="20"/>
                <w:szCs w:val="20"/>
                <w:lang w:eastAsia="en-GB"/>
              </w:rPr>
              <w:t>ispravno kreiran prodajni nalog</w:t>
            </w:r>
            <w:r w:rsidRPr="00B9329D">
              <w:rPr>
                <w:rFonts w:ascii="Arial" w:eastAsia="Times New Roman" w:hAnsi="Arial" w:cs="Arial"/>
                <w:sz w:val="20"/>
                <w:szCs w:val="20"/>
                <w:lang w:eastAsia="en-GB"/>
              </w:rPr>
              <w:t xml:space="preserve"> (ispravan tip naloga, prodajno područje, ispravni podaci o kupcu, materijalima i uvjetima). Podaci o otpremi se</w:t>
            </w:r>
            <w:r>
              <w:rPr>
                <w:rFonts w:ascii="Arial" w:eastAsia="Times New Roman" w:hAnsi="Arial" w:cs="Arial"/>
                <w:sz w:val="20"/>
                <w:szCs w:val="20"/>
                <w:lang w:eastAsia="en-GB"/>
              </w:rPr>
              <w:t xml:space="preserve"> moraju</w:t>
            </w:r>
            <w:r w:rsidRPr="00B9329D">
              <w:rPr>
                <w:rFonts w:ascii="Arial" w:eastAsia="Times New Roman" w:hAnsi="Arial" w:cs="Arial"/>
                <w:sz w:val="20"/>
                <w:szCs w:val="20"/>
                <w:lang w:eastAsia="en-GB"/>
              </w:rPr>
              <w:t xml:space="preserve"> kopira</w:t>
            </w:r>
            <w:r>
              <w:rPr>
                <w:rFonts w:ascii="Arial" w:eastAsia="Times New Roman" w:hAnsi="Arial" w:cs="Arial"/>
                <w:sz w:val="20"/>
                <w:szCs w:val="20"/>
                <w:lang w:eastAsia="en-GB"/>
              </w:rPr>
              <w:t>ti</w:t>
            </w:r>
            <w:r w:rsidRPr="00B9329D">
              <w:rPr>
                <w:rFonts w:ascii="Arial" w:eastAsia="Times New Roman" w:hAnsi="Arial" w:cs="Arial"/>
                <w:sz w:val="20"/>
                <w:szCs w:val="20"/>
                <w:lang w:eastAsia="en-GB"/>
              </w:rPr>
              <w:t xml:space="preserve"> sa naloga na isporuku gdje sustav automatski određuje lokaciju izuzimanja, te kreira jednu ili više isporuka ovisno o organizacijskim elementima: pogon isporučitelj, skladišna lokacija, točka otpreme. Priliko</w:t>
            </w:r>
            <w:r>
              <w:rPr>
                <w:rFonts w:ascii="Arial" w:eastAsia="Times New Roman" w:hAnsi="Arial" w:cs="Arial"/>
                <w:sz w:val="20"/>
                <w:szCs w:val="20"/>
                <w:lang w:eastAsia="en-GB"/>
              </w:rPr>
              <w:t xml:space="preserve">m kreiranja isporuke u prodaji se </w:t>
            </w:r>
            <w:r w:rsidRPr="00B9329D">
              <w:rPr>
                <w:rFonts w:ascii="Arial" w:eastAsia="Times New Roman" w:hAnsi="Arial" w:cs="Arial"/>
                <w:sz w:val="20"/>
                <w:szCs w:val="20"/>
                <w:lang w:eastAsia="en-GB"/>
              </w:rPr>
              <w:t xml:space="preserve">automatski </w:t>
            </w:r>
            <w:r>
              <w:rPr>
                <w:rFonts w:ascii="Arial" w:eastAsia="Times New Roman" w:hAnsi="Arial" w:cs="Arial"/>
                <w:sz w:val="20"/>
                <w:szCs w:val="20"/>
                <w:lang w:eastAsia="en-GB"/>
              </w:rPr>
              <w:t xml:space="preserve">mora </w:t>
            </w:r>
            <w:r w:rsidRPr="00B9329D">
              <w:rPr>
                <w:rFonts w:ascii="Arial" w:eastAsia="Times New Roman" w:hAnsi="Arial" w:cs="Arial"/>
                <w:sz w:val="20"/>
                <w:szCs w:val="20"/>
                <w:lang w:eastAsia="en-GB"/>
              </w:rPr>
              <w:t>kreira</w:t>
            </w:r>
            <w:r>
              <w:rPr>
                <w:rFonts w:ascii="Arial" w:eastAsia="Times New Roman" w:hAnsi="Arial" w:cs="Arial"/>
                <w:sz w:val="20"/>
                <w:szCs w:val="20"/>
                <w:lang w:eastAsia="en-GB"/>
              </w:rPr>
              <w:t>ti,</w:t>
            </w:r>
            <w:r w:rsidRPr="00B9329D">
              <w:rPr>
                <w:rFonts w:ascii="Arial" w:eastAsia="Times New Roman" w:hAnsi="Arial" w:cs="Arial"/>
                <w:sz w:val="20"/>
                <w:szCs w:val="20"/>
                <w:lang w:eastAsia="en-GB"/>
              </w:rPr>
              <w:t xml:space="preserve"> a zatim u skladištu otpreme, ukoliko je to potrebno, i ispis</w:t>
            </w:r>
            <w:r>
              <w:rPr>
                <w:rFonts w:ascii="Arial" w:eastAsia="Times New Roman" w:hAnsi="Arial" w:cs="Arial"/>
                <w:sz w:val="20"/>
                <w:szCs w:val="20"/>
                <w:lang w:eastAsia="en-GB"/>
              </w:rPr>
              <w:t>ati</w:t>
            </w:r>
            <w:r w:rsidRPr="00B9329D">
              <w:rPr>
                <w:rFonts w:ascii="Arial" w:eastAsia="Times New Roman" w:hAnsi="Arial" w:cs="Arial"/>
                <w:sz w:val="20"/>
                <w:szCs w:val="20"/>
                <w:lang w:eastAsia="en-GB"/>
              </w:rPr>
              <w:t xml:space="preserve"> Lista izuzimanja koj</w:t>
            </w:r>
            <w:r>
              <w:rPr>
                <w:rFonts w:ascii="Arial" w:eastAsia="Times New Roman" w:hAnsi="Arial" w:cs="Arial"/>
                <w:sz w:val="20"/>
                <w:szCs w:val="20"/>
                <w:lang w:eastAsia="en-GB"/>
              </w:rPr>
              <w:t>a</w:t>
            </w:r>
            <w:r w:rsidRPr="00B9329D">
              <w:rPr>
                <w:rFonts w:ascii="Arial" w:eastAsia="Times New Roman" w:hAnsi="Arial" w:cs="Arial"/>
                <w:sz w:val="20"/>
                <w:szCs w:val="20"/>
                <w:lang w:eastAsia="en-GB"/>
              </w:rPr>
              <w:t xml:space="preserve"> služi 'skladištaru' kao pomoć prilikom utovara robe.</w:t>
            </w:r>
            <w:r>
              <w:rPr>
                <w:rFonts w:ascii="Arial" w:eastAsia="Times New Roman" w:hAnsi="Arial" w:cs="Arial"/>
                <w:sz w:val="20"/>
                <w:szCs w:val="20"/>
                <w:lang w:eastAsia="en-GB"/>
              </w:rPr>
              <w:br/>
            </w:r>
            <w:r w:rsidRPr="00B9329D">
              <w:rPr>
                <w:rFonts w:ascii="Arial" w:eastAsia="Times New Roman" w:hAnsi="Arial" w:cs="Arial"/>
                <w:sz w:val="20"/>
                <w:szCs w:val="20"/>
                <w:lang w:eastAsia="en-GB"/>
              </w:rPr>
              <w:lastRenderedPageBreak/>
              <w:t xml:space="preserve">Mora postojati mogućnost pojedinačne i skupne obrade. Skupnom obradom (transakcijom kolektivne obrade naloga dospjelih za isporuku uz odabir željenog scenarija) sustav </w:t>
            </w:r>
            <w:r>
              <w:rPr>
                <w:rFonts w:ascii="Arial" w:eastAsia="Times New Roman" w:hAnsi="Arial" w:cs="Arial"/>
                <w:sz w:val="20"/>
                <w:szCs w:val="20"/>
                <w:lang w:eastAsia="en-GB"/>
              </w:rPr>
              <w:t>mora po</w:t>
            </w:r>
            <w:r w:rsidRPr="00B9329D">
              <w:rPr>
                <w:rFonts w:ascii="Arial" w:eastAsia="Times New Roman" w:hAnsi="Arial" w:cs="Arial"/>
                <w:sz w:val="20"/>
                <w:szCs w:val="20"/>
                <w:lang w:eastAsia="en-GB"/>
              </w:rPr>
              <w:t>nudi</w:t>
            </w:r>
            <w:r>
              <w:rPr>
                <w:rFonts w:ascii="Arial" w:eastAsia="Times New Roman" w:hAnsi="Arial" w:cs="Arial"/>
                <w:sz w:val="20"/>
                <w:szCs w:val="20"/>
                <w:lang w:eastAsia="en-GB"/>
              </w:rPr>
              <w:t>ti</w:t>
            </w:r>
            <w:r w:rsidRPr="00B9329D">
              <w:rPr>
                <w:rFonts w:ascii="Arial" w:eastAsia="Times New Roman" w:hAnsi="Arial" w:cs="Arial"/>
                <w:sz w:val="20"/>
                <w:szCs w:val="20"/>
                <w:lang w:eastAsia="en-GB"/>
              </w:rPr>
              <w:t xml:space="preserve"> sve nerealizirane naloge. U ovoj fazi </w:t>
            </w:r>
            <w:r>
              <w:rPr>
                <w:rFonts w:ascii="Arial" w:eastAsia="Times New Roman" w:hAnsi="Arial" w:cs="Arial"/>
                <w:sz w:val="20"/>
                <w:szCs w:val="20"/>
                <w:lang w:eastAsia="en-GB"/>
              </w:rPr>
              <w:t xml:space="preserve">moraju se moći </w:t>
            </w:r>
            <w:r w:rsidRPr="00B9329D">
              <w:rPr>
                <w:rFonts w:ascii="Arial" w:eastAsia="Times New Roman" w:hAnsi="Arial" w:cs="Arial"/>
                <w:sz w:val="20"/>
                <w:szCs w:val="20"/>
                <w:lang w:eastAsia="en-GB"/>
              </w:rPr>
              <w:t>odabr</w:t>
            </w:r>
            <w:r>
              <w:rPr>
                <w:rFonts w:ascii="Arial" w:eastAsia="Times New Roman" w:hAnsi="Arial" w:cs="Arial"/>
                <w:sz w:val="20"/>
                <w:szCs w:val="20"/>
                <w:lang w:eastAsia="en-GB"/>
              </w:rPr>
              <w:t>ati</w:t>
            </w:r>
            <w:r w:rsidRPr="00B9329D">
              <w:rPr>
                <w:rFonts w:ascii="Arial" w:eastAsia="Times New Roman" w:hAnsi="Arial" w:cs="Arial"/>
                <w:sz w:val="20"/>
                <w:szCs w:val="20"/>
                <w:lang w:eastAsia="en-GB"/>
              </w:rPr>
              <w:t xml:space="preserve"> nalozi koji idu u obradu za kreiranje isporuka. Otprema se </w:t>
            </w:r>
            <w:r>
              <w:rPr>
                <w:rFonts w:ascii="Arial" w:eastAsia="Times New Roman" w:hAnsi="Arial" w:cs="Arial"/>
                <w:sz w:val="20"/>
                <w:szCs w:val="20"/>
                <w:lang w:eastAsia="en-GB"/>
              </w:rPr>
              <w:t xml:space="preserve">mora moći </w:t>
            </w:r>
            <w:r w:rsidRPr="00B9329D">
              <w:rPr>
                <w:rFonts w:ascii="Arial" w:eastAsia="Times New Roman" w:hAnsi="Arial" w:cs="Arial"/>
                <w:sz w:val="20"/>
                <w:szCs w:val="20"/>
                <w:lang w:eastAsia="en-GB"/>
              </w:rPr>
              <w:t>vrši</w:t>
            </w:r>
            <w:r>
              <w:rPr>
                <w:rFonts w:ascii="Arial" w:eastAsia="Times New Roman" w:hAnsi="Arial" w:cs="Arial"/>
                <w:sz w:val="20"/>
                <w:szCs w:val="20"/>
                <w:lang w:eastAsia="en-GB"/>
              </w:rPr>
              <w:t>ti</w:t>
            </w:r>
            <w:r w:rsidRPr="00B9329D">
              <w:rPr>
                <w:rFonts w:ascii="Arial" w:eastAsia="Times New Roman" w:hAnsi="Arial" w:cs="Arial"/>
                <w:sz w:val="20"/>
                <w:szCs w:val="20"/>
                <w:lang w:eastAsia="en-GB"/>
              </w:rPr>
              <w:t xml:space="preserve"> s točke otpreme koja je element organizacijske strukture pridružen pogonu, a automatski </w:t>
            </w:r>
            <w:r>
              <w:rPr>
                <w:rFonts w:ascii="Arial" w:eastAsia="Times New Roman" w:hAnsi="Arial" w:cs="Arial"/>
                <w:sz w:val="20"/>
                <w:szCs w:val="20"/>
                <w:lang w:eastAsia="en-GB"/>
              </w:rPr>
              <w:t xml:space="preserve">se mora </w:t>
            </w:r>
            <w:r w:rsidRPr="00B9329D">
              <w:rPr>
                <w:rFonts w:ascii="Arial" w:eastAsia="Times New Roman" w:hAnsi="Arial" w:cs="Arial"/>
                <w:sz w:val="20"/>
                <w:szCs w:val="20"/>
                <w:lang w:eastAsia="en-GB"/>
              </w:rPr>
              <w:t>odre</w:t>
            </w:r>
            <w:r>
              <w:rPr>
                <w:rFonts w:ascii="Arial" w:eastAsia="Times New Roman" w:hAnsi="Arial" w:cs="Arial"/>
                <w:sz w:val="20"/>
                <w:szCs w:val="20"/>
                <w:lang w:eastAsia="en-GB"/>
              </w:rPr>
              <w:t xml:space="preserve">diti </w:t>
            </w:r>
            <w:r w:rsidRPr="00B9329D">
              <w:rPr>
                <w:rFonts w:ascii="Arial" w:eastAsia="Times New Roman" w:hAnsi="Arial" w:cs="Arial"/>
                <w:sz w:val="20"/>
                <w:szCs w:val="20"/>
                <w:lang w:eastAsia="en-GB"/>
              </w:rPr>
              <w:t>skladišn</w:t>
            </w:r>
            <w:r>
              <w:rPr>
                <w:rFonts w:ascii="Arial" w:eastAsia="Times New Roman" w:hAnsi="Arial" w:cs="Arial"/>
                <w:sz w:val="20"/>
                <w:szCs w:val="20"/>
                <w:lang w:eastAsia="en-GB"/>
              </w:rPr>
              <w:t>a</w:t>
            </w:r>
            <w:r w:rsidRPr="00B9329D">
              <w:rPr>
                <w:rFonts w:ascii="Arial" w:eastAsia="Times New Roman" w:hAnsi="Arial" w:cs="Arial"/>
                <w:sz w:val="20"/>
                <w:szCs w:val="20"/>
                <w:lang w:eastAsia="en-GB"/>
              </w:rPr>
              <w:t xml:space="preserve"> lokacij</w:t>
            </w:r>
            <w:r>
              <w:rPr>
                <w:rFonts w:ascii="Arial" w:eastAsia="Times New Roman" w:hAnsi="Arial" w:cs="Arial"/>
                <w:sz w:val="20"/>
                <w:szCs w:val="20"/>
                <w:lang w:eastAsia="en-GB"/>
              </w:rPr>
              <w:t>a</w:t>
            </w:r>
            <w:r w:rsidRPr="00B9329D">
              <w:rPr>
                <w:rFonts w:ascii="Arial" w:eastAsia="Times New Roman" w:hAnsi="Arial" w:cs="Arial"/>
                <w:sz w:val="20"/>
                <w:szCs w:val="20"/>
                <w:lang w:eastAsia="en-GB"/>
              </w:rPr>
              <w:t xml:space="preserve"> s koje se vrši izuzimanje robe.</w:t>
            </w:r>
            <w:r w:rsidRPr="00B9329D">
              <w:rPr>
                <w:rFonts w:ascii="Arial" w:eastAsia="Times New Roman" w:hAnsi="Arial" w:cs="Arial"/>
                <w:sz w:val="20"/>
                <w:szCs w:val="20"/>
                <w:lang w:eastAsia="en-GB"/>
              </w:rPr>
              <w:br/>
              <w:t xml:space="preserve">Izlaz procesa </w:t>
            </w:r>
            <w:r>
              <w:rPr>
                <w:rFonts w:ascii="Arial" w:eastAsia="Times New Roman" w:hAnsi="Arial" w:cs="Arial"/>
                <w:sz w:val="20"/>
                <w:szCs w:val="20"/>
                <w:lang w:eastAsia="en-GB"/>
              </w:rPr>
              <w:t xml:space="preserve">mora biti </w:t>
            </w:r>
            <w:r w:rsidRPr="00B9329D">
              <w:rPr>
                <w:rFonts w:ascii="Arial" w:eastAsia="Times New Roman" w:hAnsi="Arial" w:cs="Arial"/>
                <w:sz w:val="20"/>
                <w:szCs w:val="20"/>
                <w:lang w:eastAsia="en-GB"/>
              </w:rPr>
              <w:t>dokument Isporuke spreman za pokretanje izuzimanja robe u skladištu.</w:t>
            </w:r>
            <w:bookmarkEnd w:id="31"/>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0E41832F" w14:textId="77777777" w:rsidR="00B3738E" w:rsidRPr="00AF076D" w:rsidRDefault="00B3738E" w:rsidP="00B3738E">
            <w:pPr>
              <w:spacing w:after="0" w:line="240" w:lineRule="auto"/>
              <w:rPr>
                <w:rFonts w:asciiTheme="minorHAnsi" w:eastAsia="Times New Roman" w:hAnsiTheme="minorHAnsi" w:cs="Arial"/>
                <w:color w:val="FFFFFF" w:themeColor="background1"/>
              </w:rPr>
            </w:pPr>
          </w:p>
        </w:tc>
      </w:tr>
      <w:tr w:rsidR="00B3738E" w:rsidRPr="00B34B9F" w14:paraId="3F877DFD" w14:textId="77777777" w:rsidTr="00050F6C">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51217157" w14:textId="1BDE78F9" w:rsidR="00B3738E" w:rsidRPr="00B34B9F" w:rsidRDefault="00E35F95" w:rsidP="00B3738E">
            <w:pPr>
              <w:spacing w:after="0" w:line="240" w:lineRule="auto"/>
              <w:rPr>
                <w:rFonts w:asciiTheme="minorHAnsi" w:eastAsia="Times New Roman" w:hAnsiTheme="minorHAnsi" w:cs="Arial"/>
              </w:rPr>
            </w:pPr>
            <w:r>
              <w:rPr>
                <w:rFonts w:asciiTheme="minorHAnsi" w:eastAsia="Times New Roman" w:hAnsiTheme="minorHAnsi" w:cs="Arial"/>
              </w:rPr>
              <w:t>2.3.71</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0B060547" w14:textId="4831FA43" w:rsidR="00B3738E" w:rsidRPr="00050F6C" w:rsidRDefault="00B3738E" w:rsidP="00B3738E">
            <w:pPr>
              <w:spacing w:after="0" w:line="240" w:lineRule="auto"/>
              <w:rPr>
                <w:rFonts w:ascii="Arial" w:eastAsia="Times New Roman" w:hAnsi="Arial" w:cs="Arial"/>
                <w:sz w:val="20"/>
                <w:szCs w:val="20"/>
                <w:lang w:eastAsia="en-GB"/>
              </w:rPr>
            </w:pPr>
            <w:bookmarkStart w:id="32" w:name="_Toc495925571"/>
            <w:r w:rsidRPr="00050F6C">
              <w:rPr>
                <w:rFonts w:ascii="Arial" w:eastAsia="Times New Roman" w:hAnsi="Arial" w:cs="Arial"/>
                <w:b/>
                <w:sz w:val="20"/>
                <w:szCs w:val="20"/>
                <w:lang w:eastAsia="en-GB"/>
              </w:rPr>
              <w:t>Otprema temeljem dokumenta isporuke za materijal sa zalihe</w:t>
            </w:r>
            <w:r>
              <w:rPr>
                <w:rFonts w:ascii="Arial" w:eastAsia="Times New Roman" w:hAnsi="Arial" w:cs="Arial"/>
                <w:sz w:val="20"/>
                <w:szCs w:val="20"/>
                <w:lang w:eastAsia="en-GB"/>
              </w:rPr>
              <w:br/>
            </w:r>
            <w:r w:rsidRPr="00B9329D">
              <w:rPr>
                <w:rFonts w:ascii="Arial" w:eastAsia="Times New Roman" w:hAnsi="Arial" w:cs="Arial"/>
                <w:sz w:val="20"/>
                <w:szCs w:val="20"/>
                <w:lang w:eastAsia="en-GB"/>
              </w:rPr>
              <w:t xml:space="preserve">Nakon kreiranja otpremnog dokumenta </w:t>
            </w:r>
            <w:r>
              <w:rPr>
                <w:rFonts w:ascii="Arial" w:eastAsia="Times New Roman" w:hAnsi="Arial" w:cs="Arial"/>
                <w:sz w:val="20"/>
                <w:szCs w:val="20"/>
                <w:lang w:eastAsia="en-GB"/>
              </w:rPr>
              <w:t xml:space="preserve">mora biti moguće </w:t>
            </w:r>
            <w:r w:rsidRPr="00B9329D">
              <w:rPr>
                <w:rFonts w:ascii="Arial" w:eastAsia="Times New Roman" w:hAnsi="Arial" w:cs="Arial"/>
                <w:sz w:val="20"/>
                <w:szCs w:val="20"/>
                <w:lang w:eastAsia="en-GB"/>
              </w:rPr>
              <w:t>robu i fizički pripremiti za isporučivanje</w:t>
            </w:r>
            <w:r>
              <w:rPr>
                <w:rFonts w:ascii="Arial" w:eastAsia="Times New Roman" w:hAnsi="Arial" w:cs="Arial"/>
                <w:sz w:val="20"/>
                <w:szCs w:val="20"/>
                <w:lang w:eastAsia="en-GB"/>
              </w:rPr>
              <w:t xml:space="preserve"> i to evidentirati kroz sustav</w:t>
            </w:r>
            <w:r w:rsidRPr="00B9329D">
              <w:rPr>
                <w:rFonts w:ascii="Arial" w:eastAsia="Times New Roman" w:hAnsi="Arial" w:cs="Arial"/>
                <w:sz w:val="20"/>
                <w:szCs w:val="20"/>
                <w:lang w:eastAsia="en-GB"/>
              </w:rPr>
              <w:t>. Nakon obrade Isporuke u skladištu</w:t>
            </w:r>
            <w:r>
              <w:rPr>
                <w:rFonts w:ascii="Arial" w:eastAsia="Times New Roman" w:hAnsi="Arial" w:cs="Arial"/>
                <w:sz w:val="20"/>
                <w:szCs w:val="20"/>
                <w:lang w:eastAsia="en-GB"/>
              </w:rPr>
              <w:t xml:space="preserve"> mora se moći</w:t>
            </w:r>
            <w:r w:rsidRPr="00B9329D">
              <w:rPr>
                <w:rFonts w:ascii="Arial" w:eastAsia="Times New Roman" w:hAnsi="Arial" w:cs="Arial"/>
                <w:sz w:val="20"/>
                <w:szCs w:val="20"/>
                <w:lang w:eastAsia="en-GB"/>
              </w:rPr>
              <w:t xml:space="preserve"> ispis</w:t>
            </w:r>
            <w:r>
              <w:rPr>
                <w:rFonts w:ascii="Arial" w:eastAsia="Times New Roman" w:hAnsi="Arial" w:cs="Arial"/>
                <w:sz w:val="20"/>
                <w:szCs w:val="20"/>
                <w:lang w:eastAsia="en-GB"/>
              </w:rPr>
              <w:t>ati</w:t>
            </w:r>
            <w:r w:rsidRPr="00B9329D">
              <w:rPr>
                <w:rFonts w:ascii="Arial" w:eastAsia="Times New Roman" w:hAnsi="Arial" w:cs="Arial"/>
                <w:sz w:val="20"/>
                <w:szCs w:val="20"/>
                <w:lang w:eastAsia="en-GB"/>
              </w:rPr>
              <w:t xml:space="preserve"> Otpremnica u potrebnom broju primjeraka. </w:t>
            </w:r>
            <w:bookmarkEnd w:id="32"/>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01053323" w14:textId="77777777" w:rsidR="00B3738E" w:rsidRPr="00AF076D" w:rsidRDefault="00B3738E" w:rsidP="00B3738E">
            <w:pPr>
              <w:spacing w:after="0" w:line="240" w:lineRule="auto"/>
              <w:rPr>
                <w:rFonts w:asciiTheme="minorHAnsi" w:eastAsia="Times New Roman" w:hAnsiTheme="minorHAnsi" w:cs="Arial"/>
                <w:color w:val="FFFFFF" w:themeColor="background1"/>
              </w:rPr>
            </w:pPr>
          </w:p>
        </w:tc>
      </w:tr>
      <w:tr w:rsidR="00B3738E" w:rsidRPr="00B34B9F" w14:paraId="6F8287ED" w14:textId="77777777" w:rsidTr="00050F6C">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745D69E6" w14:textId="4FCF4897" w:rsidR="00B3738E" w:rsidRPr="00B34B9F" w:rsidRDefault="00E35F95" w:rsidP="00B3738E">
            <w:pPr>
              <w:spacing w:after="0" w:line="240" w:lineRule="auto"/>
              <w:rPr>
                <w:rFonts w:asciiTheme="minorHAnsi" w:eastAsia="Times New Roman" w:hAnsiTheme="minorHAnsi" w:cs="Arial"/>
              </w:rPr>
            </w:pPr>
            <w:r>
              <w:rPr>
                <w:rFonts w:asciiTheme="minorHAnsi" w:eastAsia="Times New Roman" w:hAnsiTheme="minorHAnsi" w:cs="Arial"/>
              </w:rPr>
              <w:t>2.3.72</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3EB488FA" w14:textId="47E8BF25" w:rsidR="00B3738E" w:rsidRPr="007D4E3C" w:rsidRDefault="00B3738E" w:rsidP="00B3738E">
            <w:pPr>
              <w:spacing w:after="0" w:line="240" w:lineRule="auto"/>
              <w:rPr>
                <w:rFonts w:ascii="Arial" w:hAnsi="Arial" w:cs="Arial"/>
                <w:sz w:val="20"/>
                <w:szCs w:val="20"/>
                <w:lang w:eastAsia="hr-HR"/>
              </w:rPr>
            </w:pPr>
            <w:bookmarkStart w:id="33" w:name="_Toc495925573"/>
            <w:r w:rsidRPr="00050F6C">
              <w:rPr>
                <w:rFonts w:ascii="Arial" w:eastAsia="Times New Roman" w:hAnsi="Arial" w:cs="Arial"/>
                <w:b/>
                <w:sz w:val="20"/>
                <w:szCs w:val="20"/>
                <w:lang w:eastAsia="en-GB"/>
              </w:rPr>
              <w:t>Fakturiranje</w:t>
            </w:r>
            <w:r>
              <w:rPr>
                <w:rFonts w:ascii="Arial" w:eastAsia="Times New Roman" w:hAnsi="Arial" w:cs="Arial"/>
                <w:sz w:val="20"/>
                <w:szCs w:val="20"/>
                <w:lang w:eastAsia="en-GB"/>
              </w:rPr>
              <w:br/>
            </w:r>
            <w:r w:rsidRPr="00B9329D">
              <w:rPr>
                <w:rFonts w:ascii="Arial" w:eastAsia="Times New Roman" w:hAnsi="Arial" w:cs="Arial"/>
                <w:sz w:val="20"/>
                <w:szCs w:val="20"/>
                <w:lang w:eastAsia="en-GB"/>
              </w:rPr>
              <w:t>Nakon što je usluga izvršena potrebno je teretiti određenog kupca za isporučene usluge, odnosno po isporuci materija sa zalihe kupca teretimo za isporučenu robu. Mogući je slučaj kada se prije same fakture za isporučene usluge traži predujam. Faktura mora sadržavati sve zakonom propisane elemente</w:t>
            </w:r>
            <w:r>
              <w:rPr>
                <w:rFonts w:ascii="Arial" w:eastAsia="Times New Roman" w:hAnsi="Arial" w:cs="Arial"/>
                <w:sz w:val="20"/>
                <w:szCs w:val="20"/>
                <w:lang w:eastAsia="en-GB"/>
              </w:rPr>
              <w:t xml:space="preserve"> (uključujući postavke </w:t>
            </w:r>
            <w:proofErr w:type="spellStart"/>
            <w:r>
              <w:rPr>
                <w:rFonts w:ascii="Arial" w:eastAsia="Times New Roman" w:hAnsi="Arial" w:cs="Arial"/>
                <w:sz w:val="20"/>
                <w:szCs w:val="20"/>
                <w:lang w:eastAsia="en-GB"/>
              </w:rPr>
              <w:t>fiskalizacije</w:t>
            </w:r>
            <w:proofErr w:type="spellEnd"/>
            <w:r>
              <w:rPr>
                <w:rFonts w:ascii="Arial" w:eastAsia="Times New Roman" w:hAnsi="Arial" w:cs="Arial"/>
                <w:sz w:val="20"/>
                <w:szCs w:val="20"/>
                <w:lang w:eastAsia="en-GB"/>
              </w:rPr>
              <w:t>)</w:t>
            </w:r>
            <w:r w:rsidRPr="00B9329D">
              <w:rPr>
                <w:rFonts w:ascii="Arial" w:eastAsia="Times New Roman" w:hAnsi="Arial" w:cs="Arial"/>
                <w:sz w:val="20"/>
                <w:szCs w:val="20"/>
                <w:lang w:eastAsia="en-GB"/>
              </w:rPr>
              <w:t xml:space="preserve"> te se na njoj (za domaće tržište) mora iskazati porez. Fakturiranje usluga kupcu</w:t>
            </w:r>
            <w:r>
              <w:rPr>
                <w:rFonts w:ascii="Arial" w:eastAsia="Times New Roman" w:hAnsi="Arial" w:cs="Arial"/>
                <w:sz w:val="20"/>
                <w:szCs w:val="20"/>
                <w:lang w:eastAsia="en-GB"/>
              </w:rPr>
              <w:t xml:space="preserve"> mora se moći</w:t>
            </w:r>
            <w:r w:rsidRPr="00B9329D">
              <w:rPr>
                <w:rFonts w:ascii="Arial" w:eastAsia="Times New Roman" w:hAnsi="Arial" w:cs="Arial"/>
                <w:sz w:val="20"/>
                <w:szCs w:val="20"/>
                <w:lang w:eastAsia="en-GB"/>
              </w:rPr>
              <w:t xml:space="preserve"> izvršiti nakon isporuke usluge temeljem fiksnog iznosa, temeljem plana fakturiranja ili temeljem stvarno utrošenih vrijednosti. Fakturiranje prodaje materijala mo</w:t>
            </w:r>
            <w:r>
              <w:rPr>
                <w:rFonts w:ascii="Arial" w:eastAsia="Times New Roman" w:hAnsi="Arial" w:cs="Arial"/>
                <w:sz w:val="20"/>
                <w:szCs w:val="20"/>
                <w:lang w:eastAsia="en-GB"/>
              </w:rPr>
              <w:t>ra se moći i</w:t>
            </w:r>
            <w:r w:rsidRPr="00B9329D">
              <w:rPr>
                <w:rFonts w:ascii="Arial" w:eastAsia="Times New Roman" w:hAnsi="Arial" w:cs="Arial"/>
                <w:sz w:val="20"/>
                <w:szCs w:val="20"/>
                <w:lang w:eastAsia="en-GB"/>
              </w:rPr>
              <w:t>zvršiti temeljem otpremnice ili temeljem plana fakturiranja.</w:t>
            </w:r>
            <w:bookmarkEnd w:id="33"/>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2EF7B25E" w14:textId="77777777" w:rsidR="00B3738E" w:rsidRPr="00AF076D" w:rsidRDefault="00B3738E" w:rsidP="00B3738E">
            <w:pPr>
              <w:spacing w:after="0" w:line="240" w:lineRule="auto"/>
              <w:rPr>
                <w:rFonts w:asciiTheme="minorHAnsi" w:eastAsia="Times New Roman" w:hAnsiTheme="minorHAnsi" w:cs="Arial"/>
                <w:color w:val="FFFFFF" w:themeColor="background1"/>
              </w:rPr>
            </w:pPr>
          </w:p>
        </w:tc>
      </w:tr>
      <w:tr w:rsidR="00B3738E" w:rsidRPr="00B34B9F" w14:paraId="5CE75B15" w14:textId="77777777" w:rsidTr="00050F6C">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7DA58FBF" w14:textId="3258AE44" w:rsidR="00B3738E" w:rsidRPr="00B34B9F" w:rsidRDefault="00E35F95" w:rsidP="00B3738E">
            <w:pPr>
              <w:spacing w:after="0" w:line="240" w:lineRule="auto"/>
              <w:rPr>
                <w:rFonts w:asciiTheme="minorHAnsi" w:eastAsia="Times New Roman" w:hAnsiTheme="minorHAnsi" w:cs="Arial"/>
              </w:rPr>
            </w:pPr>
            <w:r>
              <w:rPr>
                <w:rFonts w:asciiTheme="minorHAnsi" w:eastAsia="Times New Roman" w:hAnsiTheme="minorHAnsi" w:cs="Arial"/>
              </w:rPr>
              <w:t>2.3.73</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20C9292F" w14:textId="77777777" w:rsidR="00B3738E" w:rsidRDefault="00B3738E" w:rsidP="00B3738E">
            <w:pPr>
              <w:spacing w:after="0" w:line="240" w:lineRule="auto"/>
              <w:rPr>
                <w:rFonts w:ascii="Arial" w:eastAsia="Times New Roman" w:hAnsi="Arial" w:cs="Arial"/>
                <w:sz w:val="20"/>
                <w:szCs w:val="20"/>
                <w:lang w:eastAsia="en-GB"/>
              </w:rPr>
            </w:pPr>
            <w:bookmarkStart w:id="34" w:name="_Toc495925574"/>
            <w:r w:rsidRPr="00050F6C">
              <w:rPr>
                <w:rFonts w:ascii="Arial" w:eastAsia="Times New Roman" w:hAnsi="Arial" w:cs="Arial"/>
                <w:b/>
                <w:sz w:val="20"/>
                <w:szCs w:val="20"/>
                <w:lang w:eastAsia="en-GB"/>
              </w:rPr>
              <w:t>Ispravak računa</w:t>
            </w:r>
            <w:r>
              <w:rPr>
                <w:rFonts w:ascii="Arial" w:eastAsia="Times New Roman" w:hAnsi="Arial" w:cs="Arial"/>
                <w:sz w:val="20"/>
                <w:szCs w:val="20"/>
                <w:lang w:eastAsia="en-GB"/>
              </w:rPr>
              <w:br/>
            </w:r>
            <w:r w:rsidRPr="00B9329D">
              <w:rPr>
                <w:rFonts w:ascii="Arial" w:eastAsia="Times New Roman" w:hAnsi="Arial" w:cs="Arial"/>
                <w:sz w:val="20"/>
                <w:szCs w:val="20"/>
                <w:lang w:eastAsia="en-GB"/>
              </w:rPr>
              <w:t xml:space="preserve">Proces </w:t>
            </w:r>
            <w:r>
              <w:rPr>
                <w:rFonts w:ascii="Arial" w:eastAsia="Times New Roman" w:hAnsi="Arial" w:cs="Arial"/>
                <w:sz w:val="20"/>
                <w:szCs w:val="20"/>
                <w:lang w:eastAsia="en-GB"/>
              </w:rPr>
              <w:t xml:space="preserve">mora </w:t>
            </w:r>
            <w:r w:rsidRPr="00B9329D">
              <w:rPr>
                <w:rFonts w:ascii="Arial" w:eastAsia="Times New Roman" w:hAnsi="Arial" w:cs="Arial"/>
                <w:sz w:val="20"/>
                <w:szCs w:val="20"/>
                <w:lang w:eastAsia="en-GB"/>
              </w:rPr>
              <w:t>započ</w:t>
            </w:r>
            <w:r>
              <w:rPr>
                <w:rFonts w:ascii="Arial" w:eastAsia="Times New Roman" w:hAnsi="Arial" w:cs="Arial"/>
                <w:sz w:val="20"/>
                <w:szCs w:val="20"/>
                <w:lang w:eastAsia="en-GB"/>
              </w:rPr>
              <w:t>eti</w:t>
            </w:r>
            <w:r w:rsidRPr="00B9329D">
              <w:rPr>
                <w:rFonts w:ascii="Arial" w:eastAsia="Times New Roman" w:hAnsi="Arial" w:cs="Arial"/>
                <w:sz w:val="20"/>
                <w:szCs w:val="20"/>
                <w:lang w:eastAsia="en-GB"/>
              </w:rPr>
              <w:t xml:space="preserve"> kada se ustanovi da treba izdati ispravak računa (zbog pogrešnog iznosa, pogrešno fakturirane količine, uvjeta plaćanja i sl.), bilo da je greška uočena u prodaji ili da kupac sam reklamira račun. Ulaz procesa je reklamacija kupca na iznos primljene fakture ili uočavanje greške već u prodaji nakon što je kreirana faktura. Izlaz procesa</w:t>
            </w:r>
            <w:r>
              <w:rPr>
                <w:rFonts w:ascii="Arial" w:eastAsia="Times New Roman" w:hAnsi="Arial" w:cs="Arial"/>
                <w:sz w:val="20"/>
                <w:szCs w:val="20"/>
                <w:lang w:eastAsia="en-GB"/>
              </w:rPr>
              <w:t xml:space="preserve"> može biti </w:t>
            </w:r>
            <w:proofErr w:type="spellStart"/>
            <w:r w:rsidRPr="00B9329D">
              <w:rPr>
                <w:rFonts w:ascii="Arial" w:eastAsia="Times New Roman" w:hAnsi="Arial" w:cs="Arial"/>
                <w:sz w:val="20"/>
                <w:szCs w:val="20"/>
                <w:lang w:eastAsia="en-GB"/>
              </w:rPr>
              <w:t>storno</w:t>
            </w:r>
            <w:proofErr w:type="spellEnd"/>
            <w:r w:rsidRPr="00B9329D">
              <w:rPr>
                <w:rFonts w:ascii="Arial" w:eastAsia="Times New Roman" w:hAnsi="Arial" w:cs="Arial"/>
                <w:sz w:val="20"/>
                <w:szCs w:val="20"/>
                <w:lang w:eastAsia="en-GB"/>
              </w:rPr>
              <w:t xml:space="preserve"> fakture ili nova faktura </w:t>
            </w:r>
            <w:r w:rsidRPr="00B9329D">
              <w:rPr>
                <w:rFonts w:ascii="Arial" w:eastAsia="Times New Roman" w:hAnsi="Arial" w:cs="Arial"/>
                <w:sz w:val="20"/>
                <w:szCs w:val="20"/>
                <w:lang w:eastAsia="en-GB"/>
              </w:rPr>
              <w:lastRenderedPageBreak/>
              <w:t>(odobrenje ili terećenje/zaduženje) dostavljena kupcu te knjiženje ispravka u financijama.</w:t>
            </w:r>
          </w:p>
          <w:p w14:paraId="603DB1A3" w14:textId="77777777" w:rsidR="00B3738E" w:rsidRDefault="00B3738E" w:rsidP="00B3738E">
            <w:pPr>
              <w:spacing w:after="0" w:line="240" w:lineRule="auto"/>
              <w:rPr>
                <w:rFonts w:ascii="Arial" w:eastAsia="Times New Roman" w:hAnsi="Arial" w:cs="Arial"/>
                <w:sz w:val="20"/>
                <w:szCs w:val="20"/>
                <w:lang w:eastAsia="en-GB"/>
              </w:rPr>
            </w:pPr>
            <w:r w:rsidRPr="00B9329D">
              <w:rPr>
                <w:rFonts w:ascii="Arial" w:eastAsia="Times New Roman" w:hAnsi="Arial" w:cs="Arial"/>
                <w:sz w:val="20"/>
                <w:szCs w:val="20"/>
                <w:lang w:eastAsia="en-GB"/>
              </w:rPr>
              <w:t>Ako je račun već poslan kupcu potrebno je</w:t>
            </w:r>
            <w:r>
              <w:rPr>
                <w:rFonts w:ascii="Arial" w:eastAsia="Times New Roman" w:hAnsi="Arial" w:cs="Arial"/>
                <w:sz w:val="20"/>
                <w:szCs w:val="20"/>
                <w:lang w:eastAsia="en-GB"/>
              </w:rPr>
              <w:t xml:space="preserve"> moći</w:t>
            </w:r>
            <w:r w:rsidRPr="00B9329D">
              <w:rPr>
                <w:rFonts w:ascii="Arial" w:eastAsia="Times New Roman" w:hAnsi="Arial" w:cs="Arial"/>
                <w:sz w:val="20"/>
                <w:szCs w:val="20"/>
                <w:lang w:eastAsia="en-GB"/>
              </w:rPr>
              <w:t xml:space="preserve"> izraditi prodajni nalog </w:t>
            </w:r>
            <w:r w:rsidRPr="00040440">
              <w:rPr>
                <w:rFonts w:ascii="Arial" w:eastAsia="Times New Roman" w:hAnsi="Arial" w:cs="Arial"/>
                <w:sz w:val="20"/>
                <w:szCs w:val="20"/>
                <w:lang w:eastAsia="en-GB"/>
              </w:rPr>
              <w:t>posebnog tipa</w:t>
            </w:r>
            <w:r w:rsidRPr="00B9329D">
              <w:rPr>
                <w:rFonts w:ascii="Arial" w:eastAsia="Times New Roman" w:hAnsi="Arial" w:cs="Arial"/>
                <w:sz w:val="20"/>
                <w:szCs w:val="20"/>
                <w:lang w:eastAsia="en-GB"/>
              </w:rPr>
              <w:t xml:space="preserve"> – Nalog za odobrenje ili Nalog za terećenje (zaduženje) na osnovu kojeg se </w:t>
            </w:r>
            <w:r>
              <w:rPr>
                <w:rFonts w:ascii="Arial" w:eastAsia="Times New Roman" w:hAnsi="Arial" w:cs="Arial"/>
                <w:sz w:val="20"/>
                <w:szCs w:val="20"/>
                <w:lang w:eastAsia="en-GB"/>
              </w:rPr>
              <w:t xml:space="preserve">mora moći </w:t>
            </w:r>
            <w:r w:rsidRPr="00B9329D">
              <w:rPr>
                <w:rFonts w:ascii="Arial" w:eastAsia="Times New Roman" w:hAnsi="Arial" w:cs="Arial"/>
                <w:sz w:val="20"/>
                <w:szCs w:val="20"/>
                <w:lang w:eastAsia="en-GB"/>
              </w:rPr>
              <w:t>kreira</w:t>
            </w:r>
            <w:r>
              <w:rPr>
                <w:rFonts w:ascii="Arial" w:eastAsia="Times New Roman" w:hAnsi="Arial" w:cs="Arial"/>
                <w:sz w:val="20"/>
                <w:szCs w:val="20"/>
                <w:lang w:eastAsia="en-GB"/>
              </w:rPr>
              <w:t>ti</w:t>
            </w:r>
            <w:r w:rsidRPr="00B9329D">
              <w:rPr>
                <w:rFonts w:ascii="Arial" w:eastAsia="Times New Roman" w:hAnsi="Arial" w:cs="Arial"/>
                <w:sz w:val="20"/>
                <w:szCs w:val="20"/>
                <w:lang w:eastAsia="en-GB"/>
              </w:rPr>
              <w:t xml:space="preserve"> odobrenje, odnosno terećenje/zaduženje. U nalog se </w:t>
            </w:r>
            <w:r>
              <w:rPr>
                <w:rFonts w:ascii="Arial" w:eastAsia="Times New Roman" w:hAnsi="Arial" w:cs="Arial"/>
                <w:sz w:val="20"/>
                <w:szCs w:val="20"/>
                <w:lang w:eastAsia="en-GB"/>
              </w:rPr>
              <w:t>mora moći unijeti</w:t>
            </w:r>
            <w:r w:rsidRPr="00B9329D">
              <w:rPr>
                <w:rFonts w:ascii="Arial" w:eastAsia="Times New Roman" w:hAnsi="Arial" w:cs="Arial"/>
                <w:sz w:val="20"/>
                <w:szCs w:val="20"/>
                <w:lang w:eastAsia="en-GB"/>
              </w:rPr>
              <w:t xml:space="preserve"> i razlog odobrenja ili terećenja prema </w:t>
            </w:r>
            <w:proofErr w:type="spellStart"/>
            <w:r w:rsidRPr="00B9329D">
              <w:rPr>
                <w:rFonts w:ascii="Arial" w:eastAsia="Times New Roman" w:hAnsi="Arial" w:cs="Arial"/>
                <w:sz w:val="20"/>
                <w:szCs w:val="20"/>
                <w:lang w:eastAsia="en-GB"/>
              </w:rPr>
              <w:t>šifarniku</w:t>
            </w:r>
            <w:proofErr w:type="spellEnd"/>
            <w:r w:rsidRPr="00B9329D">
              <w:rPr>
                <w:rFonts w:ascii="Arial" w:eastAsia="Times New Roman" w:hAnsi="Arial" w:cs="Arial"/>
                <w:sz w:val="20"/>
                <w:szCs w:val="20"/>
                <w:lang w:eastAsia="en-GB"/>
              </w:rPr>
              <w:t xml:space="preserve"> mogućih razloga.</w:t>
            </w:r>
          </w:p>
          <w:p w14:paraId="53888DF1" w14:textId="17729A91" w:rsidR="00B3738E" w:rsidRPr="00050F6C" w:rsidRDefault="00B3738E" w:rsidP="00B3738E">
            <w:pPr>
              <w:spacing w:after="0" w:line="240" w:lineRule="auto"/>
              <w:rPr>
                <w:rFonts w:ascii="Arial" w:eastAsia="Times New Roman" w:hAnsi="Arial" w:cs="Arial"/>
                <w:sz w:val="20"/>
                <w:szCs w:val="20"/>
                <w:lang w:eastAsia="en-GB"/>
              </w:rPr>
            </w:pPr>
            <w:r w:rsidRPr="00B9329D">
              <w:rPr>
                <w:rFonts w:ascii="Arial" w:eastAsia="Times New Roman" w:hAnsi="Arial" w:cs="Arial"/>
                <w:sz w:val="20"/>
                <w:szCs w:val="20"/>
                <w:lang w:eastAsia="en-GB"/>
              </w:rPr>
              <w:t xml:space="preserve">Kreirano odobrenje ili terećenje po potrebi se </w:t>
            </w:r>
            <w:r>
              <w:rPr>
                <w:rFonts w:ascii="Arial" w:eastAsia="Times New Roman" w:hAnsi="Arial" w:cs="Arial"/>
                <w:sz w:val="20"/>
                <w:szCs w:val="20"/>
                <w:lang w:eastAsia="en-GB"/>
              </w:rPr>
              <w:t>mora moći dostaviti</w:t>
            </w:r>
            <w:r w:rsidRPr="00B9329D">
              <w:rPr>
                <w:rFonts w:ascii="Arial" w:eastAsia="Times New Roman" w:hAnsi="Arial" w:cs="Arial"/>
                <w:sz w:val="20"/>
                <w:szCs w:val="20"/>
                <w:lang w:eastAsia="en-GB"/>
              </w:rPr>
              <w:t xml:space="preserve"> kupcu na ovjeru. Po primitku ovjerenog odobrenja ili terećenja ono se </w:t>
            </w:r>
            <w:r>
              <w:rPr>
                <w:rFonts w:ascii="Arial" w:eastAsia="Times New Roman" w:hAnsi="Arial" w:cs="Arial"/>
                <w:sz w:val="20"/>
                <w:szCs w:val="20"/>
                <w:lang w:eastAsia="en-GB"/>
              </w:rPr>
              <w:t xml:space="preserve">mora moći </w:t>
            </w:r>
            <w:r w:rsidRPr="00B9329D">
              <w:rPr>
                <w:rFonts w:ascii="Arial" w:eastAsia="Times New Roman" w:hAnsi="Arial" w:cs="Arial"/>
                <w:sz w:val="20"/>
                <w:szCs w:val="20"/>
                <w:lang w:eastAsia="en-GB"/>
              </w:rPr>
              <w:t>knjiži</w:t>
            </w:r>
            <w:r>
              <w:rPr>
                <w:rFonts w:ascii="Arial" w:eastAsia="Times New Roman" w:hAnsi="Arial" w:cs="Arial"/>
                <w:sz w:val="20"/>
                <w:szCs w:val="20"/>
                <w:lang w:eastAsia="en-GB"/>
              </w:rPr>
              <w:t>ti</w:t>
            </w:r>
            <w:r w:rsidRPr="00B9329D">
              <w:rPr>
                <w:rFonts w:ascii="Arial" w:eastAsia="Times New Roman" w:hAnsi="Arial" w:cs="Arial"/>
                <w:sz w:val="20"/>
                <w:szCs w:val="20"/>
                <w:lang w:eastAsia="en-GB"/>
              </w:rPr>
              <w:t xml:space="preserve"> u financije. </w:t>
            </w:r>
            <w:bookmarkEnd w:id="34"/>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38BA449F" w14:textId="77777777" w:rsidR="00B3738E" w:rsidRPr="00AF076D" w:rsidRDefault="00B3738E" w:rsidP="00B3738E">
            <w:pPr>
              <w:spacing w:after="0" w:line="240" w:lineRule="auto"/>
              <w:rPr>
                <w:rFonts w:asciiTheme="minorHAnsi" w:eastAsia="Times New Roman" w:hAnsiTheme="minorHAnsi" w:cs="Arial"/>
                <w:color w:val="FFFFFF" w:themeColor="background1"/>
              </w:rPr>
            </w:pPr>
          </w:p>
        </w:tc>
      </w:tr>
      <w:tr w:rsidR="00B3738E" w:rsidRPr="00B34B9F" w14:paraId="329BE85F" w14:textId="77777777" w:rsidTr="00050F6C">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0AB9FAEF" w14:textId="3F8AA7BF" w:rsidR="00B3738E" w:rsidRPr="00B34B9F" w:rsidRDefault="00E35F95" w:rsidP="00B3738E">
            <w:pPr>
              <w:spacing w:after="0" w:line="240" w:lineRule="auto"/>
              <w:rPr>
                <w:rFonts w:asciiTheme="minorHAnsi" w:eastAsia="Times New Roman" w:hAnsiTheme="minorHAnsi" w:cs="Arial"/>
              </w:rPr>
            </w:pPr>
            <w:r>
              <w:rPr>
                <w:rFonts w:asciiTheme="minorHAnsi" w:eastAsia="Times New Roman" w:hAnsiTheme="minorHAnsi" w:cs="Arial"/>
              </w:rPr>
              <w:t>2.3.74</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1BDC49F0" w14:textId="4E0619D7" w:rsidR="00B3738E" w:rsidRPr="007D4E3C" w:rsidRDefault="00B3738E">
            <w:pPr>
              <w:spacing w:after="0" w:line="240" w:lineRule="auto"/>
              <w:rPr>
                <w:rFonts w:ascii="Arial" w:hAnsi="Arial" w:cs="Arial"/>
                <w:sz w:val="20"/>
                <w:szCs w:val="20"/>
                <w:lang w:eastAsia="hr-HR"/>
              </w:rPr>
            </w:pPr>
            <w:bookmarkStart w:id="35" w:name="_Toc495925575"/>
            <w:r w:rsidRPr="00050F6C">
              <w:rPr>
                <w:rFonts w:ascii="Arial" w:eastAsia="Times New Roman" w:hAnsi="Arial" w:cs="Arial"/>
                <w:b/>
                <w:sz w:val="20"/>
                <w:szCs w:val="20"/>
                <w:lang w:eastAsia="en-GB"/>
              </w:rPr>
              <w:t>Povrat robe/reklamacije</w:t>
            </w:r>
            <w:r>
              <w:rPr>
                <w:rFonts w:ascii="Arial" w:eastAsia="Times New Roman" w:hAnsi="Arial" w:cs="Arial"/>
                <w:sz w:val="20"/>
                <w:szCs w:val="20"/>
                <w:lang w:eastAsia="en-GB"/>
              </w:rPr>
              <w:br/>
            </w:r>
            <w:r w:rsidRPr="00B9329D">
              <w:rPr>
                <w:rFonts w:ascii="Arial" w:eastAsia="Times New Roman" w:hAnsi="Arial" w:cs="Arial"/>
                <w:sz w:val="20"/>
                <w:szCs w:val="20"/>
                <w:lang w:eastAsia="en-GB"/>
              </w:rPr>
              <w:t xml:space="preserve">Roba se od kupca može vraćati zbog narušene kvalitete, pogrešne narudžbe. U ovom procesu </w:t>
            </w:r>
            <w:r>
              <w:rPr>
                <w:rFonts w:ascii="Arial" w:eastAsia="Times New Roman" w:hAnsi="Arial" w:cs="Arial"/>
                <w:sz w:val="20"/>
                <w:szCs w:val="20"/>
                <w:lang w:eastAsia="en-GB"/>
              </w:rPr>
              <w:t xml:space="preserve">sustav mora omogućiti </w:t>
            </w:r>
            <w:r w:rsidRPr="00B9329D">
              <w:rPr>
                <w:rFonts w:ascii="Arial" w:eastAsia="Times New Roman" w:hAnsi="Arial" w:cs="Arial"/>
                <w:sz w:val="20"/>
                <w:szCs w:val="20"/>
                <w:lang w:eastAsia="en-GB"/>
              </w:rPr>
              <w:t>dokumentira</w:t>
            </w:r>
            <w:r>
              <w:rPr>
                <w:rFonts w:ascii="Arial" w:eastAsia="Times New Roman" w:hAnsi="Arial" w:cs="Arial"/>
                <w:sz w:val="20"/>
                <w:szCs w:val="20"/>
                <w:lang w:eastAsia="en-GB"/>
              </w:rPr>
              <w:t xml:space="preserve">nje </w:t>
            </w:r>
            <w:r w:rsidRPr="00B9329D">
              <w:rPr>
                <w:rFonts w:ascii="Arial" w:eastAsia="Times New Roman" w:hAnsi="Arial" w:cs="Arial"/>
                <w:sz w:val="20"/>
                <w:szCs w:val="20"/>
                <w:lang w:eastAsia="en-GB"/>
              </w:rPr>
              <w:t>povrat</w:t>
            </w:r>
            <w:r>
              <w:rPr>
                <w:rFonts w:ascii="Arial" w:eastAsia="Times New Roman" w:hAnsi="Arial" w:cs="Arial"/>
                <w:sz w:val="20"/>
                <w:szCs w:val="20"/>
                <w:lang w:eastAsia="en-GB"/>
              </w:rPr>
              <w:t>a</w:t>
            </w:r>
            <w:r w:rsidRPr="00B9329D">
              <w:rPr>
                <w:rFonts w:ascii="Arial" w:eastAsia="Times New Roman" w:hAnsi="Arial" w:cs="Arial"/>
                <w:sz w:val="20"/>
                <w:szCs w:val="20"/>
                <w:lang w:eastAsia="en-GB"/>
              </w:rPr>
              <w:t xml:space="preserve"> robe kroz sustav</w:t>
            </w:r>
            <w:r>
              <w:rPr>
                <w:rFonts w:ascii="Arial" w:eastAsia="Times New Roman" w:hAnsi="Arial" w:cs="Arial"/>
                <w:sz w:val="20"/>
                <w:szCs w:val="20"/>
                <w:lang w:eastAsia="en-GB"/>
              </w:rPr>
              <w:t xml:space="preserve">. </w:t>
            </w:r>
            <w:r w:rsidRPr="00B9329D">
              <w:rPr>
                <w:rFonts w:ascii="Arial" w:eastAsia="Times New Roman" w:hAnsi="Arial" w:cs="Arial"/>
                <w:sz w:val="20"/>
                <w:szCs w:val="20"/>
                <w:lang w:eastAsia="en-GB"/>
              </w:rPr>
              <w:t xml:space="preserve">Nakon što odgovorna osoba odobri povrat robe po reklamaciji, vraćeni proizvodi </w:t>
            </w:r>
            <w:r>
              <w:rPr>
                <w:rFonts w:ascii="Arial" w:eastAsia="Times New Roman" w:hAnsi="Arial" w:cs="Arial"/>
                <w:sz w:val="20"/>
                <w:szCs w:val="20"/>
                <w:lang w:eastAsia="en-GB"/>
              </w:rPr>
              <w:t xml:space="preserve">moraju se moći </w:t>
            </w:r>
            <w:r w:rsidRPr="00B9329D">
              <w:rPr>
                <w:rFonts w:ascii="Arial" w:eastAsia="Times New Roman" w:hAnsi="Arial" w:cs="Arial"/>
                <w:sz w:val="20"/>
                <w:szCs w:val="20"/>
                <w:lang w:eastAsia="en-GB"/>
              </w:rPr>
              <w:t>smje</w:t>
            </w:r>
            <w:r>
              <w:rPr>
                <w:rFonts w:ascii="Arial" w:eastAsia="Times New Roman" w:hAnsi="Arial" w:cs="Arial"/>
                <w:sz w:val="20"/>
                <w:szCs w:val="20"/>
                <w:lang w:eastAsia="en-GB"/>
              </w:rPr>
              <w:t xml:space="preserve">stiti </w:t>
            </w:r>
            <w:r w:rsidRPr="00B9329D">
              <w:rPr>
                <w:rFonts w:ascii="Arial" w:eastAsia="Times New Roman" w:hAnsi="Arial" w:cs="Arial"/>
                <w:sz w:val="20"/>
                <w:szCs w:val="20"/>
                <w:lang w:eastAsia="en-GB"/>
              </w:rPr>
              <w:t>u skladište povrata sa kojeg se dalje obrađuju. U praksi to predstavlja povrat robe na lokaciju poduzeća, i izdavanje knjižnog odobrenja.</w:t>
            </w:r>
            <w:bookmarkEnd w:id="35"/>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6D0D4EFB" w14:textId="77777777" w:rsidR="00B3738E" w:rsidRPr="00AF076D" w:rsidRDefault="00B3738E" w:rsidP="00B3738E">
            <w:pPr>
              <w:spacing w:after="0" w:line="240" w:lineRule="auto"/>
              <w:rPr>
                <w:rFonts w:asciiTheme="minorHAnsi" w:eastAsia="Times New Roman" w:hAnsiTheme="minorHAnsi" w:cs="Arial"/>
                <w:color w:val="FFFFFF" w:themeColor="background1"/>
              </w:rPr>
            </w:pPr>
          </w:p>
        </w:tc>
      </w:tr>
      <w:tr w:rsidR="00B3738E" w:rsidRPr="00B34B9F" w14:paraId="728DE74D" w14:textId="77777777" w:rsidTr="00050F6C">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3ABBE5CF" w14:textId="3C1472B7" w:rsidR="00B3738E" w:rsidRPr="00B34B9F" w:rsidRDefault="00E35F95" w:rsidP="00B3738E">
            <w:pPr>
              <w:spacing w:after="0" w:line="240" w:lineRule="auto"/>
              <w:rPr>
                <w:rFonts w:asciiTheme="minorHAnsi" w:eastAsia="Times New Roman" w:hAnsiTheme="minorHAnsi" w:cs="Arial"/>
              </w:rPr>
            </w:pPr>
            <w:r>
              <w:rPr>
                <w:rFonts w:asciiTheme="minorHAnsi" w:eastAsia="Times New Roman" w:hAnsiTheme="minorHAnsi" w:cs="Arial"/>
              </w:rPr>
              <w:t>2.3.75</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556C1103" w14:textId="175D2C2E" w:rsidR="00B3738E" w:rsidRPr="00050F6C" w:rsidRDefault="00B3738E" w:rsidP="00B3738E">
            <w:pPr>
              <w:spacing w:after="0" w:line="240" w:lineRule="auto"/>
              <w:rPr>
                <w:rFonts w:ascii="Arial" w:eastAsia="Times New Roman" w:hAnsi="Arial" w:cs="Arial"/>
                <w:b/>
                <w:sz w:val="20"/>
                <w:szCs w:val="20"/>
                <w:lang w:eastAsia="en-GB"/>
              </w:rPr>
            </w:pPr>
            <w:r>
              <w:rPr>
                <w:rFonts w:eastAsia="Times New Roman"/>
                <w:b/>
                <w:lang w:eastAsia="en-GB"/>
              </w:rPr>
              <w:t>Vanjska trgovina - izvoz</w:t>
            </w:r>
            <w:r>
              <w:rPr>
                <w:rFonts w:ascii="Arial" w:hAnsi="Arial" w:cs="Arial"/>
                <w:sz w:val="20"/>
                <w:szCs w:val="20"/>
              </w:rPr>
              <w:br/>
              <w:t xml:space="preserve">Proces mora obuhvatiti prodaju stranim kupcima, te kreiranje </w:t>
            </w:r>
            <w:proofErr w:type="spellStart"/>
            <w:r>
              <w:rPr>
                <w:rFonts w:ascii="Arial" w:hAnsi="Arial" w:cs="Arial"/>
                <w:sz w:val="20"/>
                <w:szCs w:val="20"/>
              </w:rPr>
              <w:t>Intrastat</w:t>
            </w:r>
            <w:proofErr w:type="spellEnd"/>
            <w:r>
              <w:rPr>
                <w:rFonts w:ascii="Arial" w:hAnsi="Arial" w:cs="Arial"/>
                <w:sz w:val="20"/>
                <w:szCs w:val="20"/>
              </w:rPr>
              <w:t xml:space="preserve"> izvješća.</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2DD57FA0" w14:textId="77777777" w:rsidR="00B3738E" w:rsidRPr="00AF076D" w:rsidRDefault="00B3738E" w:rsidP="00B3738E">
            <w:pPr>
              <w:spacing w:after="0" w:line="240" w:lineRule="auto"/>
              <w:rPr>
                <w:rFonts w:asciiTheme="minorHAnsi" w:eastAsia="Times New Roman" w:hAnsiTheme="minorHAnsi" w:cs="Arial"/>
                <w:color w:val="FFFFFF" w:themeColor="background1"/>
              </w:rPr>
            </w:pPr>
          </w:p>
        </w:tc>
      </w:tr>
      <w:tr w:rsidR="00B3738E" w:rsidRPr="00B34B9F" w14:paraId="76F09099" w14:textId="77777777" w:rsidTr="00050F6C">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79C14EB3" w14:textId="1D25E2A4" w:rsidR="00B3738E" w:rsidRPr="00B34B9F" w:rsidRDefault="00E35F95" w:rsidP="00B3738E">
            <w:pPr>
              <w:spacing w:after="0" w:line="240" w:lineRule="auto"/>
              <w:rPr>
                <w:rFonts w:asciiTheme="minorHAnsi" w:eastAsia="Times New Roman" w:hAnsiTheme="minorHAnsi" w:cs="Arial"/>
              </w:rPr>
            </w:pPr>
            <w:r>
              <w:rPr>
                <w:rFonts w:asciiTheme="minorHAnsi" w:eastAsia="Times New Roman" w:hAnsiTheme="minorHAnsi" w:cs="Arial"/>
              </w:rPr>
              <w:t>2.3.76</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07F5282F" w14:textId="5D67A85C" w:rsidR="00B3738E" w:rsidRPr="007D4E3C" w:rsidRDefault="00B3738E" w:rsidP="00B3738E">
            <w:pPr>
              <w:spacing w:after="0" w:line="240" w:lineRule="auto"/>
              <w:rPr>
                <w:rFonts w:ascii="Arial" w:hAnsi="Arial" w:cs="Arial"/>
                <w:sz w:val="20"/>
                <w:szCs w:val="20"/>
                <w:lang w:eastAsia="hr-HR"/>
              </w:rPr>
            </w:pPr>
            <w:bookmarkStart w:id="36" w:name="_Toc495925576"/>
            <w:r w:rsidRPr="00050F6C">
              <w:rPr>
                <w:rFonts w:ascii="Arial" w:eastAsia="Times New Roman" w:hAnsi="Arial" w:cs="Arial"/>
                <w:b/>
                <w:sz w:val="20"/>
                <w:szCs w:val="20"/>
                <w:lang w:eastAsia="en-GB"/>
              </w:rPr>
              <w:t>Prodajni izvještaji</w:t>
            </w:r>
            <w:r>
              <w:rPr>
                <w:rFonts w:ascii="Arial" w:hAnsi="Arial" w:cs="Arial"/>
                <w:sz w:val="20"/>
                <w:szCs w:val="20"/>
              </w:rPr>
              <w:br/>
              <w:t>Funkcionalnost mora omogućiti pregled svih prodajnih dokumenata, kao i izvještaje u svrhu analize prodaje – po nalozima, fakturama, stavkama - materijalima, kupcima, organizacijskoj strukturi, razdobljima.</w:t>
            </w:r>
            <w:bookmarkEnd w:id="36"/>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63134FFD" w14:textId="77777777" w:rsidR="00B3738E" w:rsidRPr="00AF076D" w:rsidRDefault="00B3738E" w:rsidP="00B3738E">
            <w:pPr>
              <w:spacing w:after="0" w:line="240" w:lineRule="auto"/>
              <w:rPr>
                <w:rFonts w:asciiTheme="minorHAnsi" w:eastAsia="Times New Roman" w:hAnsiTheme="minorHAnsi" w:cs="Arial"/>
                <w:color w:val="FFFFFF" w:themeColor="background1"/>
              </w:rPr>
            </w:pPr>
          </w:p>
        </w:tc>
      </w:tr>
      <w:tr w:rsidR="00050F6C" w:rsidRPr="00B34B9F" w14:paraId="0F7529A5" w14:textId="77777777" w:rsidTr="00286546">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05E828CF" w14:textId="77777777" w:rsidR="00050F6C" w:rsidRPr="00B34B9F" w:rsidRDefault="00050F6C" w:rsidP="00050F6C">
            <w:pPr>
              <w:spacing w:after="0" w:line="240" w:lineRule="auto"/>
              <w:rPr>
                <w:rFonts w:asciiTheme="minorHAnsi" w:eastAsia="Times New Roman" w:hAnsiTheme="minorHAnsi" w:cs="Arial"/>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36723DFA" w14:textId="332F2F75" w:rsidR="00050F6C" w:rsidRPr="007D4E3C" w:rsidRDefault="002A1ABB" w:rsidP="00050F6C">
            <w:pPr>
              <w:spacing w:after="0" w:line="240" w:lineRule="auto"/>
              <w:rPr>
                <w:rFonts w:ascii="Arial" w:hAnsi="Arial" w:cs="Arial"/>
                <w:b/>
                <w:bCs/>
                <w:color w:val="000000"/>
                <w:sz w:val="20"/>
                <w:szCs w:val="20"/>
                <w:lang w:eastAsia="hr-HR"/>
              </w:rPr>
            </w:pPr>
            <w:r>
              <w:rPr>
                <w:rFonts w:ascii="Arial" w:hAnsi="Arial" w:cs="Arial"/>
                <w:b/>
                <w:bCs/>
                <w:color w:val="000000"/>
                <w:sz w:val="20"/>
                <w:szCs w:val="20"/>
                <w:lang w:eastAsia="hr-HR"/>
              </w:rPr>
              <w:t>PLANIRANJE PROIZVODNJE</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57C0832D" w14:textId="77777777" w:rsidR="00050F6C" w:rsidRPr="00B34B9F" w:rsidRDefault="00050F6C" w:rsidP="00050F6C">
            <w:pPr>
              <w:spacing w:after="0" w:line="240" w:lineRule="auto"/>
              <w:rPr>
                <w:rFonts w:asciiTheme="minorHAnsi" w:eastAsia="Times New Roman" w:hAnsiTheme="minorHAnsi" w:cs="Arial"/>
                <w:color w:val="FFFFFF" w:themeColor="background1"/>
                <w:lang w:val="en-US"/>
              </w:rPr>
            </w:pPr>
          </w:p>
        </w:tc>
      </w:tr>
      <w:tr w:rsidR="003C45FC" w:rsidRPr="00B34B9F" w14:paraId="33638493" w14:textId="77777777" w:rsidTr="00ED5033">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10908D5E" w14:textId="1C2D744D" w:rsidR="003C45FC" w:rsidRPr="00B34B9F" w:rsidRDefault="00E35F95" w:rsidP="003C45FC">
            <w:pPr>
              <w:spacing w:after="0" w:line="240" w:lineRule="auto"/>
              <w:rPr>
                <w:rFonts w:asciiTheme="minorHAnsi" w:eastAsia="Times New Roman" w:hAnsiTheme="minorHAnsi" w:cs="Arial"/>
              </w:rPr>
            </w:pPr>
            <w:r>
              <w:rPr>
                <w:rFonts w:asciiTheme="minorHAnsi" w:eastAsia="Times New Roman" w:hAnsiTheme="minorHAnsi" w:cs="Arial"/>
              </w:rPr>
              <w:t>2.3.77</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148C1882" w14:textId="03CEAC2D" w:rsidR="003C45FC" w:rsidRPr="007D4E3C" w:rsidRDefault="003C45FC" w:rsidP="003C45FC">
            <w:pPr>
              <w:spacing w:after="0" w:line="240" w:lineRule="auto"/>
              <w:rPr>
                <w:rFonts w:ascii="Arial" w:hAnsi="Arial" w:cs="Arial"/>
                <w:b/>
                <w:bCs/>
                <w:color w:val="000000"/>
                <w:sz w:val="20"/>
                <w:szCs w:val="20"/>
                <w:lang w:eastAsia="hr-HR"/>
              </w:rPr>
            </w:pPr>
            <w:bookmarkStart w:id="37" w:name="_Toc495925590"/>
            <w:r w:rsidRPr="00713E5B">
              <w:rPr>
                <w:rFonts w:ascii="Arial" w:eastAsia="Times New Roman" w:hAnsi="Arial" w:cs="Arial"/>
                <w:b/>
                <w:sz w:val="20"/>
                <w:szCs w:val="20"/>
                <w:lang w:eastAsia="en-GB"/>
              </w:rPr>
              <w:t>Održavanje matičnog sloga materijala u proizvodnji</w:t>
            </w:r>
            <w:r>
              <w:rPr>
                <w:rFonts w:ascii="Arial" w:eastAsia="Times New Roman" w:hAnsi="Arial" w:cs="Arial"/>
                <w:sz w:val="20"/>
                <w:szCs w:val="20"/>
                <w:lang w:eastAsia="en-GB"/>
              </w:rPr>
              <w:br/>
              <w:t>Funkcionalnost mora omogućiti p</w:t>
            </w:r>
            <w:r w:rsidRPr="004A5325">
              <w:rPr>
                <w:rFonts w:ascii="Arial" w:eastAsia="Times New Roman" w:hAnsi="Arial" w:cs="Arial"/>
                <w:sz w:val="20"/>
                <w:szCs w:val="20"/>
                <w:lang w:eastAsia="en-GB"/>
              </w:rPr>
              <w:t xml:space="preserve">ostavljanje parametara na matični slog materijala koji su bitni za proces proizvodnje. Ti parametri su: grupiranje materijala, definiranje kontrolora matičnog sloga podataka, veličina partije, postotak škarta, određivanje serije proizvoda, lokacija skladišta proizvodnje, tip materijala, minimalna sigurnosna zaliha, </w:t>
            </w:r>
            <w:r w:rsidRPr="004A5325">
              <w:rPr>
                <w:rFonts w:ascii="Arial" w:eastAsia="Times New Roman" w:hAnsi="Arial" w:cs="Arial"/>
                <w:sz w:val="20"/>
                <w:szCs w:val="20"/>
                <w:lang w:eastAsia="en-GB"/>
              </w:rPr>
              <w:lastRenderedPageBreak/>
              <w:t>proizvodna jedinica, profil proizvodnje, vrijeme obrade i osnovna količina.</w:t>
            </w:r>
            <w:bookmarkEnd w:id="37"/>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5D94E008" w14:textId="77777777" w:rsidR="003C45FC" w:rsidRPr="00AF076D" w:rsidRDefault="003C45FC" w:rsidP="003C45FC">
            <w:pPr>
              <w:spacing w:after="0" w:line="240" w:lineRule="auto"/>
              <w:rPr>
                <w:rFonts w:asciiTheme="minorHAnsi" w:eastAsia="Times New Roman" w:hAnsiTheme="minorHAnsi" w:cs="Arial"/>
                <w:color w:val="FFFFFF" w:themeColor="background1"/>
              </w:rPr>
            </w:pPr>
          </w:p>
        </w:tc>
      </w:tr>
      <w:tr w:rsidR="003C45FC" w:rsidRPr="00B34B9F" w14:paraId="636172FE" w14:textId="77777777" w:rsidTr="00ED5033">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4C22C1D1" w14:textId="5020B77D" w:rsidR="003C45FC" w:rsidRPr="00B34B9F" w:rsidRDefault="00E35F95" w:rsidP="003C45FC">
            <w:pPr>
              <w:spacing w:after="0" w:line="240" w:lineRule="auto"/>
              <w:rPr>
                <w:rFonts w:asciiTheme="minorHAnsi" w:eastAsia="Times New Roman" w:hAnsiTheme="minorHAnsi" w:cs="Arial"/>
              </w:rPr>
            </w:pPr>
            <w:r>
              <w:rPr>
                <w:rFonts w:asciiTheme="minorHAnsi" w:eastAsia="Times New Roman" w:hAnsiTheme="minorHAnsi" w:cs="Arial"/>
              </w:rPr>
              <w:t>2.3.78</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6C725BCB" w14:textId="54F25E4A" w:rsidR="003C45FC" w:rsidRPr="00713E5B" w:rsidRDefault="003C45FC" w:rsidP="003C45FC">
            <w:pPr>
              <w:spacing w:after="0" w:line="240" w:lineRule="auto"/>
              <w:rPr>
                <w:rFonts w:ascii="Arial" w:eastAsia="Times New Roman" w:hAnsi="Arial" w:cs="Arial"/>
                <w:sz w:val="20"/>
                <w:szCs w:val="20"/>
                <w:lang w:eastAsia="en-GB"/>
              </w:rPr>
            </w:pPr>
            <w:bookmarkStart w:id="38" w:name="_Toc495925591"/>
            <w:r w:rsidRPr="00713E5B">
              <w:rPr>
                <w:rFonts w:ascii="Arial" w:eastAsia="Times New Roman" w:hAnsi="Arial" w:cs="Arial"/>
                <w:b/>
                <w:sz w:val="20"/>
                <w:szCs w:val="20"/>
                <w:lang w:eastAsia="en-GB"/>
              </w:rPr>
              <w:t>Održavanje sastavnica</w:t>
            </w:r>
            <w:r>
              <w:rPr>
                <w:rFonts w:ascii="Arial" w:eastAsia="Times New Roman" w:hAnsi="Arial" w:cs="Arial"/>
                <w:sz w:val="20"/>
                <w:szCs w:val="20"/>
                <w:lang w:eastAsia="en-GB"/>
              </w:rPr>
              <w:br/>
            </w:r>
            <w:proofErr w:type="spellStart"/>
            <w:r w:rsidRPr="004A5325">
              <w:rPr>
                <w:rFonts w:ascii="Arial" w:eastAsia="Times New Roman" w:hAnsi="Arial" w:cs="Arial"/>
                <w:sz w:val="20"/>
                <w:szCs w:val="20"/>
                <w:lang w:eastAsia="en-GB"/>
              </w:rPr>
              <w:t>Sastavnica</w:t>
            </w:r>
            <w:proofErr w:type="spellEnd"/>
            <w:r w:rsidRPr="004A5325">
              <w:rPr>
                <w:rFonts w:ascii="Arial" w:eastAsia="Times New Roman" w:hAnsi="Arial" w:cs="Arial"/>
                <w:sz w:val="20"/>
                <w:szCs w:val="20"/>
                <w:lang w:eastAsia="en-GB"/>
              </w:rPr>
              <w:t xml:space="preserve"> materijala </w:t>
            </w:r>
            <w:r>
              <w:rPr>
                <w:rFonts w:ascii="Arial" w:eastAsia="Times New Roman" w:hAnsi="Arial" w:cs="Arial"/>
                <w:sz w:val="20"/>
                <w:szCs w:val="20"/>
                <w:lang w:eastAsia="en-GB"/>
              </w:rPr>
              <w:t>mora obuhvatiti:</w:t>
            </w:r>
            <w:r w:rsidRPr="004A5325">
              <w:rPr>
                <w:rFonts w:ascii="Arial" w:eastAsia="Times New Roman" w:hAnsi="Arial" w:cs="Arial"/>
                <w:sz w:val="20"/>
                <w:szCs w:val="20"/>
                <w:lang w:eastAsia="en-GB"/>
              </w:rPr>
              <w:t xml:space="preserve"> Planiranje potreba za materijalima, određivanju potrebnih komponenti u proizvodnom nalogu, izračun cijene koštanja proizvoda</w:t>
            </w:r>
            <w:r>
              <w:rPr>
                <w:rFonts w:ascii="Arial" w:eastAsia="Times New Roman" w:hAnsi="Arial" w:cs="Arial"/>
                <w:sz w:val="20"/>
                <w:szCs w:val="20"/>
                <w:lang w:eastAsia="en-GB"/>
              </w:rPr>
              <w:t>.</w:t>
            </w:r>
            <w:bookmarkEnd w:id="38"/>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7A387806" w14:textId="77777777" w:rsidR="003C45FC" w:rsidRPr="00AF076D" w:rsidRDefault="003C45FC" w:rsidP="003C45FC">
            <w:pPr>
              <w:spacing w:after="0" w:line="240" w:lineRule="auto"/>
              <w:rPr>
                <w:rFonts w:asciiTheme="minorHAnsi" w:eastAsia="Times New Roman" w:hAnsiTheme="minorHAnsi" w:cs="Arial"/>
                <w:color w:val="FFFFFF" w:themeColor="background1"/>
              </w:rPr>
            </w:pPr>
          </w:p>
        </w:tc>
      </w:tr>
      <w:tr w:rsidR="003C45FC" w:rsidRPr="00B34B9F" w14:paraId="52F72BB6" w14:textId="77777777" w:rsidTr="00ED5033">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49F30B52" w14:textId="3E05463E" w:rsidR="003C45FC" w:rsidRPr="00B34B9F" w:rsidRDefault="00E35F95" w:rsidP="003C45FC">
            <w:pPr>
              <w:spacing w:after="0" w:line="240" w:lineRule="auto"/>
              <w:rPr>
                <w:rFonts w:asciiTheme="minorHAnsi" w:eastAsia="Times New Roman" w:hAnsiTheme="minorHAnsi" w:cs="Arial"/>
              </w:rPr>
            </w:pPr>
            <w:r>
              <w:rPr>
                <w:rFonts w:asciiTheme="minorHAnsi" w:eastAsia="Times New Roman" w:hAnsiTheme="minorHAnsi" w:cs="Arial"/>
              </w:rPr>
              <w:t>2.3.79</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0C062B40" w14:textId="662B622E" w:rsidR="003C45FC" w:rsidRPr="007D4E3C" w:rsidRDefault="003C45FC" w:rsidP="003C45FC">
            <w:pPr>
              <w:spacing w:after="0" w:line="240" w:lineRule="auto"/>
              <w:rPr>
                <w:rFonts w:ascii="Arial" w:hAnsi="Arial" w:cs="Arial"/>
                <w:b/>
                <w:bCs/>
                <w:color w:val="000000"/>
                <w:sz w:val="20"/>
                <w:szCs w:val="20"/>
                <w:lang w:eastAsia="hr-HR"/>
              </w:rPr>
            </w:pPr>
            <w:bookmarkStart w:id="39" w:name="_Toc495925592"/>
            <w:r w:rsidRPr="00713E5B">
              <w:rPr>
                <w:rFonts w:ascii="Arial" w:eastAsia="Times New Roman" w:hAnsi="Arial" w:cs="Arial"/>
                <w:b/>
                <w:sz w:val="20"/>
                <w:szCs w:val="20"/>
                <w:lang w:eastAsia="en-GB"/>
              </w:rPr>
              <w:t>Održavanje mjesta rada</w:t>
            </w:r>
            <w:r>
              <w:rPr>
                <w:rFonts w:ascii="Arial" w:eastAsia="Times New Roman" w:hAnsi="Arial" w:cs="Arial"/>
                <w:sz w:val="20"/>
                <w:szCs w:val="20"/>
                <w:lang w:eastAsia="en-GB"/>
              </w:rPr>
              <w:br/>
              <w:t>Funkcionalnost mora omogućiti m</w:t>
            </w:r>
            <w:r w:rsidRPr="004A5325">
              <w:rPr>
                <w:rFonts w:ascii="Arial" w:eastAsia="Times New Roman" w:hAnsi="Arial" w:cs="Arial"/>
                <w:sz w:val="20"/>
                <w:szCs w:val="20"/>
                <w:lang w:eastAsia="en-GB"/>
              </w:rPr>
              <w:t xml:space="preserve">jesto rada </w:t>
            </w:r>
            <w:r>
              <w:rPr>
                <w:rFonts w:ascii="Arial" w:eastAsia="Times New Roman" w:hAnsi="Arial" w:cs="Arial"/>
                <w:sz w:val="20"/>
                <w:szCs w:val="20"/>
                <w:lang w:eastAsia="en-GB"/>
              </w:rPr>
              <w:t xml:space="preserve">koje </w:t>
            </w:r>
            <w:r w:rsidRPr="004A5325">
              <w:rPr>
                <w:rFonts w:ascii="Arial" w:eastAsia="Times New Roman" w:hAnsi="Arial" w:cs="Arial"/>
                <w:sz w:val="20"/>
                <w:szCs w:val="20"/>
                <w:lang w:eastAsia="en-GB"/>
              </w:rPr>
              <w:t>određuje proizvodne resurse. Mjestima rada definirani su strojevi, grupe strojeva, djelatnici i grupa djelatnika. Mjesta rada izvršavaju operacije prilikom proizvodnje. U operacijama radnih naloga</w:t>
            </w:r>
            <w:r>
              <w:rPr>
                <w:rFonts w:ascii="Arial" w:eastAsia="Times New Roman" w:hAnsi="Arial" w:cs="Arial"/>
                <w:sz w:val="20"/>
                <w:szCs w:val="20"/>
                <w:lang w:eastAsia="en-GB"/>
              </w:rPr>
              <w:t xml:space="preserve"> mora se moći</w:t>
            </w:r>
            <w:r w:rsidRPr="004A5325">
              <w:rPr>
                <w:rFonts w:ascii="Arial" w:eastAsia="Times New Roman" w:hAnsi="Arial" w:cs="Arial"/>
                <w:sz w:val="20"/>
                <w:szCs w:val="20"/>
                <w:lang w:eastAsia="en-GB"/>
              </w:rPr>
              <w:t xml:space="preserve"> specificira</w:t>
            </w:r>
            <w:r>
              <w:rPr>
                <w:rFonts w:ascii="Arial" w:eastAsia="Times New Roman" w:hAnsi="Arial" w:cs="Arial"/>
                <w:sz w:val="20"/>
                <w:szCs w:val="20"/>
                <w:lang w:eastAsia="en-GB"/>
              </w:rPr>
              <w:t xml:space="preserve">ti </w:t>
            </w:r>
            <w:r w:rsidRPr="004A5325">
              <w:rPr>
                <w:rFonts w:ascii="Arial" w:eastAsia="Times New Roman" w:hAnsi="Arial" w:cs="Arial"/>
                <w:sz w:val="20"/>
                <w:szCs w:val="20"/>
                <w:lang w:eastAsia="en-GB"/>
              </w:rPr>
              <w:t>gdje će se izvršiti određena operacija.</w:t>
            </w:r>
            <w:bookmarkEnd w:id="39"/>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63B5DD49" w14:textId="77777777" w:rsidR="003C45FC" w:rsidRPr="00AF076D" w:rsidRDefault="003C45FC" w:rsidP="003C45FC">
            <w:pPr>
              <w:spacing w:after="0" w:line="240" w:lineRule="auto"/>
              <w:rPr>
                <w:rFonts w:asciiTheme="minorHAnsi" w:eastAsia="Times New Roman" w:hAnsiTheme="minorHAnsi" w:cs="Arial"/>
                <w:color w:val="FFFFFF" w:themeColor="background1"/>
              </w:rPr>
            </w:pPr>
          </w:p>
        </w:tc>
      </w:tr>
      <w:tr w:rsidR="003C45FC" w:rsidRPr="00B34B9F" w14:paraId="65CE6F42" w14:textId="77777777" w:rsidTr="00ED5033">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43AB2E27" w14:textId="3925984C" w:rsidR="003C45FC" w:rsidRPr="00B34B9F" w:rsidRDefault="00E35F95" w:rsidP="003C45FC">
            <w:pPr>
              <w:spacing w:after="0" w:line="240" w:lineRule="auto"/>
              <w:rPr>
                <w:rFonts w:asciiTheme="minorHAnsi" w:eastAsia="Times New Roman" w:hAnsiTheme="minorHAnsi" w:cs="Arial"/>
              </w:rPr>
            </w:pPr>
            <w:r>
              <w:rPr>
                <w:rFonts w:asciiTheme="minorHAnsi" w:eastAsia="Times New Roman" w:hAnsiTheme="minorHAnsi" w:cs="Arial"/>
              </w:rPr>
              <w:t>2.3.80</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19166E4E" w14:textId="0BD0E611" w:rsidR="003C45FC" w:rsidRPr="007D4E3C" w:rsidRDefault="003C45FC" w:rsidP="003C45FC">
            <w:pPr>
              <w:spacing w:after="0" w:line="240" w:lineRule="auto"/>
              <w:rPr>
                <w:rFonts w:ascii="Arial" w:hAnsi="Arial" w:cs="Arial"/>
                <w:sz w:val="20"/>
                <w:szCs w:val="20"/>
                <w:lang w:eastAsia="hr-HR"/>
              </w:rPr>
            </w:pPr>
            <w:bookmarkStart w:id="40" w:name="_Toc495925593"/>
            <w:r w:rsidRPr="00713E5B">
              <w:rPr>
                <w:rFonts w:ascii="Arial" w:eastAsia="Times New Roman" w:hAnsi="Arial" w:cs="Arial"/>
                <w:b/>
                <w:sz w:val="20"/>
                <w:szCs w:val="20"/>
                <w:lang w:eastAsia="en-GB"/>
              </w:rPr>
              <w:t>Održavanje planova operacija</w:t>
            </w:r>
            <w:r>
              <w:rPr>
                <w:rFonts w:ascii="Arial" w:eastAsia="Times New Roman" w:hAnsi="Arial" w:cs="Arial"/>
                <w:sz w:val="20"/>
                <w:szCs w:val="20"/>
                <w:lang w:eastAsia="en-GB"/>
              </w:rPr>
              <w:br/>
              <w:t>Funkcionalnost mora sadržavati p</w:t>
            </w:r>
            <w:r w:rsidRPr="004A5325">
              <w:rPr>
                <w:rFonts w:ascii="Arial" w:eastAsia="Times New Roman" w:hAnsi="Arial" w:cs="Arial"/>
                <w:sz w:val="20"/>
                <w:szCs w:val="20"/>
                <w:lang w:eastAsia="en-GB"/>
              </w:rPr>
              <w:t>lanov</w:t>
            </w:r>
            <w:r>
              <w:rPr>
                <w:rFonts w:ascii="Arial" w:eastAsia="Times New Roman" w:hAnsi="Arial" w:cs="Arial"/>
                <w:sz w:val="20"/>
                <w:szCs w:val="20"/>
                <w:lang w:eastAsia="en-GB"/>
              </w:rPr>
              <w:t>e</w:t>
            </w:r>
            <w:r w:rsidRPr="004A5325">
              <w:rPr>
                <w:rFonts w:ascii="Arial" w:eastAsia="Times New Roman" w:hAnsi="Arial" w:cs="Arial"/>
                <w:sz w:val="20"/>
                <w:szCs w:val="20"/>
                <w:lang w:eastAsia="en-GB"/>
              </w:rPr>
              <w:t xml:space="preserve"> operacija (PP modul) </w:t>
            </w:r>
            <w:r>
              <w:rPr>
                <w:rFonts w:ascii="Arial" w:eastAsia="Times New Roman" w:hAnsi="Arial" w:cs="Arial"/>
                <w:sz w:val="20"/>
                <w:szCs w:val="20"/>
                <w:lang w:eastAsia="en-GB"/>
              </w:rPr>
              <w:t xml:space="preserve">koji </w:t>
            </w:r>
            <w:r w:rsidRPr="004A5325">
              <w:rPr>
                <w:rFonts w:ascii="Arial" w:eastAsia="Times New Roman" w:hAnsi="Arial" w:cs="Arial"/>
                <w:sz w:val="20"/>
                <w:szCs w:val="20"/>
                <w:lang w:eastAsia="en-GB"/>
              </w:rPr>
              <w:t>sadrže tehnološke podatke koji definiraju proces izrade nekog materijala. Svaka operacija u planu operacija izvršava se u nekom mjestu rada. Plan operacija koristi se kao predložak radova za radne naloge.</w:t>
            </w:r>
            <w:r>
              <w:rPr>
                <w:rFonts w:ascii="Arial" w:eastAsia="Times New Roman" w:hAnsi="Arial" w:cs="Arial"/>
                <w:sz w:val="20"/>
                <w:szCs w:val="20"/>
                <w:lang w:eastAsia="en-GB"/>
              </w:rPr>
              <w:t xml:space="preserve"> </w:t>
            </w:r>
            <w:r w:rsidRPr="004A5325">
              <w:rPr>
                <w:rFonts w:ascii="Arial" w:eastAsia="Times New Roman" w:hAnsi="Arial" w:cs="Arial"/>
                <w:sz w:val="20"/>
                <w:szCs w:val="20"/>
                <w:lang w:eastAsia="en-GB"/>
              </w:rPr>
              <w:t xml:space="preserve">U planu operacija </w:t>
            </w:r>
            <w:r>
              <w:rPr>
                <w:rFonts w:ascii="Arial" w:eastAsia="Times New Roman" w:hAnsi="Arial" w:cs="Arial"/>
                <w:sz w:val="20"/>
                <w:szCs w:val="20"/>
                <w:lang w:eastAsia="en-GB"/>
              </w:rPr>
              <w:t xml:space="preserve">mora biti moguće </w:t>
            </w:r>
            <w:r w:rsidRPr="004A5325">
              <w:rPr>
                <w:rFonts w:ascii="Arial" w:eastAsia="Times New Roman" w:hAnsi="Arial" w:cs="Arial"/>
                <w:sz w:val="20"/>
                <w:szCs w:val="20"/>
                <w:lang w:eastAsia="en-GB"/>
              </w:rPr>
              <w:t>specificira</w:t>
            </w:r>
            <w:r>
              <w:rPr>
                <w:rFonts w:ascii="Arial" w:eastAsia="Times New Roman" w:hAnsi="Arial" w:cs="Arial"/>
                <w:sz w:val="20"/>
                <w:szCs w:val="20"/>
                <w:lang w:eastAsia="en-GB"/>
              </w:rPr>
              <w:t>ti</w:t>
            </w:r>
            <w:r w:rsidRPr="004A5325">
              <w:rPr>
                <w:rFonts w:ascii="Arial" w:eastAsia="Times New Roman" w:hAnsi="Arial" w:cs="Arial"/>
                <w:sz w:val="20"/>
                <w:szCs w:val="20"/>
                <w:lang w:eastAsia="en-GB"/>
              </w:rPr>
              <w:t xml:space="preserve"> redoslijed izvršenja, postotak škarta u svakoj operaciji (ukoliko postoji), trajanje i međuzavisnosti operacija.</w:t>
            </w:r>
            <w:bookmarkEnd w:id="40"/>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0C925B8A" w14:textId="77777777" w:rsidR="003C45FC" w:rsidRPr="00AF076D" w:rsidRDefault="003C45FC" w:rsidP="003C45FC">
            <w:pPr>
              <w:spacing w:after="0" w:line="240" w:lineRule="auto"/>
              <w:rPr>
                <w:rFonts w:asciiTheme="minorHAnsi" w:eastAsia="Times New Roman" w:hAnsiTheme="minorHAnsi" w:cs="Arial"/>
                <w:color w:val="FFFFFF" w:themeColor="background1"/>
              </w:rPr>
            </w:pPr>
          </w:p>
        </w:tc>
      </w:tr>
      <w:tr w:rsidR="003C45FC" w:rsidRPr="00B34B9F" w14:paraId="575DDD90" w14:textId="77777777" w:rsidTr="00ED5033">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3B8F24AC" w14:textId="6DF4B9B7" w:rsidR="003C45FC" w:rsidRPr="00B34B9F" w:rsidRDefault="00E35F95" w:rsidP="003C45FC">
            <w:pPr>
              <w:spacing w:after="0" w:line="240" w:lineRule="auto"/>
              <w:rPr>
                <w:rFonts w:asciiTheme="minorHAnsi" w:eastAsia="Times New Roman" w:hAnsiTheme="minorHAnsi" w:cs="Arial"/>
              </w:rPr>
            </w:pPr>
            <w:r>
              <w:rPr>
                <w:rFonts w:asciiTheme="minorHAnsi" w:eastAsia="Times New Roman" w:hAnsiTheme="minorHAnsi" w:cs="Arial"/>
              </w:rPr>
              <w:t>2.3.81</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7D7EB153" w14:textId="084D4A43" w:rsidR="003C45FC" w:rsidRPr="00C96840" w:rsidRDefault="003C45FC" w:rsidP="003C45FC">
            <w:pPr>
              <w:spacing w:after="0" w:line="240" w:lineRule="auto"/>
              <w:rPr>
                <w:rFonts w:ascii="Arial" w:eastAsia="Times New Roman" w:hAnsi="Arial" w:cs="Arial"/>
                <w:sz w:val="20"/>
                <w:szCs w:val="20"/>
                <w:lang w:eastAsia="en-GB"/>
              </w:rPr>
            </w:pPr>
            <w:bookmarkStart w:id="41" w:name="_Toc495925594"/>
            <w:r w:rsidRPr="00713E5B">
              <w:rPr>
                <w:rFonts w:ascii="Arial" w:eastAsia="Times New Roman" w:hAnsi="Arial" w:cs="Arial"/>
                <w:b/>
                <w:sz w:val="20"/>
                <w:szCs w:val="20"/>
                <w:lang w:eastAsia="en-GB"/>
              </w:rPr>
              <w:t>Održavanje radnog naloga</w:t>
            </w:r>
            <w:r>
              <w:rPr>
                <w:rFonts w:ascii="Arial" w:eastAsia="Times New Roman" w:hAnsi="Arial" w:cs="Arial"/>
                <w:sz w:val="20"/>
                <w:szCs w:val="20"/>
                <w:lang w:eastAsia="en-GB"/>
              </w:rPr>
              <w:br/>
              <w:t>Funkcionalnost mora omogućiti p</w:t>
            </w:r>
            <w:r w:rsidRPr="004A5325">
              <w:rPr>
                <w:rFonts w:ascii="Arial" w:eastAsia="Times New Roman" w:hAnsi="Arial" w:cs="Arial"/>
                <w:sz w:val="20"/>
                <w:szCs w:val="20"/>
                <w:lang w:eastAsia="en-GB"/>
              </w:rPr>
              <w:t>raćenje zbivanja u proizvodnji od potrošnje materijala i vremena do zaprimanja gotovog proizvoda.</w:t>
            </w:r>
            <w:r>
              <w:rPr>
                <w:rFonts w:ascii="Arial" w:eastAsia="Times New Roman" w:hAnsi="Arial" w:cs="Arial"/>
                <w:sz w:val="20"/>
                <w:szCs w:val="20"/>
                <w:lang w:eastAsia="en-GB"/>
              </w:rPr>
              <w:br/>
            </w:r>
            <w:r w:rsidRPr="004A5325">
              <w:rPr>
                <w:rFonts w:ascii="Arial" w:eastAsia="Times New Roman" w:hAnsi="Arial" w:cs="Arial"/>
                <w:sz w:val="20"/>
                <w:szCs w:val="20"/>
                <w:lang w:eastAsia="en-GB"/>
              </w:rPr>
              <w:t xml:space="preserve">Ovisno o tipu naloga </w:t>
            </w:r>
            <w:r>
              <w:rPr>
                <w:rFonts w:ascii="Arial" w:eastAsia="Times New Roman" w:hAnsi="Arial" w:cs="Arial"/>
                <w:sz w:val="20"/>
                <w:szCs w:val="20"/>
                <w:lang w:eastAsia="en-GB"/>
              </w:rPr>
              <w:t>moraju se moći postaviti</w:t>
            </w:r>
            <w:r w:rsidRPr="004A5325">
              <w:rPr>
                <w:rFonts w:ascii="Arial" w:eastAsia="Times New Roman" w:hAnsi="Arial" w:cs="Arial"/>
                <w:sz w:val="20"/>
                <w:szCs w:val="20"/>
                <w:lang w:eastAsia="en-GB"/>
              </w:rPr>
              <w:t>: parametri planiranja, parametri ažuriranja, parametri kontrolinga, te parametri prikaza</w:t>
            </w:r>
            <w:r>
              <w:rPr>
                <w:rFonts w:ascii="Arial" w:eastAsia="Times New Roman" w:hAnsi="Arial" w:cs="Arial"/>
                <w:sz w:val="20"/>
                <w:szCs w:val="20"/>
                <w:lang w:eastAsia="en-GB"/>
              </w:rPr>
              <w:t>.</w:t>
            </w:r>
            <w:r>
              <w:rPr>
                <w:rFonts w:ascii="Arial" w:eastAsia="Times New Roman" w:hAnsi="Arial" w:cs="Arial"/>
                <w:sz w:val="20"/>
                <w:szCs w:val="20"/>
                <w:lang w:eastAsia="en-GB"/>
              </w:rPr>
              <w:br/>
            </w:r>
            <w:r w:rsidRPr="004A5325">
              <w:rPr>
                <w:rFonts w:ascii="Arial" w:eastAsia="Times New Roman" w:hAnsi="Arial" w:cs="Arial"/>
                <w:sz w:val="20"/>
                <w:szCs w:val="20"/>
                <w:lang w:eastAsia="en-GB"/>
              </w:rPr>
              <w:t>Osnovne funkcionalnosti radnog naloga proizvodnje</w:t>
            </w:r>
            <w:r>
              <w:rPr>
                <w:rFonts w:ascii="Arial" w:eastAsia="Times New Roman" w:hAnsi="Arial" w:cs="Arial"/>
                <w:sz w:val="20"/>
                <w:szCs w:val="20"/>
                <w:lang w:eastAsia="en-GB"/>
              </w:rPr>
              <w:t xml:space="preserve"> mora omogućiti</w:t>
            </w:r>
            <w:r w:rsidRPr="004A5325">
              <w:rPr>
                <w:rFonts w:ascii="Arial" w:eastAsia="Times New Roman" w:hAnsi="Arial" w:cs="Arial"/>
                <w:sz w:val="20"/>
                <w:szCs w:val="20"/>
                <w:lang w:eastAsia="en-GB"/>
              </w:rPr>
              <w:t>: praćenje materijalnih tokova u proizvodnji, praćenje troškova, automatski odabir i korištenje matičnih podataka proizvodnje, statusno praćenje radnih naloga, automatsko određivanje serije, raspoređivanje radnih naloga, provjera raspoloživosti materijala, ispis radnog naloga</w:t>
            </w:r>
            <w:r>
              <w:rPr>
                <w:rFonts w:ascii="Arial" w:eastAsia="Times New Roman" w:hAnsi="Arial" w:cs="Arial"/>
                <w:sz w:val="20"/>
                <w:szCs w:val="20"/>
                <w:lang w:eastAsia="en-GB"/>
              </w:rPr>
              <w:t>.</w:t>
            </w:r>
            <w:bookmarkEnd w:id="41"/>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0065AB00" w14:textId="77777777" w:rsidR="003C45FC" w:rsidRPr="00AF076D" w:rsidRDefault="003C45FC" w:rsidP="003C45FC">
            <w:pPr>
              <w:spacing w:after="0" w:line="240" w:lineRule="auto"/>
              <w:rPr>
                <w:rFonts w:asciiTheme="minorHAnsi" w:eastAsia="Times New Roman" w:hAnsiTheme="minorHAnsi" w:cs="Arial"/>
                <w:color w:val="FFFFFF" w:themeColor="background1"/>
              </w:rPr>
            </w:pPr>
          </w:p>
        </w:tc>
      </w:tr>
      <w:tr w:rsidR="003C45FC" w:rsidRPr="00B34B9F" w14:paraId="39A827EB" w14:textId="77777777" w:rsidTr="00ED5033">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4709D0DA" w14:textId="518D3CF7" w:rsidR="003C45FC" w:rsidRPr="00B34B9F" w:rsidRDefault="00E35F95" w:rsidP="003C45FC">
            <w:pPr>
              <w:spacing w:after="0" w:line="240" w:lineRule="auto"/>
              <w:rPr>
                <w:rFonts w:asciiTheme="minorHAnsi" w:eastAsia="Times New Roman" w:hAnsiTheme="minorHAnsi" w:cs="Arial"/>
              </w:rPr>
            </w:pPr>
            <w:r>
              <w:rPr>
                <w:rFonts w:asciiTheme="minorHAnsi" w:eastAsia="Times New Roman" w:hAnsiTheme="minorHAnsi" w:cs="Arial"/>
              </w:rPr>
              <w:t>2.3.82</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5E9E26DE" w14:textId="6708A1D1" w:rsidR="003C45FC" w:rsidRPr="007D4E3C" w:rsidRDefault="003C45FC" w:rsidP="003C45FC">
            <w:pPr>
              <w:spacing w:after="0" w:line="240" w:lineRule="auto"/>
              <w:rPr>
                <w:rFonts w:ascii="Arial" w:hAnsi="Arial" w:cs="Arial"/>
                <w:b/>
                <w:bCs/>
                <w:sz w:val="20"/>
                <w:szCs w:val="20"/>
                <w:lang w:eastAsia="hr-HR"/>
              </w:rPr>
            </w:pPr>
            <w:bookmarkStart w:id="42" w:name="_Toc495925595"/>
            <w:r w:rsidRPr="00713E5B">
              <w:rPr>
                <w:rFonts w:eastAsia="Times New Roman"/>
                <w:b/>
                <w:lang w:eastAsia="en-GB"/>
              </w:rPr>
              <w:t>Utrošak materijala u proizvodnji</w:t>
            </w:r>
            <w:r>
              <w:rPr>
                <w:rFonts w:ascii="Arial" w:eastAsia="Times New Roman" w:hAnsi="Arial" w:cs="Arial"/>
                <w:sz w:val="20"/>
                <w:szCs w:val="20"/>
                <w:lang w:eastAsia="en-GB"/>
              </w:rPr>
              <w:br/>
            </w:r>
            <w:r w:rsidRPr="004A5325">
              <w:rPr>
                <w:rFonts w:ascii="Arial" w:eastAsia="Times New Roman" w:hAnsi="Arial" w:cs="Arial"/>
                <w:sz w:val="20"/>
                <w:szCs w:val="20"/>
                <w:lang w:eastAsia="en-GB"/>
              </w:rPr>
              <w:t>Ovaj proces slijedi nakon otpuštanja radnog naloga proizvodnje</w:t>
            </w:r>
            <w:r>
              <w:rPr>
                <w:rFonts w:ascii="Arial" w:eastAsia="Times New Roman" w:hAnsi="Arial" w:cs="Arial"/>
                <w:sz w:val="20"/>
                <w:szCs w:val="20"/>
                <w:lang w:eastAsia="en-GB"/>
              </w:rPr>
              <w:t xml:space="preserve"> te </w:t>
            </w:r>
            <w:r>
              <w:rPr>
                <w:rFonts w:ascii="Arial" w:eastAsia="Times New Roman" w:hAnsi="Arial" w:cs="Arial"/>
                <w:sz w:val="20"/>
                <w:szCs w:val="20"/>
                <w:lang w:eastAsia="en-GB"/>
              </w:rPr>
              <w:lastRenderedPageBreak/>
              <w:t>s</w:t>
            </w:r>
            <w:r w:rsidRPr="004A5325">
              <w:rPr>
                <w:rFonts w:ascii="Arial" w:eastAsia="Times New Roman" w:hAnsi="Arial" w:cs="Arial"/>
                <w:sz w:val="20"/>
                <w:szCs w:val="20"/>
                <w:lang w:eastAsia="en-GB"/>
              </w:rPr>
              <w:t>ustav</w:t>
            </w:r>
            <w:r>
              <w:rPr>
                <w:rFonts w:ascii="Arial" w:eastAsia="Times New Roman" w:hAnsi="Arial" w:cs="Arial"/>
                <w:sz w:val="20"/>
                <w:szCs w:val="20"/>
                <w:lang w:eastAsia="en-GB"/>
              </w:rPr>
              <w:t xml:space="preserve"> mora na temelju sastavnice predložiti</w:t>
            </w:r>
            <w:r w:rsidRPr="004A5325">
              <w:rPr>
                <w:rFonts w:ascii="Arial" w:eastAsia="Times New Roman" w:hAnsi="Arial" w:cs="Arial"/>
                <w:sz w:val="20"/>
                <w:szCs w:val="20"/>
                <w:lang w:eastAsia="en-GB"/>
              </w:rPr>
              <w:t xml:space="preserve"> utrošak materijala</w:t>
            </w:r>
            <w:r>
              <w:rPr>
                <w:rFonts w:ascii="Arial" w:eastAsia="Times New Roman" w:hAnsi="Arial" w:cs="Arial"/>
                <w:sz w:val="20"/>
                <w:szCs w:val="20"/>
                <w:lang w:eastAsia="en-GB"/>
              </w:rPr>
              <w:t xml:space="preserve">, </w:t>
            </w:r>
            <w:r w:rsidRPr="004A5325">
              <w:rPr>
                <w:rFonts w:ascii="Arial" w:eastAsia="Times New Roman" w:hAnsi="Arial" w:cs="Arial"/>
                <w:sz w:val="20"/>
                <w:szCs w:val="20"/>
                <w:lang w:eastAsia="en-GB"/>
              </w:rPr>
              <w:t xml:space="preserve">a ovim procesom izdani materijal tereti radni nalog i smanjuje planiranu količinu prema podacima sastavnice. </w:t>
            </w:r>
            <w:r>
              <w:rPr>
                <w:rFonts w:ascii="Arial" w:eastAsia="Times New Roman" w:hAnsi="Arial" w:cs="Arial"/>
                <w:sz w:val="20"/>
                <w:szCs w:val="20"/>
                <w:lang w:eastAsia="en-GB"/>
              </w:rPr>
              <w:br/>
            </w:r>
            <w:r w:rsidRPr="004A5325">
              <w:rPr>
                <w:rFonts w:ascii="Arial" w:eastAsia="Times New Roman" w:hAnsi="Arial" w:cs="Arial"/>
                <w:sz w:val="20"/>
                <w:szCs w:val="20"/>
                <w:lang w:eastAsia="en-GB"/>
              </w:rPr>
              <w:t xml:space="preserve">Prilikom knjiženja izdavanja na radni nalog </w:t>
            </w:r>
            <w:r>
              <w:rPr>
                <w:rFonts w:ascii="Arial" w:eastAsia="Times New Roman" w:hAnsi="Arial" w:cs="Arial"/>
                <w:sz w:val="20"/>
                <w:szCs w:val="20"/>
                <w:lang w:eastAsia="en-GB"/>
              </w:rPr>
              <w:t>mora biti omogućena</w:t>
            </w:r>
            <w:r w:rsidRPr="004A5325">
              <w:rPr>
                <w:rFonts w:ascii="Arial" w:eastAsia="Times New Roman" w:hAnsi="Arial" w:cs="Arial"/>
                <w:sz w:val="20"/>
                <w:szCs w:val="20"/>
                <w:lang w:eastAsia="en-GB"/>
              </w:rPr>
              <w:t xml:space="preserve"> funkcionalnost automatskog određivanja proizvodne serije</w:t>
            </w:r>
            <w:r>
              <w:rPr>
                <w:rFonts w:ascii="Arial" w:eastAsia="Times New Roman" w:hAnsi="Arial" w:cs="Arial"/>
                <w:sz w:val="20"/>
                <w:szCs w:val="20"/>
                <w:lang w:eastAsia="en-GB"/>
              </w:rPr>
              <w:t>.</w:t>
            </w:r>
            <w:r>
              <w:rPr>
                <w:rFonts w:ascii="Arial" w:eastAsia="Times New Roman" w:hAnsi="Arial" w:cs="Arial"/>
                <w:sz w:val="20"/>
                <w:szCs w:val="20"/>
                <w:lang w:eastAsia="en-GB"/>
              </w:rPr>
              <w:br/>
            </w:r>
            <w:r w:rsidRPr="004A5325">
              <w:rPr>
                <w:rFonts w:ascii="Arial" w:eastAsia="Times New Roman" w:hAnsi="Arial" w:cs="Arial"/>
                <w:sz w:val="20"/>
                <w:szCs w:val="20"/>
                <w:lang w:eastAsia="en-GB"/>
              </w:rPr>
              <w:t xml:space="preserve">Izdavanjem robe na radni nalog, sustav </w:t>
            </w:r>
            <w:r>
              <w:rPr>
                <w:rFonts w:ascii="Arial" w:eastAsia="Times New Roman" w:hAnsi="Arial" w:cs="Arial"/>
                <w:sz w:val="20"/>
                <w:szCs w:val="20"/>
                <w:lang w:eastAsia="en-GB"/>
              </w:rPr>
              <w:t xml:space="preserve">mora moći </w:t>
            </w:r>
            <w:r w:rsidRPr="004A5325">
              <w:rPr>
                <w:rFonts w:ascii="Arial" w:eastAsia="Times New Roman" w:hAnsi="Arial" w:cs="Arial"/>
                <w:sz w:val="20"/>
                <w:szCs w:val="20"/>
                <w:lang w:eastAsia="en-GB"/>
              </w:rPr>
              <w:t>kreira</w:t>
            </w:r>
            <w:r>
              <w:rPr>
                <w:rFonts w:ascii="Arial" w:eastAsia="Times New Roman" w:hAnsi="Arial" w:cs="Arial"/>
                <w:sz w:val="20"/>
                <w:szCs w:val="20"/>
                <w:lang w:eastAsia="en-GB"/>
              </w:rPr>
              <w:t>ti</w:t>
            </w:r>
            <w:r w:rsidRPr="004A5325">
              <w:rPr>
                <w:rFonts w:ascii="Arial" w:eastAsia="Times New Roman" w:hAnsi="Arial" w:cs="Arial"/>
                <w:sz w:val="20"/>
                <w:szCs w:val="20"/>
                <w:lang w:eastAsia="en-GB"/>
              </w:rPr>
              <w:t xml:space="preserve"> materijalne dokumente, te povezane računovodstvene i dokumente</w:t>
            </w:r>
            <w:r>
              <w:rPr>
                <w:rFonts w:ascii="Arial" w:eastAsia="Times New Roman" w:hAnsi="Arial" w:cs="Arial"/>
                <w:sz w:val="20"/>
                <w:szCs w:val="20"/>
                <w:lang w:eastAsia="en-GB"/>
              </w:rPr>
              <w:t xml:space="preserve"> upravljačkog računovodstva</w:t>
            </w:r>
            <w:r w:rsidRPr="004A5325">
              <w:rPr>
                <w:rFonts w:ascii="Arial" w:eastAsia="Times New Roman" w:hAnsi="Arial" w:cs="Arial"/>
                <w:sz w:val="20"/>
                <w:szCs w:val="20"/>
                <w:lang w:eastAsia="en-GB"/>
              </w:rPr>
              <w:t>.</w:t>
            </w:r>
            <w:bookmarkEnd w:id="42"/>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7445ED29" w14:textId="77777777" w:rsidR="003C45FC" w:rsidRPr="00AF076D" w:rsidRDefault="003C45FC" w:rsidP="003C45FC">
            <w:pPr>
              <w:spacing w:after="0" w:line="240" w:lineRule="auto"/>
              <w:rPr>
                <w:rFonts w:asciiTheme="minorHAnsi" w:eastAsia="Times New Roman" w:hAnsiTheme="minorHAnsi" w:cs="Arial"/>
                <w:color w:val="FFFFFF" w:themeColor="background1"/>
              </w:rPr>
            </w:pPr>
          </w:p>
        </w:tc>
      </w:tr>
      <w:tr w:rsidR="003C45FC" w:rsidRPr="00B34B9F" w14:paraId="649E7217" w14:textId="77777777" w:rsidTr="00ED5033">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03103D1D" w14:textId="07398E8A" w:rsidR="003C45FC" w:rsidRPr="00B34B9F" w:rsidRDefault="00E35F95" w:rsidP="003C45FC">
            <w:pPr>
              <w:spacing w:after="0" w:line="240" w:lineRule="auto"/>
              <w:rPr>
                <w:rFonts w:asciiTheme="minorHAnsi" w:eastAsia="Times New Roman" w:hAnsiTheme="minorHAnsi" w:cs="Arial"/>
              </w:rPr>
            </w:pPr>
            <w:r>
              <w:rPr>
                <w:rFonts w:asciiTheme="minorHAnsi" w:eastAsia="Times New Roman" w:hAnsiTheme="minorHAnsi" w:cs="Arial"/>
              </w:rPr>
              <w:t>2.3.83</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210533BD" w14:textId="2AA9B14B" w:rsidR="003C45FC" w:rsidRPr="007D4E3C" w:rsidRDefault="003C45FC" w:rsidP="003C45FC">
            <w:pPr>
              <w:spacing w:after="0" w:line="240" w:lineRule="auto"/>
              <w:rPr>
                <w:rFonts w:ascii="Arial" w:hAnsi="Arial" w:cs="Arial"/>
                <w:color w:val="000000"/>
                <w:sz w:val="20"/>
                <w:szCs w:val="20"/>
                <w:lang w:eastAsia="hr-HR"/>
              </w:rPr>
            </w:pPr>
            <w:bookmarkStart w:id="43" w:name="_Toc495925596"/>
            <w:r w:rsidRPr="00713E5B">
              <w:rPr>
                <w:rFonts w:ascii="Arial" w:eastAsia="Times New Roman" w:hAnsi="Arial" w:cs="Arial"/>
                <w:b/>
                <w:sz w:val="20"/>
                <w:szCs w:val="20"/>
                <w:lang w:eastAsia="en-GB"/>
              </w:rPr>
              <w:t>Potvrda prinosa proizvoda radnog naloga</w:t>
            </w:r>
            <w:r>
              <w:rPr>
                <w:rFonts w:ascii="Arial" w:eastAsia="Times New Roman" w:hAnsi="Arial" w:cs="Arial"/>
                <w:sz w:val="20"/>
                <w:szCs w:val="20"/>
                <w:lang w:eastAsia="en-GB"/>
              </w:rPr>
              <w:br/>
            </w:r>
            <w:r w:rsidRPr="004A5325">
              <w:rPr>
                <w:rFonts w:ascii="Arial" w:eastAsia="Times New Roman" w:hAnsi="Arial" w:cs="Arial"/>
                <w:sz w:val="20"/>
                <w:szCs w:val="20"/>
                <w:lang w:eastAsia="en-GB"/>
              </w:rPr>
              <w:t xml:space="preserve">Sustav </w:t>
            </w:r>
            <w:r>
              <w:rPr>
                <w:rFonts w:ascii="Arial" w:eastAsia="Times New Roman" w:hAnsi="Arial" w:cs="Arial"/>
                <w:sz w:val="20"/>
                <w:szCs w:val="20"/>
                <w:lang w:eastAsia="en-GB"/>
              </w:rPr>
              <w:t xml:space="preserve">mora omogućiti </w:t>
            </w:r>
            <w:r w:rsidRPr="004A5325">
              <w:rPr>
                <w:rFonts w:ascii="Arial" w:eastAsia="Times New Roman" w:hAnsi="Arial" w:cs="Arial"/>
                <w:sz w:val="20"/>
                <w:szCs w:val="20"/>
                <w:lang w:eastAsia="en-GB"/>
              </w:rPr>
              <w:t>kori</w:t>
            </w:r>
            <w:r>
              <w:rPr>
                <w:rFonts w:ascii="Arial" w:eastAsia="Times New Roman" w:hAnsi="Arial" w:cs="Arial"/>
                <w:sz w:val="20"/>
                <w:szCs w:val="20"/>
                <w:lang w:eastAsia="en-GB"/>
              </w:rPr>
              <w:t>štenje količine planirane</w:t>
            </w:r>
            <w:r w:rsidRPr="004A5325">
              <w:rPr>
                <w:rFonts w:ascii="Arial" w:eastAsia="Times New Roman" w:hAnsi="Arial" w:cs="Arial"/>
                <w:sz w:val="20"/>
                <w:szCs w:val="20"/>
                <w:lang w:eastAsia="en-GB"/>
              </w:rPr>
              <w:t xml:space="preserve"> u radnom nalogu kao osnovu za dokument primke (planirano zaprimanje). Planirana količina </w:t>
            </w:r>
            <w:r>
              <w:rPr>
                <w:rFonts w:ascii="Arial" w:eastAsia="Times New Roman" w:hAnsi="Arial" w:cs="Arial"/>
                <w:sz w:val="20"/>
                <w:szCs w:val="20"/>
                <w:lang w:eastAsia="en-GB"/>
              </w:rPr>
              <w:t xml:space="preserve">mora se moći </w:t>
            </w:r>
            <w:r w:rsidRPr="004A5325">
              <w:rPr>
                <w:rFonts w:ascii="Arial" w:eastAsia="Times New Roman" w:hAnsi="Arial" w:cs="Arial"/>
                <w:sz w:val="20"/>
                <w:szCs w:val="20"/>
                <w:lang w:eastAsia="en-GB"/>
              </w:rPr>
              <w:t>revidira</w:t>
            </w:r>
            <w:r>
              <w:rPr>
                <w:rFonts w:ascii="Arial" w:eastAsia="Times New Roman" w:hAnsi="Arial" w:cs="Arial"/>
                <w:sz w:val="20"/>
                <w:szCs w:val="20"/>
                <w:lang w:eastAsia="en-GB"/>
              </w:rPr>
              <w:t xml:space="preserve">ti </w:t>
            </w:r>
            <w:r w:rsidRPr="004A5325">
              <w:rPr>
                <w:rFonts w:ascii="Arial" w:eastAsia="Times New Roman" w:hAnsi="Arial" w:cs="Arial"/>
                <w:sz w:val="20"/>
                <w:szCs w:val="20"/>
                <w:lang w:eastAsia="en-GB"/>
              </w:rPr>
              <w:t xml:space="preserve">sa stvarno proizvedenom količinom. </w:t>
            </w:r>
            <w:r>
              <w:rPr>
                <w:rFonts w:ascii="Arial" w:eastAsia="Times New Roman" w:hAnsi="Arial" w:cs="Arial"/>
                <w:sz w:val="20"/>
                <w:szCs w:val="20"/>
                <w:lang w:eastAsia="en-GB"/>
              </w:rPr>
              <w:t xml:space="preserve">Sustav mora podržavati </w:t>
            </w:r>
            <w:r w:rsidRPr="004A5325">
              <w:rPr>
                <w:rFonts w:ascii="Arial" w:eastAsia="Times New Roman" w:hAnsi="Arial" w:cs="Arial"/>
                <w:sz w:val="20"/>
                <w:szCs w:val="20"/>
                <w:lang w:eastAsia="en-GB"/>
              </w:rPr>
              <w:t>višestruk</w:t>
            </w:r>
            <w:r>
              <w:rPr>
                <w:rFonts w:ascii="Arial" w:eastAsia="Times New Roman" w:hAnsi="Arial" w:cs="Arial"/>
                <w:sz w:val="20"/>
                <w:szCs w:val="20"/>
                <w:lang w:eastAsia="en-GB"/>
              </w:rPr>
              <w:t>e</w:t>
            </w:r>
            <w:r w:rsidRPr="004A5325">
              <w:rPr>
                <w:rFonts w:ascii="Arial" w:eastAsia="Times New Roman" w:hAnsi="Arial" w:cs="Arial"/>
                <w:sz w:val="20"/>
                <w:szCs w:val="20"/>
                <w:lang w:eastAsia="en-GB"/>
              </w:rPr>
              <w:t xml:space="preserve"> primk</w:t>
            </w:r>
            <w:r>
              <w:rPr>
                <w:rFonts w:ascii="Arial" w:eastAsia="Times New Roman" w:hAnsi="Arial" w:cs="Arial"/>
                <w:sz w:val="20"/>
                <w:szCs w:val="20"/>
                <w:lang w:eastAsia="en-GB"/>
              </w:rPr>
              <w:t xml:space="preserve">e, te predlagati </w:t>
            </w:r>
            <w:r w:rsidRPr="004A5325">
              <w:rPr>
                <w:rFonts w:ascii="Arial" w:eastAsia="Times New Roman" w:hAnsi="Arial" w:cs="Arial"/>
                <w:sz w:val="20"/>
                <w:szCs w:val="20"/>
                <w:lang w:eastAsia="en-GB"/>
              </w:rPr>
              <w:t>količinu preostalu za zaprimanje po radnom nalogu nakon što od planirane količine oduzme već zaprimljenu</w:t>
            </w:r>
            <w:r>
              <w:rPr>
                <w:rFonts w:ascii="Arial" w:eastAsia="Times New Roman" w:hAnsi="Arial" w:cs="Arial"/>
                <w:sz w:val="20"/>
                <w:szCs w:val="20"/>
                <w:lang w:eastAsia="en-GB"/>
              </w:rPr>
              <w:t xml:space="preserve">. </w:t>
            </w:r>
            <w:r w:rsidRPr="004A5325">
              <w:rPr>
                <w:rFonts w:ascii="Arial" w:eastAsia="Times New Roman" w:hAnsi="Arial" w:cs="Arial"/>
                <w:sz w:val="20"/>
                <w:szCs w:val="20"/>
                <w:lang w:eastAsia="en-GB"/>
              </w:rPr>
              <w:t xml:space="preserve">Standardno sustav ne </w:t>
            </w:r>
            <w:r>
              <w:rPr>
                <w:rFonts w:ascii="Arial" w:eastAsia="Times New Roman" w:hAnsi="Arial" w:cs="Arial"/>
                <w:sz w:val="20"/>
                <w:szCs w:val="20"/>
                <w:lang w:eastAsia="en-GB"/>
              </w:rPr>
              <w:t xml:space="preserve">smije </w:t>
            </w:r>
            <w:r w:rsidRPr="004A5325">
              <w:rPr>
                <w:rFonts w:ascii="Arial" w:eastAsia="Times New Roman" w:hAnsi="Arial" w:cs="Arial"/>
                <w:sz w:val="20"/>
                <w:szCs w:val="20"/>
                <w:lang w:eastAsia="en-GB"/>
              </w:rPr>
              <w:t>dopušta odstupanje od planiranog prinosa osim ako se u matičnom slogu materijala ili to ne navede kroz polja „Podaci o dopuštenom odstupanju“.</w:t>
            </w:r>
            <w:r>
              <w:rPr>
                <w:rFonts w:ascii="Arial" w:eastAsia="Times New Roman" w:hAnsi="Arial" w:cs="Arial"/>
                <w:sz w:val="20"/>
                <w:szCs w:val="20"/>
                <w:lang w:eastAsia="en-GB"/>
              </w:rPr>
              <w:br/>
            </w:r>
            <w:r w:rsidRPr="004A5325">
              <w:rPr>
                <w:rFonts w:ascii="Arial" w:eastAsia="Times New Roman" w:hAnsi="Arial" w:cs="Arial"/>
                <w:sz w:val="20"/>
                <w:szCs w:val="20"/>
                <w:lang w:eastAsia="en-GB"/>
              </w:rPr>
              <w:t xml:space="preserve">U trenutku kada proizvedena količina dostigne količinu koja je planirana za nalog (revidiranu za postotak ne isporuke) sustav </w:t>
            </w:r>
            <w:r>
              <w:rPr>
                <w:rFonts w:ascii="Arial" w:eastAsia="Times New Roman" w:hAnsi="Arial" w:cs="Arial"/>
                <w:sz w:val="20"/>
                <w:szCs w:val="20"/>
                <w:lang w:eastAsia="en-GB"/>
              </w:rPr>
              <w:t xml:space="preserve">mora </w:t>
            </w:r>
            <w:r w:rsidRPr="004A5325">
              <w:rPr>
                <w:rFonts w:ascii="Arial" w:eastAsia="Times New Roman" w:hAnsi="Arial" w:cs="Arial"/>
                <w:sz w:val="20"/>
                <w:szCs w:val="20"/>
                <w:lang w:eastAsia="en-GB"/>
              </w:rPr>
              <w:t>postav</w:t>
            </w:r>
            <w:r>
              <w:rPr>
                <w:rFonts w:ascii="Arial" w:eastAsia="Times New Roman" w:hAnsi="Arial" w:cs="Arial"/>
                <w:sz w:val="20"/>
                <w:szCs w:val="20"/>
                <w:lang w:eastAsia="en-GB"/>
              </w:rPr>
              <w:t xml:space="preserve">iti </w:t>
            </w:r>
            <w:r w:rsidRPr="004A5325">
              <w:rPr>
                <w:rFonts w:ascii="Arial" w:eastAsia="Times New Roman" w:hAnsi="Arial" w:cs="Arial"/>
                <w:sz w:val="20"/>
                <w:szCs w:val="20"/>
                <w:lang w:eastAsia="en-GB"/>
              </w:rPr>
              <w:t>indikator „Konačna isporuka“</w:t>
            </w:r>
            <w:r>
              <w:rPr>
                <w:rFonts w:ascii="Arial" w:eastAsia="Times New Roman" w:hAnsi="Arial" w:cs="Arial"/>
                <w:sz w:val="20"/>
                <w:szCs w:val="20"/>
                <w:lang w:eastAsia="en-GB"/>
              </w:rPr>
              <w:t xml:space="preserve"> na radnom nalogu i nalog dobiti</w:t>
            </w:r>
            <w:r w:rsidRPr="004A5325">
              <w:rPr>
                <w:rFonts w:ascii="Arial" w:eastAsia="Times New Roman" w:hAnsi="Arial" w:cs="Arial"/>
                <w:sz w:val="20"/>
                <w:szCs w:val="20"/>
                <w:lang w:eastAsia="en-GB"/>
              </w:rPr>
              <w:t xml:space="preserve"> status Isporučeno.</w:t>
            </w:r>
            <w:r>
              <w:rPr>
                <w:rFonts w:ascii="Arial" w:eastAsia="Times New Roman" w:hAnsi="Arial" w:cs="Arial"/>
                <w:sz w:val="20"/>
                <w:szCs w:val="20"/>
                <w:lang w:eastAsia="en-GB"/>
              </w:rPr>
              <w:br/>
            </w:r>
            <w:r w:rsidRPr="004A5325">
              <w:rPr>
                <w:rFonts w:ascii="Arial" w:eastAsia="Times New Roman" w:hAnsi="Arial" w:cs="Arial"/>
                <w:sz w:val="20"/>
                <w:szCs w:val="20"/>
                <w:lang w:eastAsia="en-GB"/>
              </w:rPr>
              <w:t>Prilikom knjiženja zaprimanja materijala na radni nalog sustav</w:t>
            </w:r>
            <w:r>
              <w:rPr>
                <w:rFonts w:ascii="Arial" w:eastAsia="Times New Roman" w:hAnsi="Arial" w:cs="Arial"/>
                <w:sz w:val="20"/>
                <w:szCs w:val="20"/>
                <w:lang w:eastAsia="en-GB"/>
              </w:rPr>
              <w:t xml:space="preserve"> mora</w:t>
            </w:r>
            <w:r w:rsidRPr="004A5325">
              <w:rPr>
                <w:rFonts w:ascii="Arial" w:eastAsia="Times New Roman" w:hAnsi="Arial" w:cs="Arial"/>
                <w:sz w:val="20"/>
                <w:szCs w:val="20"/>
                <w:lang w:eastAsia="en-GB"/>
              </w:rPr>
              <w:t xml:space="preserve"> kreira</w:t>
            </w:r>
            <w:r>
              <w:rPr>
                <w:rFonts w:ascii="Arial" w:eastAsia="Times New Roman" w:hAnsi="Arial" w:cs="Arial"/>
                <w:sz w:val="20"/>
                <w:szCs w:val="20"/>
                <w:lang w:eastAsia="en-GB"/>
              </w:rPr>
              <w:t>ti</w:t>
            </w:r>
            <w:r w:rsidRPr="004A5325">
              <w:rPr>
                <w:rFonts w:ascii="Arial" w:eastAsia="Times New Roman" w:hAnsi="Arial" w:cs="Arial"/>
                <w:sz w:val="20"/>
                <w:szCs w:val="20"/>
                <w:lang w:eastAsia="en-GB"/>
              </w:rPr>
              <w:t xml:space="preserve"> materijalne dokumente, te povezane računovodstvene i dokumente</w:t>
            </w:r>
            <w:r>
              <w:rPr>
                <w:rFonts w:ascii="Arial" w:eastAsia="Times New Roman" w:hAnsi="Arial" w:cs="Arial"/>
                <w:sz w:val="20"/>
                <w:szCs w:val="20"/>
                <w:lang w:eastAsia="en-GB"/>
              </w:rPr>
              <w:t xml:space="preserve"> upravljačkog računovodstva</w:t>
            </w:r>
            <w:r w:rsidRPr="004A5325">
              <w:rPr>
                <w:rFonts w:ascii="Arial" w:eastAsia="Times New Roman" w:hAnsi="Arial" w:cs="Arial"/>
                <w:sz w:val="20"/>
                <w:szCs w:val="20"/>
                <w:lang w:eastAsia="en-GB"/>
              </w:rPr>
              <w:t xml:space="preserve">. Svaki materijalni dokument </w:t>
            </w:r>
            <w:r>
              <w:rPr>
                <w:rFonts w:ascii="Arial" w:eastAsia="Times New Roman" w:hAnsi="Arial" w:cs="Arial"/>
                <w:sz w:val="20"/>
                <w:szCs w:val="20"/>
                <w:lang w:eastAsia="en-GB"/>
              </w:rPr>
              <w:t>mora sadržavati</w:t>
            </w:r>
            <w:r w:rsidRPr="004A5325">
              <w:rPr>
                <w:rFonts w:ascii="Arial" w:eastAsia="Times New Roman" w:hAnsi="Arial" w:cs="Arial"/>
                <w:sz w:val="20"/>
                <w:szCs w:val="20"/>
                <w:lang w:eastAsia="en-GB"/>
              </w:rPr>
              <w:t xml:space="preserve"> informaciju o datumu knjiženja, datumu unosa te korisniku koji je dokument proknjižio.</w:t>
            </w:r>
            <w:bookmarkEnd w:id="43"/>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5F9EA7F6" w14:textId="77777777" w:rsidR="003C45FC" w:rsidRPr="00AF076D" w:rsidRDefault="003C45FC" w:rsidP="003C45FC">
            <w:pPr>
              <w:spacing w:after="0" w:line="240" w:lineRule="auto"/>
              <w:rPr>
                <w:rFonts w:asciiTheme="minorHAnsi" w:eastAsia="Times New Roman" w:hAnsiTheme="minorHAnsi" w:cs="Arial"/>
                <w:color w:val="FFFFFF" w:themeColor="background1"/>
                <w:lang w:val="de-DE"/>
              </w:rPr>
            </w:pPr>
          </w:p>
        </w:tc>
      </w:tr>
      <w:tr w:rsidR="003C45FC" w:rsidRPr="00B34B9F" w14:paraId="389559DD" w14:textId="77777777" w:rsidTr="00ED5033">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288274EB" w14:textId="47B5547B" w:rsidR="003C45FC" w:rsidRPr="00B34B9F" w:rsidRDefault="00E35F95" w:rsidP="003C45FC">
            <w:pPr>
              <w:spacing w:after="0" w:line="240" w:lineRule="auto"/>
              <w:rPr>
                <w:rFonts w:asciiTheme="minorHAnsi" w:eastAsia="Times New Roman" w:hAnsiTheme="minorHAnsi" w:cs="Arial"/>
              </w:rPr>
            </w:pPr>
            <w:r>
              <w:rPr>
                <w:rFonts w:asciiTheme="minorHAnsi" w:eastAsia="Times New Roman" w:hAnsiTheme="minorHAnsi" w:cs="Arial"/>
              </w:rPr>
              <w:t>2.3.84</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2FCC2D45" w14:textId="43045395" w:rsidR="003C45FC" w:rsidRPr="007D4E3C" w:rsidRDefault="003C45FC" w:rsidP="003C45FC">
            <w:pPr>
              <w:spacing w:after="0" w:line="240" w:lineRule="auto"/>
              <w:rPr>
                <w:rFonts w:ascii="Arial" w:hAnsi="Arial" w:cs="Arial"/>
                <w:sz w:val="20"/>
                <w:szCs w:val="20"/>
                <w:lang w:eastAsia="hr-HR"/>
              </w:rPr>
            </w:pPr>
            <w:r w:rsidRPr="00C96840">
              <w:rPr>
                <w:rFonts w:ascii="Arial" w:eastAsia="Times New Roman" w:hAnsi="Arial" w:cs="Arial"/>
                <w:b/>
                <w:sz w:val="20"/>
                <w:szCs w:val="20"/>
                <w:lang w:eastAsia="en-GB"/>
              </w:rPr>
              <w:t>Potvrda radnog naloga</w:t>
            </w:r>
            <w:r>
              <w:rPr>
                <w:rFonts w:ascii="Arial" w:eastAsia="Times New Roman" w:hAnsi="Arial" w:cs="Arial"/>
                <w:sz w:val="20"/>
                <w:szCs w:val="20"/>
                <w:lang w:eastAsia="en-GB"/>
              </w:rPr>
              <w:br/>
            </w:r>
            <w:r w:rsidRPr="004A5325">
              <w:rPr>
                <w:rFonts w:ascii="Arial" w:eastAsia="Times New Roman" w:hAnsi="Arial" w:cs="Arial"/>
                <w:sz w:val="20"/>
                <w:szCs w:val="20"/>
                <w:lang w:eastAsia="en-GB"/>
              </w:rPr>
              <w:t xml:space="preserve">Radni nalozi se </w:t>
            </w:r>
            <w:r>
              <w:rPr>
                <w:rFonts w:ascii="Arial" w:eastAsia="Times New Roman" w:hAnsi="Arial" w:cs="Arial"/>
                <w:sz w:val="20"/>
                <w:szCs w:val="20"/>
                <w:lang w:eastAsia="en-GB"/>
              </w:rPr>
              <w:t xml:space="preserve">moraju moći </w:t>
            </w:r>
            <w:r w:rsidRPr="004A5325">
              <w:rPr>
                <w:rFonts w:ascii="Arial" w:eastAsia="Times New Roman" w:hAnsi="Arial" w:cs="Arial"/>
                <w:sz w:val="20"/>
                <w:szCs w:val="20"/>
                <w:lang w:eastAsia="en-GB"/>
              </w:rPr>
              <w:t>potvr</w:t>
            </w:r>
            <w:r>
              <w:rPr>
                <w:rFonts w:ascii="Arial" w:eastAsia="Times New Roman" w:hAnsi="Arial" w:cs="Arial"/>
                <w:sz w:val="20"/>
                <w:szCs w:val="20"/>
                <w:lang w:eastAsia="en-GB"/>
              </w:rPr>
              <w:t xml:space="preserve">diti </w:t>
            </w:r>
            <w:r w:rsidRPr="004A5325">
              <w:rPr>
                <w:rFonts w:ascii="Arial" w:eastAsia="Times New Roman" w:hAnsi="Arial" w:cs="Arial"/>
                <w:sz w:val="20"/>
                <w:szCs w:val="20"/>
                <w:lang w:eastAsia="en-GB"/>
              </w:rPr>
              <w:t xml:space="preserve">u svrhu potvrđivanja prinosa proizvedenih količina te knjiženja potrošenog vremena. Potvrđivanje se </w:t>
            </w:r>
            <w:r>
              <w:rPr>
                <w:rFonts w:ascii="Arial" w:eastAsia="Times New Roman" w:hAnsi="Arial" w:cs="Arial"/>
                <w:sz w:val="20"/>
                <w:szCs w:val="20"/>
                <w:lang w:eastAsia="en-GB"/>
              </w:rPr>
              <w:t xml:space="preserve">mora moći </w:t>
            </w:r>
            <w:r w:rsidRPr="004A5325">
              <w:rPr>
                <w:rFonts w:ascii="Arial" w:eastAsia="Times New Roman" w:hAnsi="Arial" w:cs="Arial"/>
                <w:sz w:val="20"/>
                <w:szCs w:val="20"/>
                <w:lang w:eastAsia="en-GB"/>
              </w:rPr>
              <w:t>vršiti odjednom za cijeli nalog ili parcijalne količine sukcesivno tokom proizvodnje. Potvrđ</w:t>
            </w:r>
            <w:r>
              <w:rPr>
                <w:rFonts w:ascii="Arial" w:eastAsia="Times New Roman" w:hAnsi="Arial" w:cs="Arial"/>
                <w:sz w:val="20"/>
                <w:szCs w:val="20"/>
                <w:lang w:eastAsia="en-GB"/>
              </w:rPr>
              <w:t>ivanje se mora moći</w:t>
            </w:r>
            <w:r w:rsidRPr="004A5325">
              <w:rPr>
                <w:rFonts w:ascii="Arial" w:eastAsia="Times New Roman" w:hAnsi="Arial" w:cs="Arial"/>
                <w:sz w:val="20"/>
                <w:szCs w:val="20"/>
                <w:lang w:eastAsia="en-GB"/>
              </w:rPr>
              <w:t xml:space="preserve"> koristiti i za materijalna kretanja</w:t>
            </w:r>
            <w:r>
              <w:rPr>
                <w:rFonts w:ascii="Arial" w:eastAsia="Times New Roman" w:hAnsi="Arial" w:cs="Arial"/>
                <w:sz w:val="20"/>
                <w:szCs w:val="20"/>
                <w:lang w:eastAsia="en-GB"/>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46F177FF" w14:textId="77777777" w:rsidR="003C45FC" w:rsidRPr="00B34B9F" w:rsidRDefault="003C45FC" w:rsidP="003C45FC">
            <w:pPr>
              <w:spacing w:after="0" w:line="240" w:lineRule="auto"/>
              <w:rPr>
                <w:rFonts w:asciiTheme="minorHAnsi" w:eastAsia="Times New Roman" w:hAnsiTheme="minorHAnsi" w:cs="Arial"/>
                <w:color w:val="FFFFFF" w:themeColor="background1"/>
                <w:lang w:val="en-US"/>
              </w:rPr>
            </w:pPr>
          </w:p>
        </w:tc>
      </w:tr>
      <w:tr w:rsidR="003C45FC" w:rsidRPr="00B34B9F" w14:paraId="78768A25" w14:textId="77777777" w:rsidTr="00ED5033">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54A54029" w14:textId="3F74BAE4" w:rsidR="003C45FC" w:rsidRPr="00B34B9F" w:rsidRDefault="00E35F95" w:rsidP="003C45FC">
            <w:pPr>
              <w:spacing w:after="0" w:line="240" w:lineRule="auto"/>
              <w:rPr>
                <w:rFonts w:asciiTheme="minorHAnsi" w:eastAsia="Times New Roman" w:hAnsiTheme="minorHAnsi" w:cs="Arial"/>
              </w:rPr>
            </w:pPr>
            <w:r>
              <w:rPr>
                <w:rFonts w:asciiTheme="minorHAnsi" w:eastAsia="Times New Roman" w:hAnsiTheme="minorHAnsi" w:cs="Arial"/>
              </w:rPr>
              <w:lastRenderedPageBreak/>
              <w:t>2.3.85</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1C75DC5A" w14:textId="77777777" w:rsidR="003C45FC" w:rsidRDefault="003C45FC" w:rsidP="003C45FC">
            <w:pPr>
              <w:spacing w:after="0" w:line="240" w:lineRule="auto"/>
              <w:rPr>
                <w:rFonts w:ascii="Arial" w:eastAsia="Times New Roman" w:hAnsi="Arial" w:cs="Arial"/>
                <w:sz w:val="20"/>
                <w:szCs w:val="20"/>
                <w:lang w:eastAsia="en-GB"/>
              </w:rPr>
            </w:pPr>
            <w:r w:rsidRPr="00C96840">
              <w:rPr>
                <w:rFonts w:ascii="Arial" w:eastAsia="Times New Roman" w:hAnsi="Arial" w:cs="Arial"/>
                <w:b/>
                <w:sz w:val="20"/>
                <w:szCs w:val="20"/>
                <w:lang w:eastAsia="en-GB"/>
              </w:rPr>
              <w:t>Kontrola i zatvaranje mjeseca</w:t>
            </w:r>
            <w:r>
              <w:rPr>
                <w:rFonts w:ascii="Arial" w:eastAsia="Times New Roman" w:hAnsi="Arial" w:cs="Arial"/>
                <w:sz w:val="20"/>
                <w:szCs w:val="20"/>
                <w:lang w:eastAsia="en-GB"/>
              </w:rPr>
              <w:br/>
            </w:r>
            <w:r w:rsidRPr="004A5325">
              <w:rPr>
                <w:rFonts w:ascii="Arial" w:eastAsia="Times New Roman" w:hAnsi="Arial" w:cs="Arial"/>
                <w:sz w:val="20"/>
                <w:szCs w:val="20"/>
                <w:lang w:eastAsia="en-GB"/>
              </w:rPr>
              <w:t xml:space="preserve">Po dovršetku radnog naloga </w:t>
            </w:r>
            <w:r>
              <w:rPr>
                <w:rFonts w:ascii="Arial" w:eastAsia="Times New Roman" w:hAnsi="Arial" w:cs="Arial"/>
                <w:sz w:val="20"/>
                <w:szCs w:val="20"/>
                <w:lang w:eastAsia="en-GB"/>
              </w:rPr>
              <w:t xml:space="preserve">mora se moći </w:t>
            </w:r>
            <w:r w:rsidRPr="004A5325">
              <w:rPr>
                <w:rFonts w:ascii="Arial" w:eastAsia="Times New Roman" w:hAnsi="Arial" w:cs="Arial"/>
                <w:sz w:val="20"/>
                <w:szCs w:val="20"/>
                <w:lang w:eastAsia="en-GB"/>
              </w:rPr>
              <w:t>postav</w:t>
            </w:r>
            <w:r>
              <w:rPr>
                <w:rFonts w:ascii="Arial" w:eastAsia="Times New Roman" w:hAnsi="Arial" w:cs="Arial"/>
                <w:sz w:val="20"/>
                <w:szCs w:val="20"/>
                <w:lang w:eastAsia="en-GB"/>
              </w:rPr>
              <w:t xml:space="preserve">iti </w:t>
            </w:r>
            <w:r w:rsidRPr="004A5325">
              <w:rPr>
                <w:rFonts w:ascii="Arial" w:eastAsia="Times New Roman" w:hAnsi="Arial" w:cs="Arial"/>
                <w:sz w:val="20"/>
                <w:szCs w:val="20"/>
                <w:lang w:eastAsia="en-GB"/>
              </w:rPr>
              <w:t xml:space="preserve">status </w:t>
            </w:r>
            <w:r w:rsidRPr="004A5325">
              <w:rPr>
                <w:rFonts w:ascii="Arial" w:eastAsia="Times New Roman" w:hAnsi="Arial" w:cs="Arial"/>
                <w:i/>
                <w:iCs/>
                <w:sz w:val="20"/>
                <w:szCs w:val="20"/>
                <w:lang w:eastAsia="en-GB"/>
              </w:rPr>
              <w:t>tehničko dovršenje</w:t>
            </w:r>
            <w:r w:rsidRPr="004A5325">
              <w:rPr>
                <w:rFonts w:ascii="Arial" w:eastAsia="Times New Roman" w:hAnsi="Arial" w:cs="Arial"/>
                <w:sz w:val="20"/>
                <w:szCs w:val="20"/>
                <w:lang w:eastAsia="en-GB"/>
              </w:rPr>
              <w:t xml:space="preserve"> koje označava da je radni nalog dovršen. Na kraju razdoblja </w:t>
            </w:r>
            <w:r>
              <w:rPr>
                <w:rFonts w:ascii="Arial" w:eastAsia="Times New Roman" w:hAnsi="Arial" w:cs="Arial"/>
                <w:sz w:val="20"/>
                <w:szCs w:val="20"/>
                <w:lang w:eastAsia="en-GB"/>
              </w:rPr>
              <w:t xml:space="preserve">funkcionalnost mora omogućiti </w:t>
            </w:r>
            <w:r w:rsidRPr="004A5325">
              <w:rPr>
                <w:rFonts w:ascii="Arial" w:eastAsia="Times New Roman" w:hAnsi="Arial" w:cs="Arial"/>
                <w:sz w:val="20"/>
                <w:szCs w:val="20"/>
                <w:lang w:eastAsia="en-GB"/>
              </w:rPr>
              <w:t>obračun naloga od strane</w:t>
            </w:r>
            <w:r>
              <w:rPr>
                <w:rFonts w:ascii="Arial" w:eastAsia="Times New Roman" w:hAnsi="Arial" w:cs="Arial"/>
                <w:sz w:val="20"/>
                <w:szCs w:val="20"/>
                <w:lang w:eastAsia="en-GB"/>
              </w:rPr>
              <w:t xml:space="preserve"> upravljačkog računovodstva</w:t>
            </w:r>
            <w:r w:rsidRPr="004A5325">
              <w:rPr>
                <w:rFonts w:ascii="Arial" w:eastAsia="Times New Roman" w:hAnsi="Arial" w:cs="Arial"/>
                <w:sz w:val="20"/>
                <w:szCs w:val="20"/>
                <w:lang w:eastAsia="en-GB"/>
              </w:rPr>
              <w:t xml:space="preserve">. Ukoliko je radni nalog tehnički dovršen i obračunat, tada se </w:t>
            </w:r>
            <w:r>
              <w:rPr>
                <w:rFonts w:ascii="Arial" w:eastAsia="Times New Roman" w:hAnsi="Arial" w:cs="Arial"/>
                <w:sz w:val="20"/>
                <w:szCs w:val="20"/>
                <w:lang w:eastAsia="en-GB"/>
              </w:rPr>
              <w:t xml:space="preserve">mora postaviti </w:t>
            </w:r>
            <w:r w:rsidRPr="004A5325">
              <w:rPr>
                <w:rFonts w:ascii="Arial" w:eastAsia="Times New Roman" w:hAnsi="Arial" w:cs="Arial"/>
                <w:sz w:val="20"/>
                <w:szCs w:val="20"/>
                <w:lang w:eastAsia="en-GB"/>
              </w:rPr>
              <w:t xml:space="preserve">status </w:t>
            </w:r>
            <w:r w:rsidRPr="004A5325">
              <w:rPr>
                <w:rFonts w:ascii="Arial" w:eastAsia="Times New Roman" w:hAnsi="Arial" w:cs="Arial"/>
                <w:i/>
                <w:iCs/>
                <w:sz w:val="20"/>
                <w:szCs w:val="20"/>
                <w:lang w:eastAsia="en-GB"/>
              </w:rPr>
              <w:t>poslovno dovršenje</w:t>
            </w:r>
            <w:r>
              <w:rPr>
                <w:rFonts w:ascii="Arial" w:eastAsia="Times New Roman" w:hAnsi="Arial" w:cs="Arial"/>
                <w:sz w:val="20"/>
                <w:szCs w:val="20"/>
                <w:lang w:eastAsia="en-GB"/>
              </w:rPr>
              <w:t xml:space="preserve">. U slučaju otkazivanja </w:t>
            </w:r>
            <w:r w:rsidRPr="004A5325">
              <w:rPr>
                <w:rFonts w:ascii="Arial" w:eastAsia="Times New Roman" w:hAnsi="Arial" w:cs="Arial"/>
                <w:sz w:val="20"/>
                <w:szCs w:val="20"/>
                <w:lang w:eastAsia="en-GB"/>
              </w:rPr>
              <w:t xml:space="preserve">radnog naloga ili poništavanja </w:t>
            </w:r>
            <w:r>
              <w:rPr>
                <w:rFonts w:ascii="Arial" w:eastAsia="Times New Roman" w:hAnsi="Arial" w:cs="Arial"/>
                <w:sz w:val="20"/>
                <w:szCs w:val="20"/>
                <w:lang w:eastAsia="en-GB"/>
              </w:rPr>
              <w:t xml:space="preserve">mora se postaviti </w:t>
            </w:r>
            <w:r w:rsidRPr="004A5325">
              <w:rPr>
                <w:rFonts w:ascii="Arial" w:eastAsia="Times New Roman" w:hAnsi="Arial" w:cs="Arial"/>
                <w:sz w:val="20"/>
                <w:szCs w:val="20"/>
                <w:lang w:eastAsia="en-GB"/>
              </w:rPr>
              <w:t xml:space="preserve">status </w:t>
            </w:r>
            <w:r w:rsidRPr="004A5325">
              <w:rPr>
                <w:rFonts w:ascii="Arial" w:eastAsia="Times New Roman" w:hAnsi="Arial" w:cs="Arial"/>
                <w:i/>
                <w:iCs/>
                <w:sz w:val="20"/>
                <w:szCs w:val="20"/>
                <w:lang w:eastAsia="en-GB"/>
              </w:rPr>
              <w:t>zaključano</w:t>
            </w:r>
            <w:r w:rsidRPr="004A5325">
              <w:rPr>
                <w:rFonts w:ascii="Arial" w:eastAsia="Times New Roman" w:hAnsi="Arial" w:cs="Arial"/>
                <w:sz w:val="20"/>
                <w:szCs w:val="20"/>
                <w:lang w:eastAsia="en-GB"/>
              </w:rPr>
              <w:t xml:space="preserve"> ili status </w:t>
            </w:r>
            <w:r w:rsidRPr="004A5325">
              <w:rPr>
                <w:rFonts w:ascii="Arial" w:eastAsia="Times New Roman" w:hAnsi="Arial" w:cs="Arial"/>
                <w:i/>
                <w:iCs/>
                <w:sz w:val="20"/>
                <w:szCs w:val="20"/>
                <w:lang w:eastAsia="en-GB"/>
              </w:rPr>
              <w:t>za brisanje</w:t>
            </w:r>
            <w:r w:rsidRPr="004A5325">
              <w:rPr>
                <w:rFonts w:ascii="Arial" w:eastAsia="Times New Roman" w:hAnsi="Arial" w:cs="Arial"/>
                <w:sz w:val="20"/>
                <w:szCs w:val="20"/>
                <w:lang w:eastAsia="en-GB"/>
              </w:rPr>
              <w:t>.</w:t>
            </w:r>
          </w:p>
          <w:p w14:paraId="629B4CAB" w14:textId="3519F0AF" w:rsidR="003C45FC" w:rsidRPr="00C96840" w:rsidRDefault="003C45FC" w:rsidP="003C45FC">
            <w:pPr>
              <w:spacing w:after="0" w:line="240" w:lineRule="auto"/>
              <w:rPr>
                <w:rFonts w:ascii="Arial" w:eastAsia="Times New Roman" w:hAnsi="Arial" w:cs="Arial"/>
                <w:sz w:val="20"/>
                <w:szCs w:val="20"/>
                <w:lang w:eastAsia="en-GB"/>
              </w:rPr>
            </w:pPr>
            <w:r w:rsidRPr="004A5325">
              <w:rPr>
                <w:rFonts w:ascii="Arial" w:eastAsia="Times New Roman" w:hAnsi="Arial" w:cs="Arial"/>
                <w:sz w:val="20"/>
                <w:szCs w:val="20"/>
                <w:lang w:eastAsia="en-GB"/>
              </w:rPr>
              <w:t xml:space="preserve">Radni nalozi se moraju tehnički </w:t>
            </w:r>
            <w:r>
              <w:rPr>
                <w:rFonts w:ascii="Arial" w:eastAsia="Times New Roman" w:hAnsi="Arial" w:cs="Arial"/>
                <w:sz w:val="20"/>
                <w:szCs w:val="20"/>
                <w:lang w:eastAsia="en-GB"/>
              </w:rPr>
              <w:t xml:space="preserve">moći </w:t>
            </w:r>
            <w:r w:rsidRPr="004A5325">
              <w:rPr>
                <w:rFonts w:ascii="Arial" w:eastAsia="Times New Roman" w:hAnsi="Arial" w:cs="Arial"/>
                <w:sz w:val="20"/>
                <w:szCs w:val="20"/>
                <w:lang w:eastAsia="en-GB"/>
              </w:rPr>
              <w:t xml:space="preserve">završiti nakon što su završene sve proizvodne aktivnosti i provedena sva knjiženja. Tehničko završavanje radnog naloga </w:t>
            </w:r>
            <w:r>
              <w:rPr>
                <w:rFonts w:ascii="Arial" w:eastAsia="Times New Roman" w:hAnsi="Arial" w:cs="Arial"/>
                <w:sz w:val="20"/>
                <w:szCs w:val="20"/>
                <w:lang w:eastAsia="en-GB"/>
              </w:rPr>
              <w:t xml:space="preserve">mora biti znak </w:t>
            </w:r>
            <w:r w:rsidRPr="004A5325">
              <w:rPr>
                <w:rFonts w:ascii="Arial" w:eastAsia="Times New Roman" w:hAnsi="Arial" w:cs="Arial"/>
                <w:sz w:val="20"/>
                <w:szCs w:val="20"/>
                <w:lang w:eastAsia="en-GB"/>
              </w:rPr>
              <w:t xml:space="preserve">modulu </w:t>
            </w:r>
            <w:r>
              <w:rPr>
                <w:rFonts w:ascii="Arial" w:eastAsia="Times New Roman" w:hAnsi="Arial" w:cs="Arial"/>
                <w:sz w:val="20"/>
                <w:szCs w:val="20"/>
                <w:lang w:eastAsia="en-GB"/>
              </w:rPr>
              <w:t xml:space="preserve">upravljačkog računovodstva </w:t>
            </w:r>
            <w:r w:rsidRPr="004A5325">
              <w:rPr>
                <w:rFonts w:ascii="Arial" w:eastAsia="Times New Roman" w:hAnsi="Arial" w:cs="Arial"/>
                <w:sz w:val="20"/>
                <w:szCs w:val="20"/>
                <w:lang w:eastAsia="en-GB"/>
              </w:rPr>
              <w:t>da se takav nalog može obračunati i da se za njega mogu izračunati proizvodna odstupanja.</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7AD92BE9" w14:textId="77777777" w:rsidR="003C45FC" w:rsidRPr="00AF076D" w:rsidRDefault="003C45FC" w:rsidP="003C45FC">
            <w:pPr>
              <w:spacing w:after="0" w:line="240" w:lineRule="auto"/>
              <w:rPr>
                <w:rFonts w:asciiTheme="minorHAnsi" w:eastAsia="Times New Roman" w:hAnsiTheme="minorHAnsi" w:cs="Arial"/>
                <w:color w:val="FFFFFF" w:themeColor="background1"/>
              </w:rPr>
            </w:pPr>
          </w:p>
        </w:tc>
      </w:tr>
      <w:tr w:rsidR="003C45FC" w:rsidRPr="00B34B9F" w14:paraId="56359A25" w14:textId="77777777" w:rsidTr="00ED5033">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6FDC008F" w14:textId="39688BD4" w:rsidR="003C45FC" w:rsidRPr="00B34B9F" w:rsidRDefault="00E35F95" w:rsidP="003C45FC">
            <w:pPr>
              <w:spacing w:after="0" w:line="240" w:lineRule="auto"/>
              <w:rPr>
                <w:rFonts w:asciiTheme="minorHAnsi" w:eastAsia="Times New Roman" w:hAnsiTheme="minorHAnsi" w:cs="Arial"/>
              </w:rPr>
            </w:pPr>
            <w:r>
              <w:rPr>
                <w:rFonts w:asciiTheme="minorHAnsi" w:eastAsia="Times New Roman" w:hAnsiTheme="minorHAnsi" w:cs="Arial"/>
              </w:rPr>
              <w:t>2.3.86</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660E52CD" w14:textId="7D9B4186" w:rsidR="003C45FC" w:rsidRPr="00A203F3" w:rsidRDefault="003C45FC" w:rsidP="003C45FC">
            <w:pPr>
              <w:spacing w:after="0" w:line="240" w:lineRule="auto"/>
              <w:rPr>
                <w:rFonts w:ascii="Arial" w:eastAsia="Times New Roman" w:hAnsi="Arial" w:cs="Arial"/>
                <w:sz w:val="20"/>
                <w:szCs w:val="20"/>
                <w:lang w:eastAsia="en-GB"/>
              </w:rPr>
            </w:pPr>
            <w:r w:rsidRPr="00C96840">
              <w:rPr>
                <w:rFonts w:ascii="Arial" w:eastAsia="Times New Roman" w:hAnsi="Arial" w:cs="Arial"/>
                <w:b/>
                <w:sz w:val="20"/>
                <w:szCs w:val="20"/>
                <w:lang w:eastAsia="en-GB"/>
              </w:rPr>
              <w:t>Proizvodno izvještavanje</w:t>
            </w:r>
            <w:r>
              <w:rPr>
                <w:rFonts w:ascii="Arial" w:eastAsia="Times New Roman" w:hAnsi="Arial" w:cs="Arial"/>
                <w:sz w:val="20"/>
                <w:szCs w:val="20"/>
                <w:lang w:eastAsia="en-GB"/>
              </w:rPr>
              <w:br/>
            </w:r>
            <w:r w:rsidRPr="004A5325">
              <w:rPr>
                <w:rFonts w:ascii="Arial" w:eastAsia="Times New Roman" w:hAnsi="Arial" w:cs="Arial"/>
                <w:sz w:val="20"/>
                <w:szCs w:val="20"/>
                <w:lang w:eastAsia="en-GB"/>
              </w:rPr>
              <w:t>Za izvještavanje</w:t>
            </w:r>
            <w:r>
              <w:rPr>
                <w:rFonts w:ascii="Arial" w:eastAsia="Times New Roman" w:hAnsi="Arial" w:cs="Arial"/>
                <w:sz w:val="20"/>
                <w:szCs w:val="20"/>
                <w:lang w:eastAsia="en-GB"/>
              </w:rPr>
              <w:t xml:space="preserve"> se mora omogućiti </w:t>
            </w:r>
            <w:r w:rsidRPr="004A5325">
              <w:rPr>
                <w:rFonts w:ascii="Arial" w:eastAsia="Times New Roman" w:hAnsi="Arial" w:cs="Arial"/>
                <w:sz w:val="20"/>
                <w:szCs w:val="20"/>
                <w:lang w:eastAsia="en-GB"/>
              </w:rPr>
              <w:t>pretraživanje i analiz</w:t>
            </w:r>
            <w:r>
              <w:rPr>
                <w:rFonts w:ascii="Arial" w:eastAsia="Times New Roman" w:hAnsi="Arial" w:cs="Arial"/>
                <w:sz w:val="20"/>
                <w:szCs w:val="20"/>
                <w:lang w:eastAsia="en-GB"/>
              </w:rPr>
              <w:t>a</w:t>
            </w:r>
            <w:r w:rsidRPr="004A5325">
              <w:rPr>
                <w:rFonts w:ascii="Arial" w:eastAsia="Times New Roman" w:hAnsi="Arial" w:cs="Arial"/>
                <w:sz w:val="20"/>
                <w:szCs w:val="20"/>
                <w:lang w:eastAsia="en-GB"/>
              </w:rPr>
              <w:t xml:space="preserve"> radnih naloga i dobivanje relevantnih informacija vezanih uz naloge: podaci zaglavlja, materijalna kretanja uz radne naloge, komponente radnog naloga, operacij</w:t>
            </w:r>
            <w:r>
              <w:rPr>
                <w:rFonts w:ascii="Arial" w:eastAsia="Times New Roman" w:hAnsi="Arial" w:cs="Arial"/>
                <w:sz w:val="20"/>
                <w:szCs w:val="20"/>
                <w:lang w:eastAsia="en-GB"/>
              </w:rPr>
              <w:t>e na radnom nalogu.</w:t>
            </w:r>
            <w:r w:rsidRPr="004A5325">
              <w:rPr>
                <w:rFonts w:ascii="Arial" w:eastAsia="Times New Roman" w:hAnsi="Arial" w:cs="Arial"/>
                <w:sz w:val="20"/>
                <w:szCs w:val="20"/>
                <w:lang w:eastAsia="en-GB"/>
              </w:rPr>
              <w:t xml:space="preserve"> Dodatni izvještaji koji imaju korelacije sa proizvodnjom </w:t>
            </w:r>
            <w:r>
              <w:rPr>
                <w:rFonts w:ascii="Arial" w:eastAsia="Times New Roman" w:hAnsi="Arial" w:cs="Arial"/>
                <w:sz w:val="20"/>
                <w:szCs w:val="20"/>
                <w:lang w:eastAsia="en-GB"/>
              </w:rPr>
              <w:t>moraju se moći d</w:t>
            </w:r>
            <w:r w:rsidRPr="004A5325">
              <w:rPr>
                <w:rFonts w:ascii="Arial" w:eastAsia="Times New Roman" w:hAnsi="Arial" w:cs="Arial"/>
                <w:sz w:val="20"/>
                <w:szCs w:val="20"/>
                <w:lang w:eastAsia="en-GB"/>
              </w:rPr>
              <w:t xml:space="preserve">obiti u dodirnim točkama s </w:t>
            </w:r>
            <w:r>
              <w:rPr>
                <w:rFonts w:ascii="Arial" w:eastAsia="Times New Roman" w:hAnsi="Arial" w:cs="Arial"/>
                <w:sz w:val="20"/>
                <w:szCs w:val="20"/>
                <w:lang w:eastAsia="en-GB"/>
              </w:rPr>
              <w:t>upravljačkim i</w:t>
            </w:r>
            <w:r w:rsidRPr="004A5325">
              <w:rPr>
                <w:rFonts w:ascii="Arial" w:eastAsia="Times New Roman" w:hAnsi="Arial" w:cs="Arial"/>
                <w:sz w:val="20"/>
                <w:szCs w:val="20"/>
                <w:lang w:eastAsia="en-GB"/>
              </w:rPr>
              <w:t xml:space="preserve"> materijalnim računovodstvom.</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4E8B6F31" w14:textId="77777777" w:rsidR="003C45FC" w:rsidRPr="00AF076D" w:rsidRDefault="003C45FC" w:rsidP="003C45FC">
            <w:pPr>
              <w:spacing w:after="0" w:line="240" w:lineRule="auto"/>
              <w:rPr>
                <w:rFonts w:asciiTheme="minorHAnsi" w:eastAsia="Times New Roman" w:hAnsiTheme="minorHAnsi" w:cs="Arial"/>
                <w:color w:val="FFFFFF" w:themeColor="background1"/>
              </w:rPr>
            </w:pPr>
          </w:p>
        </w:tc>
      </w:tr>
      <w:tr w:rsidR="00505573" w:rsidRPr="00B34B9F" w14:paraId="6303487F" w14:textId="77777777" w:rsidTr="00ED5033">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1D765841" w14:textId="1C929F31" w:rsidR="00505573" w:rsidRPr="00B34B9F" w:rsidRDefault="00E35F95" w:rsidP="00505573">
            <w:pPr>
              <w:spacing w:after="0" w:line="240" w:lineRule="auto"/>
              <w:rPr>
                <w:rFonts w:asciiTheme="minorHAnsi" w:eastAsia="Times New Roman" w:hAnsiTheme="minorHAnsi" w:cs="Arial"/>
              </w:rPr>
            </w:pPr>
            <w:r>
              <w:rPr>
                <w:rFonts w:asciiTheme="minorHAnsi" w:eastAsia="Times New Roman" w:hAnsiTheme="minorHAnsi" w:cs="Arial"/>
              </w:rPr>
              <w:t>2.3.87</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5B5BEB9C" w14:textId="77777777" w:rsidR="00505573" w:rsidRDefault="00505573" w:rsidP="00505573">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Kadrovska evidencija za potrebe proizvodnje</w:t>
            </w:r>
          </w:p>
          <w:p w14:paraId="60248A48" w14:textId="706AA86B" w:rsidR="00505573" w:rsidRPr="00C96840" w:rsidRDefault="00505573" w:rsidP="00505573">
            <w:pPr>
              <w:spacing w:after="0" w:line="240" w:lineRule="auto"/>
              <w:rPr>
                <w:rFonts w:ascii="Arial" w:eastAsia="Times New Roman" w:hAnsi="Arial" w:cs="Arial"/>
                <w:b/>
                <w:sz w:val="20"/>
                <w:szCs w:val="20"/>
                <w:lang w:eastAsia="en-GB"/>
              </w:rPr>
            </w:pPr>
            <w:r w:rsidRPr="007A5766">
              <w:rPr>
                <w:rFonts w:ascii="Arial" w:eastAsia="Times New Roman" w:hAnsi="Arial" w:cs="Arial"/>
                <w:sz w:val="20"/>
                <w:szCs w:val="20"/>
                <w:lang w:eastAsia="en-GB"/>
              </w:rPr>
              <w:t>PIS mora omogućiti vođenje kadrovske evidencije</w:t>
            </w:r>
            <w:r>
              <w:rPr>
                <w:rFonts w:ascii="Arial" w:eastAsia="Times New Roman" w:hAnsi="Arial" w:cs="Arial"/>
                <w:sz w:val="20"/>
                <w:szCs w:val="20"/>
                <w:lang w:eastAsia="en-GB"/>
              </w:rPr>
              <w:t xml:space="preserve"> svih zaposlenih u proizvodnji, kako bi se pri obradi proizvodnih naloga ti podaci mogli koristiti. Također, mora biti moguće grupirati zaposlenike u smjene i/ili radne centre, te pratiti sve potrebne podatke za takav rad.</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74D9CFBC" w14:textId="77777777" w:rsidR="00505573" w:rsidRPr="00AF076D" w:rsidRDefault="00505573" w:rsidP="00505573">
            <w:pPr>
              <w:spacing w:after="0" w:line="240" w:lineRule="auto"/>
              <w:rPr>
                <w:rFonts w:asciiTheme="minorHAnsi" w:eastAsia="Times New Roman" w:hAnsiTheme="minorHAnsi" w:cs="Arial"/>
                <w:color w:val="FFFFFF" w:themeColor="background1"/>
              </w:rPr>
            </w:pPr>
          </w:p>
        </w:tc>
      </w:tr>
      <w:tr w:rsidR="00505573" w:rsidRPr="00B34B9F" w14:paraId="4CFD2495" w14:textId="77777777" w:rsidTr="00ED5033">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5FB73D89" w14:textId="77777777" w:rsidR="00505573" w:rsidRPr="00B34B9F" w:rsidRDefault="00505573" w:rsidP="00505573">
            <w:pPr>
              <w:spacing w:after="0" w:line="240" w:lineRule="auto"/>
              <w:rPr>
                <w:rFonts w:asciiTheme="minorHAnsi" w:eastAsia="Times New Roman" w:hAnsiTheme="minorHAnsi" w:cs="Arial"/>
              </w:rPr>
            </w:pP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13C098D9" w14:textId="35F8F3A0" w:rsidR="00505573" w:rsidRPr="00301A81" w:rsidRDefault="00505573" w:rsidP="00505573">
            <w:pPr>
              <w:spacing w:after="0" w:line="240" w:lineRule="auto"/>
              <w:rPr>
                <w:rFonts w:ascii="Arial" w:hAnsi="Arial" w:cs="Arial"/>
                <w:b/>
                <w:bCs/>
                <w:color w:val="222222"/>
                <w:sz w:val="20"/>
                <w:szCs w:val="20"/>
                <w:lang w:eastAsia="hr-HR"/>
              </w:rPr>
            </w:pPr>
            <w:r>
              <w:rPr>
                <w:rFonts w:ascii="Arial" w:hAnsi="Arial" w:cs="Arial"/>
                <w:b/>
                <w:bCs/>
                <w:color w:val="222222"/>
                <w:sz w:val="20"/>
                <w:szCs w:val="20"/>
                <w:lang w:eastAsia="hr-HR"/>
              </w:rPr>
              <w:t>UPRAVLJANJE ODNOSIMA S KUPCIMA (CRM)</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5EB47BC5" w14:textId="77777777" w:rsidR="00505573" w:rsidRPr="00B34B9F" w:rsidRDefault="00505573" w:rsidP="00505573">
            <w:pPr>
              <w:spacing w:after="0" w:line="240" w:lineRule="auto"/>
              <w:rPr>
                <w:rFonts w:asciiTheme="minorHAnsi" w:eastAsia="Times New Roman" w:hAnsiTheme="minorHAnsi" w:cs="Arial"/>
                <w:color w:val="FFFFFF" w:themeColor="background1"/>
                <w:lang w:val="en-US"/>
              </w:rPr>
            </w:pPr>
          </w:p>
        </w:tc>
      </w:tr>
      <w:tr w:rsidR="00505573" w:rsidRPr="00B34B9F" w14:paraId="50513F0C" w14:textId="77777777" w:rsidTr="00ED5033">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263CC804" w14:textId="678DE6FE" w:rsidR="00505573" w:rsidRPr="00B34B9F" w:rsidRDefault="00E35F95" w:rsidP="00505573">
            <w:pPr>
              <w:spacing w:after="0" w:line="240" w:lineRule="auto"/>
              <w:rPr>
                <w:rFonts w:asciiTheme="minorHAnsi" w:eastAsia="Times New Roman" w:hAnsiTheme="minorHAnsi" w:cs="Arial"/>
              </w:rPr>
            </w:pPr>
            <w:r>
              <w:rPr>
                <w:rFonts w:asciiTheme="minorHAnsi" w:eastAsia="Times New Roman" w:hAnsiTheme="minorHAnsi" w:cs="Arial"/>
              </w:rPr>
              <w:t>2.3.88</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260746EC" w14:textId="3F0576C5" w:rsidR="00505573" w:rsidRPr="00A203F3" w:rsidRDefault="00505573" w:rsidP="00505573">
            <w:pPr>
              <w:spacing w:after="0" w:line="240" w:lineRule="auto"/>
              <w:rPr>
                <w:rFonts w:ascii="Arial" w:eastAsia="Times New Roman" w:hAnsi="Arial" w:cs="Arial"/>
                <w:b/>
                <w:sz w:val="20"/>
                <w:szCs w:val="20"/>
                <w:lang w:eastAsia="en-GB"/>
              </w:rPr>
            </w:pPr>
            <w:bookmarkStart w:id="44" w:name="_Toc495925583"/>
            <w:r w:rsidRPr="00A203F3">
              <w:rPr>
                <w:rFonts w:eastAsia="Times New Roman"/>
                <w:b/>
                <w:lang w:eastAsia="en-GB"/>
              </w:rPr>
              <w:t>Upravljanje poslovnim partnerima</w:t>
            </w:r>
            <w:bookmarkEnd w:id="44"/>
          </w:p>
          <w:p w14:paraId="14FB74E3" w14:textId="77777777" w:rsidR="00505573" w:rsidRDefault="00505573" w:rsidP="0050557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Mora biti omogućeno praćenje različitih</w:t>
            </w:r>
            <w:r w:rsidRPr="00647A19">
              <w:rPr>
                <w:rFonts w:ascii="Arial" w:eastAsia="Times New Roman" w:hAnsi="Arial" w:cs="Arial"/>
                <w:sz w:val="20"/>
                <w:szCs w:val="20"/>
                <w:lang w:eastAsia="en-GB"/>
              </w:rPr>
              <w:t xml:space="preserve"> vrst</w:t>
            </w:r>
            <w:r>
              <w:rPr>
                <w:rFonts w:ascii="Arial" w:eastAsia="Times New Roman" w:hAnsi="Arial" w:cs="Arial"/>
                <w:sz w:val="20"/>
                <w:szCs w:val="20"/>
                <w:lang w:eastAsia="en-GB"/>
              </w:rPr>
              <w:t>a</w:t>
            </w:r>
            <w:r w:rsidRPr="00647A19">
              <w:rPr>
                <w:rFonts w:ascii="Arial" w:eastAsia="Times New Roman" w:hAnsi="Arial" w:cs="Arial"/>
                <w:sz w:val="20"/>
                <w:szCs w:val="20"/>
                <w:lang w:eastAsia="en-GB"/>
              </w:rPr>
              <w:t xml:space="preserve"> poslovnih partnera (uloga); kupaca, distributera, kao i njihovih kontakata. Svaki poslovni partner može imati više uloga i kontakata. </w:t>
            </w:r>
          </w:p>
          <w:p w14:paraId="18D17AAB" w14:textId="77777777" w:rsidR="00505573" w:rsidRDefault="00505573" w:rsidP="00505573">
            <w:pPr>
              <w:spacing w:after="0" w:line="240" w:lineRule="auto"/>
              <w:rPr>
                <w:rFonts w:ascii="Arial" w:eastAsia="Times New Roman" w:hAnsi="Arial" w:cs="Arial"/>
                <w:sz w:val="20"/>
                <w:szCs w:val="20"/>
                <w:lang w:eastAsia="en-GB"/>
              </w:rPr>
            </w:pPr>
            <w:r w:rsidRPr="00647A19">
              <w:rPr>
                <w:rFonts w:ascii="Arial" w:eastAsia="Times New Roman" w:hAnsi="Arial" w:cs="Arial"/>
                <w:sz w:val="20"/>
                <w:szCs w:val="20"/>
                <w:lang w:eastAsia="en-GB"/>
              </w:rPr>
              <w:t xml:space="preserve">Poslovni partneri - kupci </w:t>
            </w:r>
            <w:r>
              <w:rPr>
                <w:rFonts w:ascii="Arial" w:eastAsia="Times New Roman" w:hAnsi="Arial" w:cs="Arial"/>
                <w:sz w:val="20"/>
                <w:szCs w:val="20"/>
                <w:lang w:eastAsia="en-GB"/>
              </w:rPr>
              <w:t>koji se koriste u CRM dijelu sustava koriste zajedničku bazu kupaca i dobavljača s ostatkom ERP sustava.</w:t>
            </w:r>
          </w:p>
          <w:p w14:paraId="6A0830F3" w14:textId="77777777" w:rsidR="00505573" w:rsidRDefault="00505573" w:rsidP="0050557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lastRenderedPageBreak/>
              <w:t>Mora biti omogućena i</w:t>
            </w:r>
            <w:r w:rsidRPr="00647A19">
              <w:rPr>
                <w:rFonts w:ascii="Arial" w:eastAsia="Times New Roman" w:hAnsi="Arial" w:cs="Arial"/>
                <w:sz w:val="20"/>
                <w:szCs w:val="20"/>
                <w:lang w:eastAsia="en-GB"/>
              </w:rPr>
              <w:t xml:space="preserve">zrada odnosa između poslovnih partnera (npr. kupac 1 je </w:t>
            </w:r>
            <w:proofErr w:type="spellStart"/>
            <w:r w:rsidRPr="00647A19">
              <w:rPr>
                <w:rFonts w:ascii="Arial" w:eastAsia="Times New Roman" w:hAnsi="Arial" w:cs="Arial"/>
                <w:sz w:val="20"/>
                <w:szCs w:val="20"/>
                <w:lang w:eastAsia="en-GB"/>
              </w:rPr>
              <w:t>platitelj</w:t>
            </w:r>
            <w:proofErr w:type="spellEnd"/>
            <w:r w:rsidRPr="00647A19">
              <w:rPr>
                <w:rFonts w:ascii="Arial" w:eastAsia="Times New Roman" w:hAnsi="Arial" w:cs="Arial"/>
                <w:sz w:val="20"/>
                <w:szCs w:val="20"/>
                <w:lang w:eastAsia="en-GB"/>
              </w:rPr>
              <w:t xml:space="preserve"> za kupca 2), kao i mogućnost određivanja vrsta odnosa</w:t>
            </w:r>
            <w:r>
              <w:rPr>
                <w:rFonts w:ascii="Arial" w:eastAsia="Times New Roman" w:hAnsi="Arial" w:cs="Arial"/>
                <w:sz w:val="20"/>
                <w:szCs w:val="20"/>
                <w:lang w:eastAsia="en-GB"/>
              </w:rPr>
              <w:t>.</w:t>
            </w:r>
          </w:p>
          <w:p w14:paraId="04D20B56" w14:textId="10A5BE32" w:rsidR="00505573" w:rsidRPr="00A203F3" w:rsidRDefault="00505573" w:rsidP="0050557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Funkcionalnost mora podržavati s</w:t>
            </w:r>
            <w:r w:rsidRPr="00647A19">
              <w:rPr>
                <w:rFonts w:ascii="Arial" w:eastAsia="Times New Roman" w:hAnsi="Arial" w:cs="Arial"/>
                <w:sz w:val="20"/>
                <w:szCs w:val="20"/>
                <w:lang w:eastAsia="en-GB"/>
              </w:rPr>
              <w:t>premanje privitaka na poslovne partnere (svi standardni formati; PDF, tablični kalkulator, tekstualni procesori…)</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09099978" w14:textId="77777777" w:rsidR="00505573" w:rsidRPr="00AF076D" w:rsidRDefault="00505573" w:rsidP="00505573">
            <w:pPr>
              <w:spacing w:after="0" w:line="240" w:lineRule="auto"/>
              <w:rPr>
                <w:rFonts w:asciiTheme="minorHAnsi" w:eastAsia="Times New Roman" w:hAnsiTheme="minorHAnsi" w:cs="Arial"/>
                <w:color w:val="FFFFFF" w:themeColor="background1"/>
              </w:rPr>
            </w:pPr>
          </w:p>
        </w:tc>
      </w:tr>
      <w:tr w:rsidR="00505573" w:rsidRPr="00B34B9F" w14:paraId="1C3AEDA1" w14:textId="77777777" w:rsidTr="00ED5033">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37EB832D" w14:textId="5CD54FCF" w:rsidR="00505573" w:rsidRPr="00B34B9F" w:rsidRDefault="00E35F95" w:rsidP="00505573">
            <w:pPr>
              <w:spacing w:after="0" w:line="240" w:lineRule="auto"/>
              <w:rPr>
                <w:rFonts w:asciiTheme="minorHAnsi" w:eastAsia="Times New Roman" w:hAnsiTheme="minorHAnsi" w:cs="Arial"/>
              </w:rPr>
            </w:pPr>
            <w:r>
              <w:rPr>
                <w:rFonts w:asciiTheme="minorHAnsi" w:eastAsia="Times New Roman" w:hAnsiTheme="minorHAnsi" w:cs="Arial"/>
              </w:rPr>
              <w:t>2.3.89</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7BA73F3E" w14:textId="36CC0A21" w:rsidR="00505573" w:rsidRPr="00A203F3" w:rsidRDefault="00505573" w:rsidP="00505573">
            <w:pPr>
              <w:spacing w:after="0" w:line="240" w:lineRule="auto"/>
              <w:rPr>
                <w:rFonts w:ascii="Arial" w:eastAsia="Times New Roman" w:hAnsi="Arial" w:cs="Arial"/>
                <w:b/>
                <w:color w:val="222222"/>
                <w:sz w:val="20"/>
                <w:szCs w:val="20"/>
                <w:lang w:eastAsia="en-GB"/>
              </w:rPr>
            </w:pPr>
            <w:r w:rsidRPr="00A203F3">
              <w:rPr>
                <w:rFonts w:ascii="Arial" w:eastAsia="Times New Roman" w:hAnsi="Arial" w:cs="Arial"/>
                <w:b/>
                <w:sz w:val="20"/>
                <w:szCs w:val="20"/>
                <w:lang w:eastAsia="en-GB"/>
              </w:rPr>
              <w:t>Upravljanje prodajnim prilikama</w:t>
            </w:r>
          </w:p>
          <w:p w14:paraId="34D21BE6" w14:textId="77777777" w:rsidR="00505573" w:rsidRDefault="00505573" w:rsidP="00505573">
            <w:pPr>
              <w:spacing w:after="0" w:line="240" w:lineRule="auto"/>
              <w:rPr>
                <w:rFonts w:ascii="Arial" w:eastAsia="Times New Roman" w:hAnsi="Arial" w:cs="Arial"/>
                <w:color w:val="222222"/>
                <w:sz w:val="20"/>
                <w:szCs w:val="20"/>
                <w:lang w:eastAsia="en-GB"/>
              </w:rPr>
            </w:pPr>
            <w:r w:rsidRPr="00647A19">
              <w:rPr>
                <w:rFonts w:ascii="Arial" w:eastAsia="Times New Roman" w:hAnsi="Arial" w:cs="Arial"/>
                <w:color w:val="222222"/>
                <w:sz w:val="20"/>
                <w:szCs w:val="20"/>
                <w:lang w:eastAsia="en-GB"/>
              </w:rPr>
              <w:t xml:space="preserve">Praćenje prodajne prilike kroz više prodajnih faza. Mogućnost evidentiranja predviđene stavke prodaje, prodajni tim, konkurenciju, </w:t>
            </w:r>
            <w:proofErr w:type="spellStart"/>
            <w:r w:rsidRPr="00647A19">
              <w:rPr>
                <w:rFonts w:ascii="Arial" w:eastAsia="Times New Roman" w:hAnsi="Arial" w:cs="Arial"/>
                <w:color w:val="222222"/>
                <w:sz w:val="20"/>
                <w:szCs w:val="20"/>
                <w:lang w:eastAsia="en-GB"/>
              </w:rPr>
              <w:t>utjecatelje</w:t>
            </w:r>
            <w:proofErr w:type="spellEnd"/>
            <w:r w:rsidRPr="00647A19">
              <w:rPr>
                <w:rFonts w:ascii="Arial" w:eastAsia="Times New Roman" w:hAnsi="Arial" w:cs="Arial"/>
                <w:color w:val="222222"/>
                <w:sz w:val="20"/>
                <w:szCs w:val="20"/>
                <w:lang w:eastAsia="en-GB"/>
              </w:rPr>
              <w:t>, te sve potrebne aktivnosti za uspješno dobivanje prodajne prilike</w:t>
            </w:r>
            <w:r>
              <w:rPr>
                <w:rFonts w:ascii="Arial" w:eastAsia="Times New Roman" w:hAnsi="Arial" w:cs="Arial"/>
                <w:color w:val="222222"/>
                <w:sz w:val="20"/>
                <w:szCs w:val="20"/>
                <w:lang w:eastAsia="en-GB"/>
              </w:rPr>
              <w:t>.</w:t>
            </w:r>
          </w:p>
          <w:p w14:paraId="7B924DC5" w14:textId="77777777" w:rsidR="00505573" w:rsidRDefault="00505573" w:rsidP="00505573">
            <w:pPr>
              <w:spacing w:after="0" w:line="240" w:lineRule="auto"/>
              <w:rPr>
                <w:rFonts w:ascii="Arial" w:eastAsia="Times New Roman" w:hAnsi="Arial" w:cs="Arial"/>
                <w:color w:val="222222"/>
                <w:sz w:val="20"/>
                <w:szCs w:val="20"/>
                <w:lang w:eastAsia="en-GB"/>
              </w:rPr>
            </w:pPr>
            <w:r w:rsidRPr="00647A19">
              <w:rPr>
                <w:rFonts w:ascii="Arial" w:eastAsia="Times New Roman" w:hAnsi="Arial" w:cs="Arial"/>
                <w:color w:val="222222"/>
                <w:sz w:val="20"/>
                <w:szCs w:val="20"/>
                <w:lang w:eastAsia="en-GB"/>
              </w:rPr>
              <w:t xml:space="preserve"> Iz prodajne prilike moraju se moći izraditi i druge aktivnosti (zadatak, sastanak, e-pošta) ili prodajne tra</w:t>
            </w:r>
            <w:r>
              <w:rPr>
                <w:rFonts w:ascii="Arial" w:eastAsia="Times New Roman" w:hAnsi="Arial" w:cs="Arial"/>
                <w:color w:val="222222"/>
                <w:sz w:val="20"/>
                <w:szCs w:val="20"/>
                <w:lang w:eastAsia="en-GB"/>
              </w:rPr>
              <w:t>nsakcije (ponuda, prodajni nalog</w:t>
            </w:r>
            <w:r w:rsidRPr="00647A19">
              <w:rPr>
                <w:rFonts w:ascii="Arial" w:eastAsia="Times New Roman" w:hAnsi="Arial" w:cs="Arial"/>
                <w:color w:val="222222"/>
                <w:sz w:val="20"/>
                <w:szCs w:val="20"/>
                <w:lang w:eastAsia="en-GB"/>
              </w:rPr>
              <w:t>)</w:t>
            </w:r>
            <w:r>
              <w:rPr>
                <w:rFonts w:ascii="Arial" w:eastAsia="Times New Roman" w:hAnsi="Arial" w:cs="Arial"/>
                <w:color w:val="222222"/>
                <w:sz w:val="20"/>
                <w:szCs w:val="20"/>
                <w:lang w:eastAsia="en-GB"/>
              </w:rPr>
              <w:t>.</w:t>
            </w:r>
          </w:p>
          <w:p w14:paraId="611431E2" w14:textId="51FFCAF2" w:rsidR="00505573" w:rsidRPr="00A203F3" w:rsidRDefault="00505573" w:rsidP="00505573">
            <w:pPr>
              <w:spacing w:after="0" w:line="240" w:lineRule="auto"/>
              <w:rPr>
                <w:rFonts w:ascii="Arial" w:eastAsia="Times New Roman" w:hAnsi="Arial" w:cs="Arial"/>
                <w:color w:val="222222"/>
                <w:sz w:val="20"/>
                <w:szCs w:val="20"/>
                <w:lang w:eastAsia="en-GB"/>
              </w:rPr>
            </w:pPr>
            <w:r w:rsidRPr="00647A19">
              <w:rPr>
                <w:rFonts w:ascii="Arial" w:eastAsia="Times New Roman" w:hAnsi="Arial" w:cs="Arial"/>
                <w:color w:val="222222"/>
                <w:sz w:val="20"/>
                <w:szCs w:val="20"/>
                <w:lang w:eastAsia="en-GB"/>
              </w:rPr>
              <w:t>Mora postojati mogućnost prijedloga zadataka/aktivnosti nad određenom prodajnom prilikom ovisno o fazi prodajne prilike (npr. izradi kalkulaciju, prikupi dokumentaciju, pošalji ponudu)</w:t>
            </w:r>
            <w:r>
              <w:rPr>
                <w:rFonts w:ascii="Arial" w:eastAsia="Times New Roman" w:hAnsi="Arial" w:cs="Arial"/>
                <w:color w:val="222222"/>
                <w:sz w:val="20"/>
                <w:szCs w:val="20"/>
                <w:lang w:eastAsia="en-GB"/>
              </w:rPr>
              <w:t>.</w:t>
            </w:r>
            <w:r w:rsidRPr="00647A19">
              <w:rPr>
                <w:rFonts w:ascii="Arial" w:eastAsia="Times New Roman" w:hAnsi="Arial" w:cs="Arial"/>
                <w:color w:val="222222"/>
                <w:sz w:val="20"/>
                <w:szCs w:val="20"/>
                <w:lang w:eastAsia="en-GB"/>
              </w:rPr>
              <w:t xml:space="preserve"> Mora biti omogućeno praćenje razloga gubljenja prodajnih prilika</w:t>
            </w:r>
            <w:r>
              <w:rPr>
                <w:rFonts w:ascii="Arial" w:eastAsia="Times New Roman" w:hAnsi="Arial" w:cs="Arial"/>
                <w:color w:val="222222"/>
                <w:sz w:val="20"/>
                <w:szCs w:val="20"/>
                <w:lang w:eastAsia="en-GB"/>
              </w:rPr>
              <w:t>.</w:t>
            </w:r>
            <w:r>
              <w:rPr>
                <w:rFonts w:ascii="Arial" w:eastAsia="Times New Roman" w:hAnsi="Arial" w:cs="Arial"/>
                <w:sz w:val="20"/>
                <w:szCs w:val="20"/>
                <w:lang w:eastAsia="en-GB"/>
              </w:rPr>
              <w:t xml:space="preserve"> Funkcionalnost mora podržavati s</w:t>
            </w:r>
            <w:r w:rsidRPr="00647A19">
              <w:rPr>
                <w:rFonts w:ascii="Arial" w:eastAsia="Times New Roman" w:hAnsi="Arial" w:cs="Arial"/>
                <w:sz w:val="20"/>
                <w:szCs w:val="20"/>
                <w:lang w:eastAsia="en-GB"/>
              </w:rPr>
              <w:t>premanje privitaka na prodajne prilike (svi standardni formati; PDF, tablični kalkulator, tekstualni procesori…)</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5ECA9174" w14:textId="77777777" w:rsidR="00505573" w:rsidRPr="00AF076D" w:rsidRDefault="00505573" w:rsidP="00505573">
            <w:pPr>
              <w:spacing w:after="0" w:line="240" w:lineRule="auto"/>
              <w:rPr>
                <w:rFonts w:asciiTheme="minorHAnsi" w:eastAsia="Times New Roman" w:hAnsiTheme="minorHAnsi" w:cs="Arial"/>
                <w:color w:val="FFFFFF" w:themeColor="background1"/>
              </w:rPr>
            </w:pPr>
          </w:p>
        </w:tc>
      </w:tr>
      <w:tr w:rsidR="00505573" w:rsidRPr="00B34B9F" w14:paraId="7BEBA8E4" w14:textId="77777777" w:rsidTr="00ED5033">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435A2239" w14:textId="2C5C7A69" w:rsidR="00505573" w:rsidRPr="00B34B9F" w:rsidRDefault="00E35F95" w:rsidP="00505573">
            <w:pPr>
              <w:spacing w:after="0" w:line="240" w:lineRule="auto"/>
              <w:rPr>
                <w:rFonts w:asciiTheme="minorHAnsi" w:eastAsia="Times New Roman" w:hAnsiTheme="minorHAnsi" w:cs="Arial"/>
              </w:rPr>
            </w:pPr>
            <w:r>
              <w:rPr>
                <w:rFonts w:asciiTheme="minorHAnsi" w:eastAsia="Times New Roman" w:hAnsiTheme="minorHAnsi" w:cs="Arial"/>
              </w:rPr>
              <w:t>2.3.90</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1E53FE94" w14:textId="77777777" w:rsidR="00505573" w:rsidRDefault="00505573" w:rsidP="00505573">
            <w:pPr>
              <w:spacing w:after="0" w:line="240" w:lineRule="auto"/>
              <w:rPr>
                <w:rFonts w:ascii="Arial" w:eastAsia="Times New Roman" w:hAnsi="Arial" w:cs="Arial"/>
                <w:color w:val="222222"/>
                <w:sz w:val="20"/>
                <w:szCs w:val="20"/>
                <w:lang w:eastAsia="en-GB"/>
              </w:rPr>
            </w:pPr>
            <w:bookmarkStart w:id="45" w:name="_Toc495925585"/>
            <w:r w:rsidRPr="00A203F3">
              <w:rPr>
                <w:rFonts w:ascii="Arial" w:eastAsia="Times New Roman" w:hAnsi="Arial" w:cs="Arial"/>
                <w:b/>
                <w:sz w:val="20"/>
                <w:szCs w:val="20"/>
                <w:lang w:eastAsia="en-GB"/>
              </w:rPr>
              <w:t>Upravljanje aktivnostima</w:t>
            </w:r>
            <w:bookmarkEnd w:id="45"/>
            <w:r w:rsidRPr="00647A19">
              <w:rPr>
                <w:rFonts w:ascii="Arial" w:eastAsia="Times New Roman" w:hAnsi="Arial" w:cs="Arial"/>
                <w:color w:val="222222"/>
                <w:sz w:val="20"/>
                <w:szCs w:val="20"/>
                <w:lang w:eastAsia="en-GB"/>
              </w:rPr>
              <w:t xml:space="preserve"> </w:t>
            </w:r>
            <w:r>
              <w:rPr>
                <w:rFonts w:ascii="Arial" w:eastAsia="Times New Roman" w:hAnsi="Arial" w:cs="Arial"/>
                <w:color w:val="222222"/>
                <w:sz w:val="20"/>
                <w:szCs w:val="20"/>
                <w:lang w:eastAsia="en-GB"/>
              </w:rPr>
              <w:br/>
            </w:r>
            <w:r w:rsidRPr="00647A19">
              <w:rPr>
                <w:rFonts w:ascii="Arial" w:eastAsia="Times New Roman" w:hAnsi="Arial" w:cs="Arial"/>
                <w:color w:val="222222"/>
                <w:sz w:val="20"/>
                <w:szCs w:val="20"/>
                <w:lang w:eastAsia="en-GB"/>
              </w:rPr>
              <w:t>Program mora omogućiti evidenciju svih oblika aktivnosti sa poslovnim partnerima, što uključuje: sastanak, telefonski poziv, zadatak, e-pošta.</w:t>
            </w:r>
          </w:p>
          <w:p w14:paraId="411284EE" w14:textId="77777777" w:rsidR="00505573" w:rsidRDefault="00505573" w:rsidP="00505573">
            <w:pPr>
              <w:spacing w:after="0" w:line="240" w:lineRule="auto"/>
              <w:rPr>
                <w:rFonts w:ascii="Arial" w:eastAsia="Times New Roman" w:hAnsi="Arial" w:cs="Arial"/>
                <w:color w:val="222222"/>
                <w:sz w:val="20"/>
                <w:szCs w:val="20"/>
                <w:lang w:eastAsia="en-GB"/>
              </w:rPr>
            </w:pPr>
            <w:r w:rsidRPr="00647A19">
              <w:rPr>
                <w:rFonts w:ascii="Arial" w:eastAsia="Times New Roman" w:hAnsi="Arial" w:cs="Arial"/>
                <w:color w:val="222222"/>
                <w:sz w:val="20"/>
                <w:szCs w:val="20"/>
                <w:lang w:eastAsia="en-GB"/>
              </w:rPr>
              <w:t>Aktivnosti se moraju moći vezati na poslovne partnere, kontakte, prodajne prilike, druge aktivnosti.</w:t>
            </w:r>
          </w:p>
          <w:p w14:paraId="7EEDC647" w14:textId="77777777" w:rsidR="00505573" w:rsidRDefault="00505573" w:rsidP="00505573">
            <w:pPr>
              <w:spacing w:after="0" w:line="240" w:lineRule="auto"/>
              <w:rPr>
                <w:rFonts w:ascii="Arial" w:eastAsia="Times New Roman" w:hAnsi="Arial" w:cs="Arial"/>
                <w:color w:val="222222"/>
                <w:sz w:val="20"/>
                <w:szCs w:val="20"/>
                <w:lang w:eastAsia="en-GB"/>
              </w:rPr>
            </w:pPr>
            <w:r w:rsidRPr="00647A19">
              <w:rPr>
                <w:rFonts w:ascii="Arial" w:eastAsia="Times New Roman" w:hAnsi="Arial" w:cs="Arial"/>
                <w:color w:val="222222"/>
                <w:sz w:val="20"/>
                <w:szCs w:val="20"/>
                <w:lang w:eastAsia="en-GB"/>
              </w:rPr>
              <w:t>Aktivnosti se moraju moći prikazivati u kalendaru, a mora postojati mogućnost prikaza kalendara za sve djelatnike.</w:t>
            </w:r>
          </w:p>
          <w:p w14:paraId="73DFCD9B" w14:textId="79B4B643" w:rsidR="00505573" w:rsidRPr="00A203F3" w:rsidRDefault="00505573" w:rsidP="00505573">
            <w:pPr>
              <w:spacing w:after="0" w:line="240" w:lineRule="auto"/>
              <w:rPr>
                <w:rFonts w:ascii="Arial" w:eastAsia="Times New Roman" w:hAnsi="Arial" w:cs="Arial"/>
                <w:sz w:val="20"/>
                <w:szCs w:val="20"/>
                <w:lang w:eastAsia="en-GB"/>
              </w:rPr>
            </w:pPr>
            <w:r w:rsidRPr="00647A19">
              <w:rPr>
                <w:rFonts w:ascii="Arial" w:eastAsia="Times New Roman" w:hAnsi="Arial" w:cs="Arial"/>
                <w:color w:val="222222"/>
                <w:sz w:val="20"/>
                <w:szCs w:val="20"/>
                <w:lang w:eastAsia="en-GB"/>
              </w:rPr>
              <w:t>Prilikom izrade aktivnosti mora se moći vidjeti popunjenost prema kalendaru u razdoblju za koje se aktivnosti izrađuje.</w:t>
            </w:r>
            <w:r>
              <w:rPr>
                <w:rFonts w:ascii="Arial" w:eastAsia="Times New Roman" w:hAnsi="Arial" w:cs="Arial"/>
                <w:color w:val="222222"/>
                <w:sz w:val="20"/>
                <w:szCs w:val="20"/>
                <w:lang w:eastAsia="en-GB"/>
              </w:rPr>
              <w:br/>
            </w:r>
            <w:r w:rsidRPr="00647A19">
              <w:rPr>
                <w:rFonts w:ascii="Arial" w:eastAsia="Times New Roman" w:hAnsi="Arial" w:cs="Arial"/>
                <w:color w:val="222222"/>
                <w:sz w:val="20"/>
                <w:szCs w:val="20"/>
                <w:lang w:eastAsia="en-GB"/>
              </w:rPr>
              <w:t>Mora biti omogućena izrada vlastitih vrsta aktivnosti, koje mogu i ne moraju biti povezane i prikazane u kalendaru aktivnosti.</w:t>
            </w:r>
            <w:r>
              <w:rPr>
                <w:rFonts w:ascii="Arial" w:eastAsia="Times New Roman" w:hAnsi="Arial" w:cs="Arial"/>
                <w:color w:val="222222"/>
                <w:sz w:val="20"/>
                <w:szCs w:val="20"/>
                <w:lang w:eastAsia="en-GB"/>
              </w:rPr>
              <w:br/>
            </w:r>
            <w:r w:rsidRPr="00647A19">
              <w:rPr>
                <w:rFonts w:ascii="Arial" w:eastAsia="Times New Roman" w:hAnsi="Arial" w:cs="Arial"/>
                <w:color w:val="222222"/>
                <w:sz w:val="20"/>
                <w:szCs w:val="20"/>
                <w:lang w:eastAsia="en-GB"/>
              </w:rPr>
              <w:t xml:space="preserve">Mora postojati mogućnost masovne izrade aktivnosti (više aktivnosti </w:t>
            </w:r>
            <w:r w:rsidRPr="00647A19">
              <w:rPr>
                <w:rFonts w:ascii="Arial" w:eastAsia="Times New Roman" w:hAnsi="Arial" w:cs="Arial"/>
                <w:color w:val="222222"/>
                <w:sz w:val="20"/>
                <w:szCs w:val="20"/>
                <w:lang w:eastAsia="en-GB"/>
              </w:rPr>
              <w:lastRenderedPageBreak/>
              <w:t>odjednom, za različite poslovne partnere, različite datume i sl.)</w:t>
            </w:r>
            <w:r>
              <w:rPr>
                <w:rFonts w:ascii="Arial" w:eastAsia="Times New Roman" w:hAnsi="Arial" w:cs="Arial"/>
                <w:color w:val="222222"/>
                <w:sz w:val="20"/>
                <w:szCs w:val="20"/>
                <w:lang w:eastAsia="en-GB"/>
              </w:rPr>
              <w:t>.</w:t>
            </w:r>
            <w:r>
              <w:rPr>
                <w:rFonts w:ascii="Arial" w:eastAsia="Times New Roman" w:hAnsi="Arial" w:cs="Arial"/>
                <w:color w:val="222222"/>
                <w:sz w:val="20"/>
                <w:szCs w:val="20"/>
                <w:lang w:eastAsia="en-GB"/>
              </w:rPr>
              <w:br/>
            </w:r>
            <w:r>
              <w:rPr>
                <w:rFonts w:ascii="Arial" w:eastAsia="Times New Roman" w:hAnsi="Arial" w:cs="Arial"/>
                <w:sz w:val="20"/>
                <w:szCs w:val="20"/>
                <w:lang w:eastAsia="en-GB"/>
              </w:rPr>
              <w:t>Funkcionalnost mora podržavati s</w:t>
            </w:r>
            <w:r w:rsidRPr="00647A19">
              <w:rPr>
                <w:rFonts w:ascii="Arial" w:eastAsia="Times New Roman" w:hAnsi="Arial" w:cs="Arial"/>
                <w:sz w:val="20"/>
                <w:szCs w:val="20"/>
                <w:lang w:eastAsia="en-GB"/>
              </w:rPr>
              <w:t>premanje privitaka na aktivnosti (svi standardni formati; PDF, tablični kalkulator, tekstualni procesori…)</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6BDF9889" w14:textId="77777777" w:rsidR="00505573" w:rsidRPr="00AF076D" w:rsidRDefault="00505573" w:rsidP="00505573">
            <w:pPr>
              <w:spacing w:after="0" w:line="240" w:lineRule="auto"/>
              <w:rPr>
                <w:rFonts w:asciiTheme="minorHAnsi" w:eastAsia="Times New Roman" w:hAnsiTheme="minorHAnsi" w:cs="Arial"/>
                <w:color w:val="FFFFFF" w:themeColor="background1"/>
              </w:rPr>
            </w:pPr>
          </w:p>
        </w:tc>
      </w:tr>
      <w:tr w:rsidR="00505573" w:rsidRPr="00B34B9F" w14:paraId="6123D1C6" w14:textId="77777777" w:rsidTr="00ED5033">
        <w:trPr>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36297535" w14:textId="3049B44C" w:rsidR="00505573" w:rsidRPr="00B34B9F" w:rsidRDefault="00E35F95" w:rsidP="00505573">
            <w:pPr>
              <w:spacing w:after="0" w:line="240" w:lineRule="auto"/>
              <w:rPr>
                <w:rFonts w:asciiTheme="minorHAnsi" w:eastAsia="Times New Roman" w:hAnsiTheme="minorHAnsi" w:cs="Arial"/>
              </w:rPr>
            </w:pPr>
            <w:r>
              <w:rPr>
                <w:rFonts w:asciiTheme="minorHAnsi" w:eastAsia="Times New Roman" w:hAnsiTheme="minorHAnsi" w:cs="Arial"/>
              </w:rPr>
              <w:t>2.3.91</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1FFEE763" w14:textId="77777777" w:rsidR="00505573" w:rsidRDefault="00505573" w:rsidP="00505573">
            <w:pPr>
              <w:spacing w:after="0" w:line="240" w:lineRule="auto"/>
              <w:rPr>
                <w:rFonts w:ascii="Arial" w:eastAsia="Times New Roman" w:hAnsi="Arial" w:cs="Arial"/>
                <w:color w:val="222222"/>
                <w:sz w:val="20"/>
                <w:szCs w:val="20"/>
                <w:lang w:eastAsia="en-GB"/>
              </w:rPr>
            </w:pPr>
            <w:r w:rsidRPr="00A203F3">
              <w:rPr>
                <w:rFonts w:ascii="Arial" w:eastAsia="Times New Roman" w:hAnsi="Arial" w:cs="Arial"/>
                <w:b/>
                <w:sz w:val="20"/>
                <w:szCs w:val="20"/>
                <w:lang w:eastAsia="en-GB"/>
              </w:rPr>
              <w:t>Upravljanje prodajnim predviđanjima i rezultatima</w:t>
            </w:r>
            <w:r>
              <w:rPr>
                <w:rFonts w:ascii="Arial" w:eastAsia="Times New Roman" w:hAnsi="Arial" w:cs="Arial"/>
                <w:color w:val="222222"/>
                <w:sz w:val="20"/>
                <w:szCs w:val="20"/>
                <w:lang w:eastAsia="en-GB"/>
              </w:rPr>
              <w:br/>
            </w:r>
            <w:r w:rsidRPr="00647A19">
              <w:rPr>
                <w:rFonts w:ascii="Arial" w:eastAsia="Times New Roman" w:hAnsi="Arial" w:cs="Arial"/>
                <w:color w:val="222222"/>
                <w:sz w:val="20"/>
                <w:szCs w:val="20"/>
                <w:lang w:eastAsia="en-GB"/>
              </w:rPr>
              <w:t>Mora postojati mogućnost brzog pregleda prodajnih prilika sa očekivanim prihodima u razdobljima.</w:t>
            </w:r>
            <w:r>
              <w:rPr>
                <w:rFonts w:ascii="Arial" w:eastAsia="Times New Roman" w:hAnsi="Arial" w:cs="Arial"/>
                <w:color w:val="222222"/>
                <w:sz w:val="20"/>
                <w:szCs w:val="20"/>
                <w:lang w:eastAsia="en-GB"/>
              </w:rPr>
              <w:br/>
            </w:r>
            <w:r w:rsidRPr="00647A19">
              <w:rPr>
                <w:rFonts w:ascii="Arial" w:eastAsia="Times New Roman" w:hAnsi="Arial" w:cs="Arial"/>
                <w:color w:val="222222"/>
                <w:sz w:val="20"/>
                <w:szCs w:val="20"/>
                <w:lang w:eastAsia="en-GB"/>
              </w:rPr>
              <w:t>Program mora omogućiti brzi pregled osnovnih podataka o svakoj pojedinoj prodajnoj prilici, kao i ulazak u samu transakciju prodajne prilike.</w:t>
            </w:r>
          </w:p>
          <w:p w14:paraId="10FF8BAC" w14:textId="77777777" w:rsidR="00505573" w:rsidRDefault="00505573" w:rsidP="00505573">
            <w:pPr>
              <w:spacing w:after="0" w:line="240" w:lineRule="auto"/>
              <w:rPr>
                <w:rFonts w:ascii="Arial" w:eastAsia="Times New Roman" w:hAnsi="Arial" w:cs="Arial"/>
                <w:color w:val="222222"/>
                <w:sz w:val="20"/>
                <w:szCs w:val="20"/>
                <w:lang w:eastAsia="en-GB"/>
              </w:rPr>
            </w:pPr>
            <w:r w:rsidRPr="00647A19">
              <w:rPr>
                <w:rFonts w:ascii="Arial" w:eastAsia="Times New Roman" w:hAnsi="Arial" w:cs="Arial"/>
                <w:color w:val="222222"/>
                <w:sz w:val="20"/>
                <w:szCs w:val="20"/>
                <w:lang w:eastAsia="en-GB"/>
              </w:rPr>
              <w:t>Mora postojati mogućnost određivanja prodajnih kvota - po zaposlenicima, po prodajnoj organizaciji, po razdobljima (mjesec, kvartal, godina).</w:t>
            </w:r>
          </w:p>
          <w:p w14:paraId="6F82469F" w14:textId="369DFCA2" w:rsidR="00505573" w:rsidRPr="00301A81" w:rsidRDefault="00505573" w:rsidP="00505573">
            <w:pPr>
              <w:spacing w:after="0" w:line="240" w:lineRule="auto"/>
              <w:rPr>
                <w:rFonts w:ascii="Arial" w:hAnsi="Arial" w:cs="Arial"/>
                <w:b/>
                <w:bCs/>
                <w:lang w:eastAsia="hr-HR"/>
              </w:rPr>
            </w:pPr>
            <w:r w:rsidRPr="00647A19">
              <w:rPr>
                <w:rFonts w:ascii="Arial" w:eastAsia="Times New Roman" w:hAnsi="Arial" w:cs="Arial"/>
                <w:color w:val="222222"/>
                <w:sz w:val="20"/>
                <w:szCs w:val="20"/>
                <w:lang w:eastAsia="en-GB"/>
              </w:rPr>
              <w:t>Mogućnost usporedbe predviđanja rezultata, kvota, te prihvaćenih prodajnih prilika.</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73DC2FD4" w14:textId="77777777" w:rsidR="00505573" w:rsidRPr="00AF076D" w:rsidRDefault="00505573" w:rsidP="00505573">
            <w:pPr>
              <w:spacing w:after="0" w:line="240" w:lineRule="auto"/>
              <w:rPr>
                <w:rFonts w:asciiTheme="minorHAnsi" w:eastAsia="Times New Roman" w:hAnsiTheme="minorHAnsi" w:cs="Arial"/>
                <w:color w:val="FFFFFF" w:themeColor="background1"/>
              </w:rPr>
            </w:pPr>
          </w:p>
        </w:tc>
      </w:tr>
    </w:tbl>
    <w:p w14:paraId="4F18F39A" w14:textId="77777777" w:rsidR="004F4A65" w:rsidRDefault="004F4A65" w:rsidP="001812A1"/>
    <w:sectPr w:rsidR="004F4A65" w:rsidSect="00A53494">
      <w:headerReference w:type="default" r:id="rId10"/>
      <w:pgSz w:w="16838" w:h="11906" w:orient="landscape"/>
      <w:pgMar w:top="1417" w:right="1417" w:bottom="1843"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2B6E3" w14:textId="77777777" w:rsidR="00D61F1E" w:rsidRDefault="00D61F1E" w:rsidP="00455ECB">
      <w:pPr>
        <w:spacing w:after="0" w:line="240" w:lineRule="auto"/>
      </w:pPr>
      <w:r>
        <w:separator/>
      </w:r>
    </w:p>
  </w:endnote>
  <w:endnote w:type="continuationSeparator" w:id="0">
    <w:p w14:paraId="286544E6" w14:textId="77777777" w:rsidR="00D61F1E" w:rsidRDefault="00D61F1E" w:rsidP="00455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0B93C" w14:textId="77DD37D2" w:rsidR="00CF6732" w:rsidRDefault="00CF6732">
    <w:pPr>
      <w:pStyle w:val="Footer"/>
      <w:jc w:val="right"/>
    </w:pPr>
    <w:r>
      <w:rPr>
        <w:noProof/>
        <w:lang w:eastAsia="hr-HR"/>
      </w:rPr>
      <w:drawing>
        <wp:anchor distT="0" distB="0" distL="114300" distR="114300" simplePos="0" relativeHeight="251659264" behindDoc="0" locked="0" layoutInCell="1" allowOverlap="1" wp14:anchorId="6ED1A9C3" wp14:editId="45D6765D">
          <wp:simplePos x="0" y="0"/>
          <wp:positionH relativeFrom="column">
            <wp:posOffset>-312465</wp:posOffset>
          </wp:positionH>
          <wp:positionV relativeFrom="page">
            <wp:posOffset>9582150</wp:posOffset>
          </wp:positionV>
          <wp:extent cx="5760720" cy="1007110"/>
          <wp:effectExtent l="0" t="0" r="5080" b="0"/>
          <wp:wrapNone/>
          <wp:docPr id="3" name="Slika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1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0711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AF076D">
      <w:rPr>
        <w:noProof/>
      </w:rPr>
      <w:t>35</w:t>
    </w:r>
    <w:r>
      <w:rPr>
        <w:noProof/>
      </w:rPr>
      <w:fldChar w:fldCharType="end"/>
    </w:r>
    <w:r>
      <w:rPr>
        <w:noProof/>
      </w:rPr>
      <w:t>/</w:t>
    </w:r>
    <w:r>
      <w:rPr>
        <w:noProof/>
      </w:rPr>
      <w:fldChar w:fldCharType="begin"/>
    </w:r>
    <w:r>
      <w:rPr>
        <w:noProof/>
      </w:rPr>
      <w:instrText xml:space="preserve"> NUMPAGES  \* Arabic  \* MERGEFORMAT </w:instrText>
    </w:r>
    <w:r>
      <w:rPr>
        <w:noProof/>
      </w:rPr>
      <w:fldChar w:fldCharType="separate"/>
    </w:r>
    <w:r w:rsidR="00AF076D">
      <w:rPr>
        <w:noProof/>
      </w:rPr>
      <w:t>37</w:t>
    </w:r>
    <w:r>
      <w:rPr>
        <w:noProof/>
      </w:rPr>
      <w:fldChar w:fldCharType="end"/>
    </w:r>
  </w:p>
  <w:p w14:paraId="2DDF049F" w14:textId="1DAF05AC" w:rsidR="00CF6732" w:rsidRDefault="00CF67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33D85" w14:textId="77777777" w:rsidR="00D61F1E" w:rsidRDefault="00D61F1E" w:rsidP="00455ECB">
      <w:pPr>
        <w:spacing w:after="0" w:line="240" w:lineRule="auto"/>
      </w:pPr>
      <w:r>
        <w:separator/>
      </w:r>
    </w:p>
  </w:footnote>
  <w:footnote w:type="continuationSeparator" w:id="0">
    <w:p w14:paraId="541C7741" w14:textId="77777777" w:rsidR="00D61F1E" w:rsidRDefault="00D61F1E" w:rsidP="00455E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60A5C" w14:textId="3F16B873" w:rsidR="00CF6732" w:rsidRPr="00A2560C" w:rsidRDefault="00CF6732" w:rsidP="000A452E">
    <w:pPr>
      <w:pStyle w:val="Header"/>
      <w:tabs>
        <w:tab w:val="center" w:pos="-3261"/>
      </w:tabs>
      <w:rPr>
        <w:sz w:val="20"/>
        <w:szCs w:val="18"/>
      </w:rPr>
    </w:pPr>
    <w:r>
      <w:rPr>
        <w:b/>
        <w:color w:val="808080"/>
      </w:rPr>
      <w:t>Obrazac 7</w:t>
    </w:r>
    <w:r>
      <w:rPr>
        <w:sz w:val="20"/>
        <w:szCs w:val="18"/>
      </w:rPr>
      <w:tab/>
    </w:r>
    <w:r>
      <w:rPr>
        <w:sz w:val="20"/>
        <w:szCs w:val="18"/>
      </w:rPr>
      <w:tab/>
    </w:r>
    <w:r>
      <w:rPr>
        <w:b/>
        <w:color w:val="808080"/>
      </w:rPr>
      <w:t>EV: Usluga 01</w:t>
    </w:r>
  </w:p>
  <w:p w14:paraId="57984DA7" w14:textId="69600094" w:rsidR="00CF6732" w:rsidRDefault="00CF67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B4D17" w14:textId="4AC0AA8D" w:rsidR="00CF6732" w:rsidRDefault="00CF6732" w:rsidP="001C6D80">
    <w:pPr>
      <w:pStyle w:val="Header"/>
      <w:tabs>
        <w:tab w:val="center" w:pos="-3261"/>
      </w:tabs>
    </w:pPr>
    <w:r>
      <w:rPr>
        <w:b/>
        <w:color w:val="808080"/>
      </w:rPr>
      <w:t>Obrazac 7</w:t>
    </w:r>
    <w:r w:rsidRPr="00A2560C">
      <w:rPr>
        <w:sz w:val="20"/>
        <w:szCs w:val="18"/>
      </w:rPr>
      <w:tab/>
    </w:r>
    <w:r>
      <w:rPr>
        <w:sz w:val="20"/>
        <w:szCs w:val="18"/>
      </w:rPr>
      <w:tab/>
    </w:r>
    <w:r>
      <w:rPr>
        <w:sz w:val="20"/>
        <w:szCs w:val="18"/>
      </w:rPr>
      <w:tab/>
    </w:r>
    <w:r>
      <w:rPr>
        <w:sz w:val="20"/>
        <w:szCs w:val="18"/>
      </w:rPr>
      <w:tab/>
    </w:r>
    <w:r>
      <w:rPr>
        <w:sz w:val="20"/>
        <w:szCs w:val="18"/>
      </w:rPr>
      <w:tab/>
    </w:r>
    <w:r>
      <w:rPr>
        <w:sz w:val="20"/>
        <w:szCs w:val="18"/>
      </w:rPr>
      <w:tab/>
    </w:r>
    <w:r>
      <w:rPr>
        <w:sz w:val="20"/>
        <w:szCs w:val="18"/>
      </w:rPr>
      <w:tab/>
    </w:r>
    <w:r>
      <w:rPr>
        <w:b/>
        <w:color w:val="808080"/>
      </w:rPr>
      <w:t>EV: USLUGA 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026E9"/>
    <w:multiLevelType w:val="hybridMultilevel"/>
    <w:tmpl w:val="F7C8380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6418B"/>
    <w:multiLevelType w:val="hybridMultilevel"/>
    <w:tmpl w:val="A8488504"/>
    <w:lvl w:ilvl="0" w:tplc="4B44DFE4">
      <w:start w:val="4"/>
      <w:numFmt w:val="bullet"/>
      <w:lvlText w:val="-"/>
      <w:lvlJc w:val="left"/>
      <w:pPr>
        <w:ind w:left="1065" w:hanging="705"/>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4C35BE3"/>
    <w:multiLevelType w:val="hybridMultilevel"/>
    <w:tmpl w:val="04F203E8"/>
    <w:lvl w:ilvl="0" w:tplc="AFE2FD18">
      <w:start w:val="1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58C6D01"/>
    <w:multiLevelType w:val="hybridMultilevel"/>
    <w:tmpl w:val="C2DE6590"/>
    <w:lvl w:ilvl="0" w:tplc="9D486A70">
      <w:start w:val="1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A7F6321"/>
    <w:multiLevelType w:val="hybridMultilevel"/>
    <w:tmpl w:val="4A028B3A"/>
    <w:lvl w:ilvl="0" w:tplc="041A0001">
      <w:start w:val="1"/>
      <w:numFmt w:val="bullet"/>
      <w:lvlText w:val=""/>
      <w:lvlJc w:val="left"/>
      <w:pPr>
        <w:ind w:left="1054" w:hanging="360"/>
      </w:pPr>
      <w:rPr>
        <w:rFonts w:ascii="Symbol" w:hAnsi="Symbol"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6" w15:restartNumberingAfterBreak="0">
    <w:nsid w:val="13CA57F2"/>
    <w:multiLevelType w:val="hybridMultilevel"/>
    <w:tmpl w:val="6B260FCA"/>
    <w:lvl w:ilvl="0" w:tplc="A140982C">
      <w:start w:val="1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42622D2"/>
    <w:multiLevelType w:val="hybridMultilevel"/>
    <w:tmpl w:val="BE9E3AE6"/>
    <w:lvl w:ilvl="0" w:tplc="4B44DFE4">
      <w:start w:val="4"/>
      <w:numFmt w:val="bullet"/>
      <w:lvlText w:val="-"/>
      <w:lvlJc w:val="left"/>
      <w:pPr>
        <w:ind w:left="1065" w:hanging="705"/>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7E72C16"/>
    <w:multiLevelType w:val="hybridMultilevel"/>
    <w:tmpl w:val="FF121B88"/>
    <w:lvl w:ilvl="0" w:tplc="18666A48">
      <w:start w:val="2"/>
      <w:numFmt w:val="bullet"/>
      <w:lvlText w:val="-"/>
      <w:lvlJc w:val="left"/>
      <w:pPr>
        <w:ind w:left="1068" w:hanging="360"/>
      </w:pPr>
      <w:rPr>
        <w:rFonts w:ascii="Calibri" w:eastAsia="Calibr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262ACA"/>
    <w:multiLevelType w:val="hybridMultilevel"/>
    <w:tmpl w:val="8C10CDE2"/>
    <w:lvl w:ilvl="0" w:tplc="08090001">
      <w:start w:val="1"/>
      <w:numFmt w:val="bullet"/>
      <w:lvlText w:val=""/>
      <w:lvlJc w:val="left"/>
      <w:pPr>
        <w:ind w:left="1054" w:hanging="360"/>
      </w:pPr>
      <w:rPr>
        <w:rFonts w:ascii="Symbol" w:hAnsi="Symbol"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10" w15:restartNumberingAfterBreak="0">
    <w:nsid w:val="21B316FD"/>
    <w:multiLevelType w:val="hybridMultilevel"/>
    <w:tmpl w:val="5F12C73C"/>
    <w:lvl w:ilvl="0" w:tplc="2CBEFFC2">
      <w:start w:val="1"/>
      <w:numFmt w:val="decimal"/>
      <w:lvlText w:val="%1."/>
      <w:lvlJc w:val="left"/>
      <w:pPr>
        <w:ind w:left="1776" w:hanging="360"/>
      </w:pPr>
      <w:rPr>
        <w:rFonts w:hint="default"/>
        <w:b/>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1" w15:restartNumberingAfterBreak="0">
    <w:nsid w:val="233C7054"/>
    <w:multiLevelType w:val="hybridMultilevel"/>
    <w:tmpl w:val="A18018A0"/>
    <w:lvl w:ilvl="0" w:tplc="7E980E8E">
      <w:start w:val="1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4516AAE"/>
    <w:multiLevelType w:val="hybridMultilevel"/>
    <w:tmpl w:val="EA0A3E20"/>
    <w:lvl w:ilvl="0" w:tplc="280257A6">
      <w:start w:val="1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91F525A"/>
    <w:multiLevelType w:val="multilevel"/>
    <w:tmpl w:val="70DE78C8"/>
    <w:lvl w:ilvl="0">
      <w:start w:val="1"/>
      <w:numFmt w:val="decimal"/>
      <w:lvlText w:val="%1."/>
      <w:lvlJc w:val="left"/>
      <w:pPr>
        <w:ind w:left="720" w:hanging="360"/>
      </w:pPr>
      <w:rPr>
        <w:rFonts w:hint="default"/>
        <w:b/>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4" w15:restartNumberingAfterBreak="0">
    <w:nsid w:val="2BEA6165"/>
    <w:multiLevelType w:val="hybridMultilevel"/>
    <w:tmpl w:val="5096E2E6"/>
    <w:lvl w:ilvl="0" w:tplc="4B44DFE4">
      <w:start w:val="4"/>
      <w:numFmt w:val="bullet"/>
      <w:lvlText w:val="-"/>
      <w:lvlJc w:val="left"/>
      <w:pPr>
        <w:ind w:left="1065" w:hanging="705"/>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2232498"/>
    <w:multiLevelType w:val="hybridMultilevel"/>
    <w:tmpl w:val="0480DE00"/>
    <w:lvl w:ilvl="0" w:tplc="4B44DFE4">
      <w:start w:val="4"/>
      <w:numFmt w:val="bullet"/>
      <w:lvlText w:val="-"/>
      <w:lvlJc w:val="left"/>
      <w:pPr>
        <w:ind w:left="1065" w:hanging="705"/>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47F1D0F"/>
    <w:multiLevelType w:val="hybridMultilevel"/>
    <w:tmpl w:val="F9FE4AAC"/>
    <w:lvl w:ilvl="0" w:tplc="2E4ED5F4">
      <w:numFmt w:val="bullet"/>
      <w:lvlText w:val="-"/>
      <w:lvlJc w:val="left"/>
      <w:pPr>
        <w:ind w:left="2494" w:hanging="360"/>
      </w:pPr>
      <w:rPr>
        <w:rFonts w:ascii="Arial" w:eastAsiaTheme="minorHAnsi" w:hAnsi="Arial" w:cs="Arial" w:hint="default"/>
        <w:color w:val="000000"/>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17" w15:restartNumberingAfterBreak="0">
    <w:nsid w:val="39442BC1"/>
    <w:multiLevelType w:val="hybridMultilevel"/>
    <w:tmpl w:val="0958C8FC"/>
    <w:lvl w:ilvl="0" w:tplc="57DA96B2">
      <w:numFmt w:val="bullet"/>
      <w:lvlText w:val="•"/>
      <w:lvlJc w:val="left"/>
      <w:pPr>
        <w:ind w:left="720" w:hanging="360"/>
      </w:pPr>
      <w:rPr>
        <w:rFonts w:ascii="Calibri" w:eastAsia="Times New Roman" w:hAnsi="Calibri" w:cs="Calibri" w:hint="default"/>
        <w:color w:val="000000"/>
      </w:rPr>
    </w:lvl>
    <w:lvl w:ilvl="1" w:tplc="08090003">
      <w:start w:val="1"/>
      <w:numFmt w:val="bullet"/>
      <w:lvlText w:val="o"/>
      <w:lvlJc w:val="left"/>
      <w:pPr>
        <w:ind w:left="1440" w:hanging="360"/>
      </w:pPr>
      <w:rPr>
        <w:rFonts w:ascii="Courier New" w:hAnsi="Courier New" w:cs="Courier New" w:hint="default"/>
      </w:rPr>
    </w:lvl>
    <w:lvl w:ilvl="2" w:tplc="2E4ED5F4">
      <w:numFmt w:val="bullet"/>
      <w:lvlText w:val="-"/>
      <w:lvlJc w:val="left"/>
      <w:pPr>
        <w:ind w:left="2160" w:hanging="360"/>
      </w:pPr>
      <w:rPr>
        <w:rFonts w:ascii="Arial" w:eastAsiaTheme="minorHAnsi" w:hAnsi="Arial" w:cs="Arial" w:hint="default"/>
        <w:color w:val="000000"/>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A75CBC"/>
    <w:multiLevelType w:val="hybridMultilevel"/>
    <w:tmpl w:val="B420C1FC"/>
    <w:lvl w:ilvl="0" w:tplc="18666A48">
      <w:start w:val="2"/>
      <w:numFmt w:val="bullet"/>
      <w:lvlText w:val="-"/>
      <w:lvlJc w:val="left"/>
      <w:pPr>
        <w:ind w:left="1068" w:hanging="360"/>
      </w:pPr>
      <w:rPr>
        <w:rFonts w:ascii="Calibri" w:eastAsia="Calibri" w:hAnsi="Calibri" w:cs="Calibri" w:hint="default"/>
        <w:b w:val="0"/>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9" w15:restartNumberingAfterBreak="0">
    <w:nsid w:val="3B6716BD"/>
    <w:multiLevelType w:val="hybridMultilevel"/>
    <w:tmpl w:val="E8CC8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341DCF"/>
    <w:multiLevelType w:val="hybridMultilevel"/>
    <w:tmpl w:val="7A0224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142DF7"/>
    <w:multiLevelType w:val="hybridMultilevel"/>
    <w:tmpl w:val="F41C5740"/>
    <w:lvl w:ilvl="0" w:tplc="8C80A424">
      <w:start w:val="1"/>
      <w:numFmt w:val="lowerLetter"/>
      <w:lvlText w:val="%1)"/>
      <w:lvlJc w:val="left"/>
      <w:pPr>
        <w:ind w:left="720" w:hanging="360"/>
      </w:pPr>
      <w:rPr>
        <w:rFonts w:hint="default"/>
        <w:b w:val="0"/>
        <w:color w:val="000000"/>
      </w:rPr>
    </w:lvl>
    <w:lvl w:ilvl="1" w:tplc="08090003">
      <w:start w:val="1"/>
      <w:numFmt w:val="bullet"/>
      <w:lvlText w:val="o"/>
      <w:lvlJc w:val="left"/>
      <w:pPr>
        <w:ind w:left="1440" w:hanging="360"/>
      </w:pPr>
      <w:rPr>
        <w:rFonts w:ascii="Courier New" w:hAnsi="Courier New" w:cs="Courier New" w:hint="default"/>
      </w:rPr>
    </w:lvl>
    <w:lvl w:ilvl="2" w:tplc="2E4ED5F4">
      <w:numFmt w:val="bullet"/>
      <w:lvlText w:val="-"/>
      <w:lvlJc w:val="left"/>
      <w:pPr>
        <w:ind w:left="2160" w:hanging="360"/>
      </w:pPr>
      <w:rPr>
        <w:rFonts w:ascii="Arial" w:eastAsiaTheme="minorHAnsi" w:hAnsi="Arial" w:cs="Arial" w:hint="default"/>
        <w:color w:val="000000"/>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C61DEA"/>
    <w:multiLevelType w:val="hybridMultilevel"/>
    <w:tmpl w:val="BF22F518"/>
    <w:lvl w:ilvl="0" w:tplc="4B44DFE4">
      <w:start w:val="4"/>
      <w:numFmt w:val="bullet"/>
      <w:lvlText w:val="-"/>
      <w:lvlJc w:val="left"/>
      <w:pPr>
        <w:ind w:left="1065" w:hanging="705"/>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2D76ED9"/>
    <w:multiLevelType w:val="hybridMultilevel"/>
    <w:tmpl w:val="90385EEE"/>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24" w15:restartNumberingAfterBreak="0">
    <w:nsid w:val="4CBA324C"/>
    <w:multiLevelType w:val="hybridMultilevel"/>
    <w:tmpl w:val="BAAE5D06"/>
    <w:lvl w:ilvl="0" w:tplc="18666A48">
      <w:start w:val="2"/>
      <w:numFmt w:val="bullet"/>
      <w:lvlText w:val="-"/>
      <w:lvlJc w:val="left"/>
      <w:pPr>
        <w:ind w:left="1776" w:hanging="360"/>
      </w:pPr>
      <w:rPr>
        <w:rFonts w:ascii="Calibri" w:eastAsia="Calibri" w:hAnsi="Calibri" w:cs="Calibri" w:hint="default"/>
        <w:b w:val="0"/>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5" w15:restartNumberingAfterBreak="0">
    <w:nsid w:val="4FB63C78"/>
    <w:multiLevelType w:val="hybridMultilevel"/>
    <w:tmpl w:val="02A84E20"/>
    <w:lvl w:ilvl="0" w:tplc="041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B27160"/>
    <w:multiLevelType w:val="hybridMultilevel"/>
    <w:tmpl w:val="8652A1E0"/>
    <w:lvl w:ilvl="0" w:tplc="041A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27" w15:restartNumberingAfterBreak="0">
    <w:nsid w:val="569A2392"/>
    <w:multiLevelType w:val="hybridMultilevel"/>
    <w:tmpl w:val="49026312"/>
    <w:lvl w:ilvl="0" w:tplc="71EA90EC">
      <w:start w:val="1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74E1788"/>
    <w:multiLevelType w:val="hybridMultilevel"/>
    <w:tmpl w:val="E8B4C9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6866D7B"/>
    <w:multiLevelType w:val="hybridMultilevel"/>
    <w:tmpl w:val="AA1C9FCE"/>
    <w:lvl w:ilvl="0" w:tplc="041A0001">
      <w:start w:val="1"/>
      <w:numFmt w:val="bullet"/>
      <w:lvlText w:val=""/>
      <w:lvlJc w:val="left"/>
      <w:pPr>
        <w:ind w:left="1068"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AB158FB"/>
    <w:multiLevelType w:val="hybridMultilevel"/>
    <w:tmpl w:val="9B6045CC"/>
    <w:lvl w:ilvl="0" w:tplc="57DA96B2">
      <w:numFmt w:val="bullet"/>
      <w:lvlText w:val="•"/>
      <w:lvlJc w:val="left"/>
      <w:pPr>
        <w:ind w:left="720" w:hanging="360"/>
      </w:pPr>
      <w:rPr>
        <w:rFonts w:ascii="Calibri" w:eastAsia="Times New Roman"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603A08"/>
    <w:multiLevelType w:val="hybridMultilevel"/>
    <w:tmpl w:val="11E2844A"/>
    <w:lvl w:ilvl="0" w:tplc="041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036FD4"/>
    <w:multiLevelType w:val="hybridMultilevel"/>
    <w:tmpl w:val="EA881DCA"/>
    <w:lvl w:ilvl="0" w:tplc="2E4ED5F4">
      <w:numFmt w:val="bullet"/>
      <w:lvlText w:val="-"/>
      <w:lvlJc w:val="left"/>
      <w:pPr>
        <w:ind w:left="2219" w:hanging="360"/>
      </w:pPr>
      <w:rPr>
        <w:rFonts w:ascii="Arial" w:eastAsiaTheme="minorHAnsi" w:hAnsi="Arial" w:cs="Arial" w:hint="default"/>
        <w:color w:val="000000"/>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34" w15:restartNumberingAfterBreak="0">
    <w:nsid w:val="748F738B"/>
    <w:multiLevelType w:val="hybridMultilevel"/>
    <w:tmpl w:val="F41C5740"/>
    <w:lvl w:ilvl="0" w:tplc="8C80A424">
      <w:start w:val="1"/>
      <w:numFmt w:val="lowerLetter"/>
      <w:lvlText w:val="%1)"/>
      <w:lvlJc w:val="left"/>
      <w:pPr>
        <w:ind w:left="720" w:hanging="360"/>
      </w:pPr>
      <w:rPr>
        <w:rFonts w:hint="default"/>
        <w:b w:val="0"/>
        <w:color w:val="000000"/>
      </w:rPr>
    </w:lvl>
    <w:lvl w:ilvl="1" w:tplc="08090003">
      <w:start w:val="1"/>
      <w:numFmt w:val="bullet"/>
      <w:lvlText w:val="o"/>
      <w:lvlJc w:val="left"/>
      <w:pPr>
        <w:ind w:left="1440" w:hanging="360"/>
      </w:pPr>
      <w:rPr>
        <w:rFonts w:ascii="Courier New" w:hAnsi="Courier New" w:cs="Courier New" w:hint="default"/>
      </w:rPr>
    </w:lvl>
    <w:lvl w:ilvl="2" w:tplc="2E4ED5F4">
      <w:numFmt w:val="bullet"/>
      <w:lvlText w:val="-"/>
      <w:lvlJc w:val="left"/>
      <w:pPr>
        <w:ind w:left="2160" w:hanging="360"/>
      </w:pPr>
      <w:rPr>
        <w:rFonts w:ascii="Arial" w:eastAsiaTheme="minorHAnsi" w:hAnsi="Arial" w:cs="Arial" w:hint="default"/>
        <w:color w:val="000000"/>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8319B4"/>
    <w:multiLevelType w:val="multilevel"/>
    <w:tmpl w:val="3B22DCAA"/>
    <w:lvl w:ilvl="0">
      <w:start w:val="1"/>
      <w:numFmt w:val="decimal"/>
      <w:lvlText w:val="%1."/>
      <w:lvlJc w:val="left"/>
      <w:pPr>
        <w:ind w:left="720" w:hanging="360"/>
      </w:pPr>
      <w:rPr>
        <w:rFonts w:hint="default"/>
        <w:b/>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78EB2921"/>
    <w:multiLevelType w:val="hybridMultilevel"/>
    <w:tmpl w:val="3B0E07C2"/>
    <w:lvl w:ilvl="0" w:tplc="83CE0CCC">
      <w:start w:val="11"/>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B69438C"/>
    <w:multiLevelType w:val="hybridMultilevel"/>
    <w:tmpl w:val="EE68A24C"/>
    <w:lvl w:ilvl="0" w:tplc="EBB067D0">
      <w:start w:val="1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0"/>
  </w:num>
  <w:num w:numId="2">
    <w:abstractNumId w:val="1"/>
  </w:num>
  <w:num w:numId="3">
    <w:abstractNumId w:val="28"/>
  </w:num>
  <w:num w:numId="4">
    <w:abstractNumId w:val="2"/>
  </w:num>
  <w:num w:numId="5">
    <w:abstractNumId w:val="14"/>
  </w:num>
  <w:num w:numId="6">
    <w:abstractNumId w:val="7"/>
  </w:num>
  <w:num w:numId="7">
    <w:abstractNumId w:val="22"/>
  </w:num>
  <w:num w:numId="8">
    <w:abstractNumId w:val="15"/>
  </w:num>
  <w:num w:numId="9">
    <w:abstractNumId w:val="36"/>
  </w:num>
  <w:num w:numId="10">
    <w:abstractNumId w:val="27"/>
  </w:num>
  <w:num w:numId="11">
    <w:abstractNumId w:val="3"/>
  </w:num>
  <w:num w:numId="12">
    <w:abstractNumId w:val="12"/>
  </w:num>
  <w:num w:numId="13">
    <w:abstractNumId w:val="0"/>
  </w:num>
  <w:num w:numId="14">
    <w:abstractNumId w:val="11"/>
  </w:num>
  <w:num w:numId="15">
    <w:abstractNumId w:val="37"/>
  </w:num>
  <w:num w:numId="16">
    <w:abstractNumId w:val="6"/>
  </w:num>
  <w:num w:numId="17">
    <w:abstractNumId w:val="4"/>
  </w:num>
  <w:num w:numId="18">
    <w:abstractNumId w:val="17"/>
  </w:num>
  <w:num w:numId="19">
    <w:abstractNumId w:val="19"/>
  </w:num>
  <w:num w:numId="20">
    <w:abstractNumId w:val="9"/>
  </w:num>
  <w:num w:numId="21">
    <w:abstractNumId w:val="23"/>
  </w:num>
  <w:num w:numId="22">
    <w:abstractNumId w:val="21"/>
  </w:num>
  <w:num w:numId="23">
    <w:abstractNumId w:val="34"/>
  </w:num>
  <w:num w:numId="24">
    <w:abstractNumId w:val="18"/>
  </w:num>
  <w:num w:numId="25">
    <w:abstractNumId w:val="13"/>
  </w:num>
  <w:num w:numId="26">
    <w:abstractNumId w:val="24"/>
  </w:num>
  <w:num w:numId="27">
    <w:abstractNumId w:val="10"/>
  </w:num>
  <w:num w:numId="28">
    <w:abstractNumId w:val="8"/>
  </w:num>
  <w:num w:numId="29">
    <w:abstractNumId w:val="29"/>
  </w:num>
  <w:num w:numId="30">
    <w:abstractNumId w:val="35"/>
  </w:num>
  <w:num w:numId="31">
    <w:abstractNumId w:val="25"/>
  </w:num>
  <w:num w:numId="32">
    <w:abstractNumId w:val="31"/>
  </w:num>
  <w:num w:numId="33">
    <w:abstractNumId w:val="32"/>
  </w:num>
  <w:num w:numId="34">
    <w:abstractNumId w:val="33"/>
  </w:num>
  <w:num w:numId="35">
    <w:abstractNumId w:val="16"/>
  </w:num>
  <w:num w:numId="36">
    <w:abstractNumId w:val="5"/>
  </w:num>
  <w:num w:numId="37">
    <w:abstractNumId w:val="26"/>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it-IT" w:vendorID="64" w:dllVersion="6" w:nlCheck="1" w:checkStyle="0"/>
  <w:proofState w:spelling="clean" w:grammar="clean"/>
  <w:documentProtection w:edit="forms" w:formatting="1"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BBA"/>
    <w:rsid w:val="00000661"/>
    <w:rsid w:val="00005863"/>
    <w:rsid w:val="0002028B"/>
    <w:rsid w:val="00021008"/>
    <w:rsid w:val="00024734"/>
    <w:rsid w:val="00024D8A"/>
    <w:rsid w:val="00033B26"/>
    <w:rsid w:val="00034903"/>
    <w:rsid w:val="00034E09"/>
    <w:rsid w:val="0003676F"/>
    <w:rsid w:val="00045413"/>
    <w:rsid w:val="00045DEC"/>
    <w:rsid w:val="0005081F"/>
    <w:rsid w:val="00050F6C"/>
    <w:rsid w:val="00063368"/>
    <w:rsid w:val="0007252E"/>
    <w:rsid w:val="00073BA4"/>
    <w:rsid w:val="000820C8"/>
    <w:rsid w:val="00082379"/>
    <w:rsid w:val="0008606F"/>
    <w:rsid w:val="00093088"/>
    <w:rsid w:val="000934C2"/>
    <w:rsid w:val="00095B62"/>
    <w:rsid w:val="000A2117"/>
    <w:rsid w:val="000A43B1"/>
    <w:rsid w:val="000A452E"/>
    <w:rsid w:val="000B17B1"/>
    <w:rsid w:val="000B7359"/>
    <w:rsid w:val="000C6BF9"/>
    <w:rsid w:val="000D369C"/>
    <w:rsid w:val="000D4E1B"/>
    <w:rsid w:val="000E549F"/>
    <w:rsid w:val="000F1792"/>
    <w:rsid w:val="000F2DDA"/>
    <w:rsid w:val="000F3527"/>
    <w:rsid w:val="000F5134"/>
    <w:rsid w:val="000F5BBA"/>
    <w:rsid w:val="0010007C"/>
    <w:rsid w:val="00121246"/>
    <w:rsid w:val="00126F7C"/>
    <w:rsid w:val="00134504"/>
    <w:rsid w:val="00134FC7"/>
    <w:rsid w:val="00137868"/>
    <w:rsid w:val="00143D0E"/>
    <w:rsid w:val="00151004"/>
    <w:rsid w:val="001511D8"/>
    <w:rsid w:val="00154951"/>
    <w:rsid w:val="001654F5"/>
    <w:rsid w:val="00165AAF"/>
    <w:rsid w:val="001673EA"/>
    <w:rsid w:val="00167B56"/>
    <w:rsid w:val="00173311"/>
    <w:rsid w:val="001812A1"/>
    <w:rsid w:val="0019080E"/>
    <w:rsid w:val="00191076"/>
    <w:rsid w:val="00193C96"/>
    <w:rsid w:val="001B4788"/>
    <w:rsid w:val="001B5FC4"/>
    <w:rsid w:val="001C08E7"/>
    <w:rsid w:val="001C26DB"/>
    <w:rsid w:val="001C486A"/>
    <w:rsid w:val="001C4F8B"/>
    <w:rsid w:val="001C5AE4"/>
    <w:rsid w:val="001C6D80"/>
    <w:rsid w:val="001D18C5"/>
    <w:rsid w:val="001E04AF"/>
    <w:rsid w:val="001E0F35"/>
    <w:rsid w:val="001E338F"/>
    <w:rsid w:val="001E455B"/>
    <w:rsid w:val="001E5FD9"/>
    <w:rsid w:val="00203E02"/>
    <w:rsid w:val="00207F97"/>
    <w:rsid w:val="002124CA"/>
    <w:rsid w:val="00223570"/>
    <w:rsid w:val="002277B6"/>
    <w:rsid w:val="0023146D"/>
    <w:rsid w:val="00233E72"/>
    <w:rsid w:val="00243D26"/>
    <w:rsid w:val="002468B4"/>
    <w:rsid w:val="00254B06"/>
    <w:rsid w:val="00256099"/>
    <w:rsid w:val="0026236D"/>
    <w:rsid w:val="002642D0"/>
    <w:rsid w:val="002651F4"/>
    <w:rsid w:val="002656BB"/>
    <w:rsid w:val="00265E22"/>
    <w:rsid w:val="00271A45"/>
    <w:rsid w:val="00277A12"/>
    <w:rsid w:val="00280B6F"/>
    <w:rsid w:val="00281C5B"/>
    <w:rsid w:val="002830E6"/>
    <w:rsid w:val="00283BDB"/>
    <w:rsid w:val="00286546"/>
    <w:rsid w:val="00290AD0"/>
    <w:rsid w:val="00295758"/>
    <w:rsid w:val="002A19EB"/>
    <w:rsid w:val="002A1ABB"/>
    <w:rsid w:val="002A21CA"/>
    <w:rsid w:val="002A589C"/>
    <w:rsid w:val="002A6EA6"/>
    <w:rsid w:val="002B0E2C"/>
    <w:rsid w:val="002B0E5C"/>
    <w:rsid w:val="002B1499"/>
    <w:rsid w:val="002B665D"/>
    <w:rsid w:val="002C6753"/>
    <w:rsid w:val="002D28AA"/>
    <w:rsid w:val="002D5081"/>
    <w:rsid w:val="002D50C2"/>
    <w:rsid w:val="002E3F22"/>
    <w:rsid w:val="002E4C6B"/>
    <w:rsid w:val="002E76BC"/>
    <w:rsid w:val="002E7C35"/>
    <w:rsid w:val="002F3D25"/>
    <w:rsid w:val="002F4A6B"/>
    <w:rsid w:val="003006E2"/>
    <w:rsid w:val="00301A81"/>
    <w:rsid w:val="00301C7E"/>
    <w:rsid w:val="00303999"/>
    <w:rsid w:val="003157C9"/>
    <w:rsid w:val="00324F67"/>
    <w:rsid w:val="003270D6"/>
    <w:rsid w:val="00327148"/>
    <w:rsid w:val="00336A38"/>
    <w:rsid w:val="00337A8D"/>
    <w:rsid w:val="00340656"/>
    <w:rsid w:val="00340FD7"/>
    <w:rsid w:val="003454A6"/>
    <w:rsid w:val="00352177"/>
    <w:rsid w:val="00364842"/>
    <w:rsid w:val="003773ED"/>
    <w:rsid w:val="003775D4"/>
    <w:rsid w:val="003B0C39"/>
    <w:rsid w:val="003B19A1"/>
    <w:rsid w:val="003B7045"/>
    <w:rsid w:val="003C1E7A"/>
    <w:rsid w:val="003C2AF0"/>
    <w:rsid w:val="003C339D"/>
    <w:rsid w:val="003C45FC"/>
    <w:rsid w:val="003C54B0"/>
    <w:rsid w:val="003D0DE0"/>
    <w:rsid w:val="003D0EFE"/>
    <w:rsid w:val="003D49B1"/>
    <w:rsid w:val="003D5566"/>
    <w:rsid w:val="003D7474"/>
    <w:rsid w:val="003E1AE1"/>
    <w:rsid w:val="003F2036"/>
    <w:rsid w:val="003F54F4"/>
    <w:rsid w:val="004029B6"/>
    <w:rsid w:val="00404C85"/>
    <w:rsid w:val="00405868"/>
    <w:rsid w:val="004110E7"/>
    <w:rsid w:val="00414E7A"/>
    <w:rsid w:val="00430CCE"/>
    <w:rsid w:val="00433800"/>
    <w:rsid w:val="00435E85"/>
    <w:rsid w:val="00437B1C"/>
    <w:rsid w:val="00442979"/>
    <w:rsid w:val="004448D3"/>
    <w:rsid w:val="004507FF"/>
    <w:rsid w:val="00452695"/>
    <w:rsid w:val="0045344D"/>
    <w:rsid w:val="00454382"/>
    <w:rsid w:val="00455ECB"/>
    <w:rsid w:val="0046179A"/>
    <w:rsid w:val="004714CC"/>
    <w:rsid w:val="00476931"/>
    <w:rsid w:val="00476A43"/>
    <w:rsid w:val="00480CCB"/>
    <w:rsid w:val="00481871"/>
    <w:rsid w:val="00484818"/>
    <w:rsid w:val="00492070"/>
    <w:rsid w:val="0049589A"/>
    <w:rsid w:val="004A2B6C"/>
    <w:rsid w:val="004B6A8F"/>
    <w:rsid w:val="004D1C7A"/>
    <w:rsid w:val="004D3C66"/>
    <w:rsid w:val="004D528D"/>
    <w:rsid w:val="004D59AC"/>
    <w:rsid w:val="004F3B9A"/>
    <w:rsid w:val="004F4A65"/>
    <w:rsid w:val="004F4E90"/>
    <w:rsid w:val="004F54B2"/>
    <w:rsid w:val="004F7DE7"/>
    <w:rsid w:val="0050082C"/>
    <w:rsid w:val="0050223A"/>
    <w:rsid w:val="00505573"/>
    <w:rsid w:val="00514348"/>
    <w:rsid w:val="00514EE7"/>
    <w:rsid w:val="0053079A"/>
    <w:rsid w:val="005315FB"/>
    <w:rsid w:val="00532340"/>
    <w:rsid w:val="0054020A"/>
    <w:rsid w:val="00540216"/>
    <w:rsid w:val="00542534"/>
    <w:rsid w:val="0054308D"/>
    <w:rsid w:val="00547FB5"/>
    <w:rsid w:val="00552FA4"/>
    <w:rsid w:val="005553DB"/>
    <w:rsid w:val="0055585E"/>
    <w:rsid w:val="005569D4"/>
    <w:rsid w:val="00557B3E"/>
    <w:rsid w:val="005611B8"/>
    <w:rsid w:val="00564DA3"/>
    <w:rsid w:val="0056626F"/>
    <w:rsid w:val="00572695"/>
    <w:rsid w:val="00572DD1"/>
    <w:rsid w:val="0058293A"/>
    <w:rsid w:val="00582CC0"/>
    <w:rsid w:val="00597A26"/>
    <w:rsid w:val="005A210A"/>
    <w:rsid w:val="005A262A"/>
    <w:rsid w:val="005A2DA2"/>
    <w:rsid w:val="005C2B06"/>
    <w:rsid w:val="005C5396"/>
    <w:rsid w:val="005C6C9F"/>
    <w:rsid w:val="005D3D66"/>
    <w:rsid w:val="005D3DDC"/>
    <w:rsid w:val="005E0458"/>
    <w:rsid w:val="005E1A70"/>
    <w:rsid w:val="005E4177"/>
    <w:rsid w:val="005E59EA"/>
    <w:rsid w:val="005E79AF"/>
    <w:rsid w:val="005F0DF2"/>
    <w:rsid w:val="005F1DD5"/>
    <w:rsid w:val="00601F63"/>
    <w:rsid w:val="00602E93"/>
    <w:rsid w:val="00607512"/>
    <w:rsid w:val="00607963"/>
    <w:rsid w:val="00611378"/>
    <w:rsid w:val="0061214D"/>
    <w:rsid w:val="0061550A"/>
    <w:rsid w:val="006167A3"/>
    <w:rsid w:val="00626F94"/>
    <w:rsid w:val="00627BF9"/>
    <w:rsid w:val="00630218"/>
    <w:rsid w:val="00630F0A"/>
    <w:rsid w:val="00632972"/>
    <w:rsid w:val="00642973"/>
    <w:rsid w:val="00643309"/>
    <w:rsid w:val="00644BB3"/>
    <w:rsid w:val="006457B4"/>
    <w:rsid w:val="006508CA"/>
    <w:rsid w:val="00661457"/>
    <w:rsid w:val="0066375A"/>
    <w:rsid w:val="0066796D"/>
    <w:rsid w:val="00676DAD"/>
    <w:rsid w:val="0068318B"/>
    <w:rsid w:val="006850FE"/>
    <w:rsid w:val="00686A7E"/>
    <w:rsid w:val="0069403D"/>
    <w:rsid w:val="006945A1"/>
    <w:rsid w:val="006960DA"/>
    <w:rsid w:val="00697507"/>
    <w:rsid w:val="006A501C"/>
    <w:rsid w:val="006B061C"/>
    <w:rsid w:val="006B19C0"/>
    <w:rsid w:val="006C6E68"/>
    <w:rsid w:val="006D1263"/>
    <w:rsid w:val="006D283C"/>
    <w:rsid w:val="006E378B"/>
    <w:rsid w:val="006E5334"/>
    <w:rsid w:val="006E6685"/>
    <w:rsid w:val="006F6695"/>
    <w:rsid w:val="006F7387"/>
    <w:rsid w:val="00700F38"/>
    <w:rsid w:val="00706E4D"/>
    <w:rsid w:val="00713E5B"/>
    <w:rsid w:val="00714AA4"/>
    <w:rsid w:val="007160B5"/>
    <w:rsid w:val="0072524F"/>
    <w:rsid w:val="00732569"/>
    <w:rsid w:val="00736CFC"/>
    <w:rsid w:val="00736E65"/>
    <w:rsid w:val="00737C48"/>
    <w:rsid w:val="00753BA0"/>
    <w:rsid w:val="007540C5"/>
    <w:rsid w:val="0075605F"/>
    <w:rsid w:val="00770E62"/>
    <w:rsid w:val="00771F7D"/>
    <w:rsid w:val="00780920"/>
    <w:rsid w:val="00783E48"/>
    <w:rsid w:val="00784EE0"/>
    <w:rsid w:val="00785291"/>
    <w:rsid w:val="0078551B"/>
    <w:rsid w:val="00792CA2"/>
    <w:rsid w:val="007A63EA"/>
    <w:rsid w:val="007B0EAD"/>
    <w:rsid w:val="007B1052"/>
    <w:rsid w:val="007B3FCA"/>
    <w:rsid w:val="007B4C59"/>
    <w:rsid w:val="007B6731"/>
    <w:rsid w:val="007C0F0F"/>
    <w:rsid w:val="007C1237"/>
    <w:rsid w:val="007C30E7"/>
    <w:rsid w:val="007C4BA6"/>
    <w:rsid w:val="007C68A7"/>
    <w:rsid w:val="007D0382"/>
    <w:rsid w:val="007D053B"/>
    <w:rsid w:val="007D077E"/>
    <w:rsid w:val="007D36C2"/>
    <w:rsid w:val="007D4E3C"/>
    <w:rsid w:val="007D7221"/>
    <w:rsid w:val="007E2593"/>
    <w:rsid w:val="008014F8"/>
    <w:rsid w:val="0080333A"/>
    <w:rsid w:val="00803DB3"/>
    <w:rsid w:val="00816CA9"/>
    <w:rsid w:val="00831111"/>
    <w:rsid w:val="008509D2"/>
    <w:rsid w:val="00850A84"/>
    <w:rsid w:val="00852410"/>
    <w:rsid w:val="00854693"/>
    <w:rsid w:val="00865C50"/>
    <w:rsid w:val="00865D54"/>
    <w:rsid w:val="00870671"/>
    <w:rsid w:val="00876CF9"/>
    <w:rsid w:val="00881ACF"/>
    <w:rsid w:val="008874D4"/>
    <w:rsid w:val="00890AF3"/>
    <w:rsid w:val="008968B0"/>
    <w:rsid w:val="00896A06"/>
    <w:rsid w:val="008B31EE"/>
    <w:rsid w:val="008C11B2"/>
    <w:rsid w:val="008C18A4"/>
    <w:rsid w:val="008C2E12"/>
    <w:rsid w:val="008C498D"/>
    <w:rsid w:val="008C4A68"/>
    <w:rsid w:val="008D3B9A"/>
    <w:rsid w:val="008E2378"/>
    <w:rsid w:val="008E3018"/>
    <w:rsid w:val="008E3428"/>
    <w:rsid w:val="008F405D"/>
    <w:rsid w:val="008F7134"/>
    <w:rsid w:val="00901197"/>
    <w:rsid w:val="009033C3"/>
    <w:rsid w:val="00904242"/>
    <w:rsid w:val="00905DFC"/>
    <w:rsid w:val="00911713"/>
    <w:rsid w:val="009227BF"/>
    <w:rsid w:val="00922C49"/>
    <w:rsid w:val="009312BC"/>
    <w:rsid w:val="00931812"/>
    <w:rsid w:val="00933CD9"/>
    <w:rsid w:val="00942206"/>
    <w:rsid w:val="00951433"/>
    <w:rsid w:val="00951794"/>
    <w:rsid w:val="009566D4"/>
    <w:rsid w:val="00961FDA"/>
    <w:rsid w:val="009636D1"/>
    <w:rsid w:val="00965357"/>
    <w:rsid w:val="00965A78"/>
    <w:rsid w:val="00966E0A"/>
    <w:rsid w:val="009720DE"/>
    <w:rsid w:val="00975DE0"/>
    <w:rsid w:val="00976EEC"/>
    <w:rsid w:val="00977DDE"/>
    <w:rsid w:val="00997775"/>
    <w:rsid w:val="00997D7D"/>
    <w:rsid w:val="009A2B7A"/>
    <w:rsid w:val="009A390A"/>
    <w:rsid w:val="009A6E39"/>
    <w:rsid w:val="009B21DD"/>
    <w:rsid w:val="009B3A0F"/>
    <w:rsid w:val="009B4DF7"/>
    <w:rsid w:val="009C3680"/>
    <w:rsid w:val="009C3EB9"/>
    <w:rsid w:val="009C46AE"/>
    <w:rsid w:val="009C60B0"/>
    <w:rsid w:val="009C7357"/>
    <w:rsid w:val="009D6F98"/>
    <w:rsid w:val="009D720A"/>
    <w:rsid w:val="009E6A84"/>
    <w:rsid w:val="009F09CB"/>
    <w:rsid w:val="00A023F4"/>
    <w:rsid w:val="00A02EDF"/>
    <w:rsid w:val="00A1176D"/>
    <w:rsid w:val="00A1289F"/>
    <w:rsid w:val="00A203F3"/>
    <w:rsid w:val="00A22165"/>
    <w:rsid w:val="00A221EC"/>
    <w:rsid w:val="00A36217"/>
    <w:rsid w:val="00A42B61"/>
    <w:rsid w:val="00A45382"/>
    <w:rsid w:val="00A5341C"/>
    <w:rsid w:val="00A53494"/>
    <w:rsid w:val="00A71F99"/>
    <w:rsid w:val="00A7381F"/>
    <w:rsid w:val="00A73ED6"/>
    <w:rsid w:val="00A73F33"/>
    <w:rsid w:val="00A8243C"/>
    <w:rsid w:val="00A939F7"/>
    <w:rsid w:val="00A958E4"/>
    <w:rsid w:val="00A95C40"/>
    <w:rsid w:val="00AA0334"/>
    <w:rsid w:val="00AB5B55"/>
    <w:rsid w:val="00AB6FF2"/>
    <w:rsid w:val="00AC4607"/>
    <w:rsid w:val="00AC580F"/>
    <w:rsid w:val="00AC6624"/>
    <w:rsid w:val="00AD0883"/>
    <w:rsid w:val="00AD09E8"/>
    <w:rsid w:val="00AD3834"/>
    <w:rsid w:val="00AE6BE4"/>
    <w:rsid w:val="00AF076D"/>
    <w:rsid w:val="00AF5598"/>
    <w:rsid w:val="00B01742"/>
    <w:rsid w:val="00B037E4"/>
    <w:rsid w:val="00B07514"/>
    <w:rsid w:val="00B12629"/>
    <w:rsid w:val="00B13846"/>
    <w:rsid w:val="00B14DC2"/>
    <w:rsid w:val="00B15BB7"/>
    <w:rsid w:val="00B15DDB"/>
    <w:rsid w:val="00B218F7"/>
    <w:rsid w:val="00B24B30"/>
    <w:rsid w:val="00B2559E"/>
    <w:rsid w:val="00B266C7"/>
    <w:rsid w:val="00B26F1F"/>
    <w:rsid w:val="00B30265"/>
    <w:rsid w:val="00B31128"/>
    <w:rsid w:val="00B3530B"/>
    <w:rsid w:val="00B3738E"/>
    <w:rsid w:val="00B40B51"/>
    <w:rsid w:val="00B42B96"/>
    <w:rsid w:val="00B51C9C"/>
    <w:rsid w:val="00B55323"/>
    <w:rsid w:val="00B62689"/>
    <w:rsid w:val="00B740FE"/>
    <w:rsid w:val="00B74688"/>
    <w:rsid w:val="00B77FB6"/>
    <w:rsid w:val="00B86FB7"/>
    <w:rsid w:val="00B90101"/>
    <w:rsid w:val="00B93477"/>
    <w:rsid w:val="00BA041F"/>
    <w:rsid w:val="00BA0B3C"/>
    <w:rsid w:val="00BA2C93"/>
    <w:rsid w:val="00BA3278"/>
    <w:rsid w:val="00BA7DF5"/>
    <w:rsid w:val="00BB15C0"/>
    <w:rsid w:val="00BC0A6D"/>
    <w:rsid w:val="00BD72CD"/>
    <w:rsid w:val="00BE2281"/>
    <w:rsid w:val="00BE2666"/>
    <w:rsid w:val="00BE39C9"/>
    <w:rsid w:val="00BF0C58"/>
    <w:rsid w:val="00BF31CC"/>
    <w:rsid w:val="00BF3CCC"/>
    <w:rsid w:val="00BF68B6"/>
    <w:rsid w:val="00BF6D47"/>
    <w:rsid w:val="00BF743C"/>
    <w:rsid w:val="00C00506"/>
    <w:rsid w:val="00C04BAC"/>
    <w:rsid w:val="00C058F1"/>
    <w:rsid w:val="00C05D22"/>
    <w:rsid w:val="00C101D6"/>
    <w:rsid w:val="00C15A61"/>
    <w:rsid w:val="00C23D18"/>
    <w:rsid w:val="00C27DC9"/>
    <w:rsid w:val="00C30431"/>
    <w:rsid w:val="00C308C9"/>
    <w:rsid w:val="00C3211B"/>
    <w:rsid w:val="00C33979"/>
    <w:rsid w:val="00C35247"/>
    <w:rsid w:val="00C37911"/>
    <w:rsid w:val="00C40C93"/>
    <w:rsid w:val="00C4250E"/>
    <w:rsid w:val="00C55F9B"/>
    <w:rsid w:val="00C619AE"/>
    <w:rsid w:val="00C623E3"/>
    <w:rsid w:val="00C646E2"/>
    <w:rsid w:val="00C65229"/>
    <w:rsid w:val="00C7110E"/>
    <w:rsid w:val="00C72BD3"/>
    <w:rsid w:val="00C756E1"/>
    <w:rsid w:val="00C96840"/>
    <w:rsid w:val="00CA259C"/>
    <w:rsid w:val="00CA3547"/>
    <w:rsid w:val="00CB14B4"/>
    <w:rsid w:val="00CB1E80"/>
    <w:rsid w:val="00CB4DB2"/>
    <w:rsid w:val="00CB69ED"/>
    <w:rsid w:val="00CC5C0E"/>
    <w:rsid w:val="00CD6A6C"/>
    <w:rsid w:val="00CD7DB3"/>
    <w:rsid w:val="00CE0138"/>
    <w:rsid w:val="00CE7E04"/>
    <w:rsid w:val="00CE7FA4"/>
    <w:rsid w:val="00CF6732"/>
    <w:rsid w:val="00CF7E0C"/>
    <w:rsid w:val="00D016B8"/>
    <w:rsid w:val="00D01F38"/>
    <w:rsid w:val="00D06729"/>
    <w:rsid w:val="00D10B7A"/>
    <w:rsid w:val="00D11A46"/>
    <w:rsid w:val="00D15B44"/>
    <w:rsid w:val="00D161DA"/>
    <w:rsid w:val="00D34074"/>
    <w:rsid w:val="00D43535"/>
    <w:rsid w:val="00D4373E"/>
    <w:rsid w:val="00D533C8"/>
    <w:rsid w:val="00D55156"/>
    <w:rsid w:val="00D57E60"/>
    <w:rsid w:val="00D61F1E"/>
    <w:rsid w:val="00D6783A"/>
    <w:rsid w:val="00D75973"/>
    <w:rsid w:val="00D77AD8"/>
    <w:rsid w:val="00D77B8B"/>
    <w:rsid w:val="00D81CCB"/>
    <w:rsid w:val="00D81FC1"/>
    <w:rsid w:val="00D83812"/>
    <w:rsid w:val="00D840B6"/>
    <w:rsid w:val="00D86752"/>
    <w:rsid w:val="00D96B71"/>
    <w:rsid w:val="00D97134"/>
    <w:rsid w:val="00DA5B75"/>
    <w:rsid w:val="00DC19A8"/>
    <w:rsid w:val="00DC7D24"/>
    <w:rsid w:val="00DD30D0"/>
    <w:rsid w:val="00DD3BA3"/>
    <w:rsid w:val="00DE3F42"/>
    <w:rsid w:val="00DE45BF"/>
    <w:rsid w:val="00DE4C2F"/>
    <w:rsid w:val="00DE7157"/>
    <w:rsid w:val="00DF23E6"/>
    <w:rsid w:val="00DF387C"/>
    <w:rsid w:val="00DF4F4F"/>
    <w:rsid w:val="00DF6073"/>
    <w:rsid w:val="00DF6F1C"/>
    <w:rsid w:val="00E0368E"/>
    <w:rsid w:val="00E070E7"/>
    <w:rsid w:val="00E076F6"/>
    <w:rsid w:val="00E10AC6"/>
    <w:rsid w:val="00E112E9"/>
    <w:rsid w:val="00E20AB7"/>
    <w:rsid w:val="00E25F42"/>
    <w:rsid w:val="00E304FD"/>
    <w:rsid w:val="00E308FC"/>
    <w:rsid w:val="00E33898"/>
    <w:rsid w:val="00E35F95"/>
    <w:rsid w:val="00E3697F"/>
    <w:rsid w:val="00E508C0"/>
    <w:rsid w:val="00E53029"/>
    <w:rsid w:val="00E543CC"/>
    <w:rsid w:val="00E558CF"/>
    <w:rsid w:val="00E63AFD"/>
    <w:rsid w:val="00E72470"/>
    <w:rsid w:val="00E7274D"/>
    <w:rsid w:val="00E7635B"/>
    <w:rsid w:val="00E8277F"/>
    <w:rsid w:val="00E92C8E"/>
    <w:rsid w:val="00E9303D"/>
    <w:rsid w:val="00E955B2"/>
    <w:rsid w:val="00E96863"/>
    <w:rsid w:val="00E9752A"/>
    <w:rsid w:val="00EA0938"/>
    <w:rsid w:val="00EB463E"/>
    <w:rsid w:val="00EB6F27"/>
    <w:rsid w:val="00EC76A4"/>
    <w:rsid w:val="00ED5033"/>
    <w:rsid w:val="00ED6773"/>
    <w:rsid w:val="00EE0143"/>
    <w:rsid w:val="00EE0686"/>
    <w:rsid w:val="00EE584B"/>
    <w:rsid w:val="00EE7FE8"/>
    <w:rsid w:val="00EF0C3B"/>
    <w:rsid w:val="00EF0DA3"/>
    <w:rsid w:val="00EF0F70"/>
    <w:rsid w:val="00EF10F5"/>
    <w:rsid w:val="00F00BFD"/>
    <w:rsid w:val="00F04A85"/>
    <w:rsid w:val="00F07057"/>
    <w:rsid w:val="00F07088"/>
    <w:rsid w:val="00F112CC"/>
    <w:rsid w:val="00F32177"/>
    <w:rsid w:val="00F4094E"/>
    <w:rsid w:val="00F460B4"/>
    <w:rsid w:val="00F4690E"/>
    <w:rsid w:val="00F46F45"/>
    <w:rsid w:val="00F516D2"/>
    <w:rsid w:val="00F523AE"/>
    <w:rsid w:val="00F52C0E"/>
    <w:rsid w:val="00F54A41"/>
    <w:rsid w:val="00F54FFB"/>
    <w:rsid w:val="00F555FC"/>
    <w:rsid w:val="00F57A3A"/>
    <w:rsid w:val="00F618AB"/>
    <w:rsid w:val="00F7081A"/>
    <w:rsid w:val="00F813D9"/>
    <w:rsid w:val="00F81BB1"/>
    <w:rsid w:val="00F84BC1"/>
    <w:rsid w:val="00F857DC"/>
    <w:rsid w:val="00F9504B"/>
    <w:rsid w:val="00F97201"/>
    <w:rsid w:val="00FA04D8"/>
    <w:rsid w:val="00FA1D66"/>
    <w:rsid w:val="00FA6E2F"/>
    <w:rsid w:val="00FB39A1"/>
    <w:rsid w:val="00FB3A05"/>
    <w:rsid w:val="00FB4710"/>
    <w:rsid w:val="00FB5874"/>
    <w:rsid w:val="00FB5F91"/>
    <w:rsid w:val="00FC3EE5"/>
    <w:rsid w:val="00FC53A8"/>
    <w:rsid w:val="00FC7D4A"/>
    <w:rsid w:val="00FE50D5"/>
    <w:rsid w:val="00FF6EF8"/>
    <w:rsid w:val="00FF774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9AB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3DB"/>
    <w:pPr>
      <w:spacing w:after="160" w:line="259" w:lineRule="auto"/>
    </w:pPr>
    <w:rPr>
      <w:sz w:val="22"/>
      <w:szCs w:val="22"/>
      <w:lang w:eastAsia="en-US"/>
    </w:rPr>
  </w:style>
  <w:style w:type="paragraph" w:styleId="Heading1">
    <w:name w:val="heading 1"/>
    <w:basedOn w:val="Normal"/>
    <w:next w:val="Normal"/>
    <w:link w:val="Heading1Char"/>
    <w:qFormat/>
    <w:rsid w:val="000F5BBA"/>
    <w:pPr>
      <w:keepNext/>
      <w:numPr>
        <w:numId w:val="1"/>
      </w:numPr>
      <w:tabs>
        <w:tab w:val="right" w:pos="567"/>
      </w:tabs>
      <w:spacing w:before="240" w:after="240" w:line="240" w:lineRule="auto"/>
      <w:jc w:val="both"/>
      <w:outlineLvl w:val="0"/>
    </w:pPr>
    <w:rPr>
      <w:rFonts w:ascii="Arial" w:eastAsia="Times New Roman" w:hAnsi="Arial"/>
      <w:b/>
      <w:snapToGrid w:val="0"/>
      <w:sz w:val="20"/>
      <w:szCs w:val="20"/>
      <w:lang w:val="fr-BE"/>
    </w:rPr>
  </w:style>
  <w:style w:type="paragraph" w:styleId="Heading4">
    <w:name w:val="heading 4"/>
    <w:basedOn w:val="Normal"/>
    <w:next w:val="Normal"/>
    <w:link w:val="Heading4Char"/>
    <w:qFormat/>
    <w:rsid w:val="000F5BBA"/>
    <w:pPr>
      <w:keepNext/>
      <w:numPr>
        <w:ilvl w:val="3"/>
        <w:numId w:val="1"/>
      </w:numPr>
      <w:spacing w:before="240" w:after="60" w:line="240" w:lineRule="auto"/>
      <w:outlineLvl w:val="3"/>
    </w:pPr>
    <w:rPr>
      <w:rFonts w:ascii="Arial" w:eastAsia="Times New Roman" w:hAnsi="Arial"/>
      <w:b/>
      <w:snapToGrid w:val="0"/>
      <w:sz w:val="24"/>
      <w:szCs w:val="20"/>
      <w:lang w:val="sv-SE"/>
    </w:rPr>
  </w:style>
  <w:style w:type="paragraph" w:styleId="Heading5">
    <w:name w:val="heading 5"/>
    <w:basedOn w:val="Normal"/>
    <w:next w:val="Normal"/>
    <w:link w:val="Heading5Char"/>
    <w:qFormat/>
    <w:rsid w:val="000F5BBA"/>
    <w:pPr>
      <w:numPr>
        <w:ilvl w:val="4"/>
        <w:numId w:val="1"/>
      </w:numPr>
      <w:spacing w:before="240" w:after="60" w:line="240" w:lineRule="auto"/>
      <w:outlineLvl w:val="4"/>
    </w:pPr>
    <w:rPr>
      <w:rFonts w:ascii="Arial" w:eastAsia="Times New Roman" w:hAnsi="Arial"/>
      <w:snapToGrid w:val="0"/>
      <w:szCs w:val="20"/>
      <w:lang w:val="sv-SE"/>
    </w:rPr>
  </w:style>
  <w:style w:type="paragraph" w:styleId="Heading6">
    <w:name w:val="heading 6"/>
    <w:basedOn w:val="Normal"/>
    <w:next w:val="Normal"/>
    <w:link w:val="Heading6Char"/>
    <w:qFormat/>
    <w:rsid w:val="000F5BBA"/>
    <w:pPr>
      <w:numPr>
        <w:ilvl w:val="5"/>
        <w:numId w:val="1"/>
      </w:numPr>
      <w:tabs>
        <w:tab w:val="clear" w:pos="360"/>
        <w:tab w:val="num" w:pos="1152"/>
      </w:tabs>
      <w:spacing w:before="240" w:after="60" w:line="240" w:lineRule="auto"/>
      <w:ind w:left="1152" w:hanging="1152"/>
      <w:outlineLvl w:val="5"/>
    </w:pPr>
    <w:rPr>
      <w:rFonts w:ascii="Arial" w:eastAsia="Times New Roman" w:hAnsi="Arial"/>
      <w:i/>
      <w:snapToGrid w:val="0"/>
      <w:szCs w:val="20"/>
      <w:lang w:val="sv-SE"/>
    </w:rPr>
  </w:style>
  <w:style w:type="paragraph" w:styleId="Heading7">
    <w:name w:val="heading 7"/>
    <w:basedOn w:val="Normal"/>
    <w:next w:val="Normal"/>
    <w:link w:val="Heading7Char"/>
    <w:qFormat/>
    <w:rsid w:val="000F5BBA"/>
    <w:pPr>
      <w:numPr>
        <w:ilvl w:val="6"/>
        <w:numId w:val="1"/>
      </w:numPr>
      <w:spacing w:before="240" w:after="60" w:line="240" w:lineRule="auto"/>
      <w:outlineLvl w:val="6"/>
    </w:pPr>
    <w:rPr>
      <w:rFonts w:ascii="Arial" w:eastAsia="Times New Roman" w:hAnsi="Arial"/>
      <w:snapToGrid w:val="0"/>
      <w:sz w:val="20"/>
      <w:szCs w:val="20"/>
      <w:lang w:val="sv-SE"/>
    </w:rPr>
  </w:style>
  <w:style w:type="paragraph" w:styleId="Heading8">
    <w:name w:val="heading 8"/>
    <w:basedOn w:val="Normal"/>
    <w:next w:val="Normal"/>
    <w:link w:val="Heading8Char"/>
    <w:qFormat/>
    <w:rsid w:val="000F5BBA"/>
    <w:pPr>
      <w:numPr>
        <w:ilvl w:val="7"/>
        <w:numId w:val="1"/>
      </w:numPr>
      <w:spacing w:before="240" w:after="60" w:line="240" w:lineRule="auto"/>
      <w:outlineLvl w:val="7"/>
    </w:pPr>
    <w:rPr>
      <w:rFonts w:ascii="Arial" w:eastAsia="Times New Roman" w:hAnsi="Arial"/>
      <w:i/>
      <w:snapToGrid w:val="0"/>
      <w:sz w:val="20"/>
      <w:szCs w:val="20"/>
      <w:lang w:val="sv-SE"/>
    </w:rPr>
  </w:style>
  <w:style w:type="paragraph" w:styleId="Heading9">
    <w:name w:val="heading 9"/>
    <w:basedOn w:val="Normal"/>
    <w:next w:val="Normal"/>
    <w:link w:val="Heading9Char"/>
    <w:qFormat/>
    <w:rsid w:val="000F5BBA"/>
    <w:pPr>
      <w:numPr>
        <w:ilvl w:val="8"/>
        <w:numId w:val="1"/>
      </w:numPr>
      <w:spacing w:before="240" w:after="60" w:line="240" w:lineRule="auto"/>
      <w:outlineLvl w:val="8"/>
    </w:pPr>
    <w:rPr>
      <w:rFonts w:ascii="Arial" w:eastAsia="Times New Roman" w:hAnsi="Arial"/>
      <w:b/>
      <w:i/>
      <w:snapToGrid w:val="0"/>
      <w:sz w:val="18"/>
      <w:szCs w:val="20"/>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F5BBA"/>
    <w:rPr>
      <w:rFonts w:ascii="Arial" w:eastAsia="Times New Roman" w:hAnsi="Arial" w:cs="Times New Roman"/>
      <w:b/>
      <w:snapToGrid w:val="0"/>
      <w:sz w:val="20"/>
      <w:szCs w:val="20"/>
      <w:lang w:val="fr-BE"/>
    </w:rPr>
  </w:style>
  <w:style w:type="character" w:customStyle="1" w:styleId="Heading4Char">
    <w:name w:val="Heading 4 Char"/>
    <w:link w:val="Heading4"/>
    <w:rsid w:val="000F5BBA"/>
    <w:rPr>
      <w:rFonts w:ascii="Arial" w:eastAsia="Times New Roman" w:hAnsi="Arial" w:cs="Times New Roman"/>
      <w:b/>
      <w:snapToGrid w:val="0"/>
      <w:sz w:val="24"/>
      <w:szCs w:val="20"/>
      <w:lang w:val="sv-SE"/>
    </w:rPr>
  </w:style>
  <w:style w:type="character" w:customStyle="1" w:styleId="Heading5Char">
    <w:name w:val="Heading 5 Char"/>
    <w:link w:val="Heading5"/>
    <w:rsid w:val="000F5BBA"/>
    <w:rPr>
      <w:rFonts w:ascii="Arial" w:eastAsia="Times New Roman" w:hAnsi="Arial" w:cs="Times New Roman"/>
      <w:snapToGrid w:val="0"/>
      <w:szCs w:val="20"/>
      <w:lang w:val="sv-SE"/>
    </w:rPr>
  </w:style>
  <w:style w:type="character" w:customStyle="1" w:styleId="Heading6Char">
    <w:name w:val="Heading 6 Char"/>
    <w:link w:val="Heading6"/>
    <w:rsid w:val="000F5BBA"/>
    <w:rPr>
      <w:rFonts w:ascii="Arial" w:eastAsia="Times New Roman" w:hAnsi="Arial" w:cs="Times New Roman"/>
      <w:i/>
      <w:snapToGrid w:val="0"/>
      <w:szCs w:val="20"/>
      <w:lang w:val="sv-SE"/>
    </w:rPr>
  </w:style>
  <w:style w:type="character" w:customStyle="1" w:styleId="Heading7Char">
    <w:name w:val="Heading 7 Char"/>
    <w:link w:val="Heading7"/>
    <w:rsid w:val="000F5BBA"/>
    <w:rPr>
      <w:rFonts w:ascii="Arial" w:eastAsia="Times New Roman" w:hAnsi="Arial" w:cs="Times New Roman"/>
      <w:snapToGrid w:val="0"/>
      <w:sz w:val="20"/>
      <w:szCs w:val="20"/>
      <w:lang w:val="sv-SE"/>
    </w:rPr>
  </w:style>
  <w:style w:type="character" w:customStyle="1" w:styleId="Heading8Char">
    <w:name w:val="Heading 8 Char"/>
    <w:link w:val="Heading8"/>
    <w:rsid w:val="000F5BBA"/>
    <w:rPr>
      <w:rFonts w:ascii="Arial" w:eastAsia="Times New Roman" w:hAnsi="Arial" w:cs="Times New Roman"/>
      <w:i/>
      <w:snapToGrid w:val="0"/>
      <w:sz w:val="20"/>
      <w:szCs w:val="20"/>
      <w:lang w:val="sv-SE"/>
    </w:rPr>
  </w:style>
  <w:style w:type="character" w:customStyle="1" w:styleId="Heading9Char">
    <w:name w:val="Heading 9 Char"/>
    <w:link w:val="Heading9"/>
    <w:rsid w:val="000F5BBA"/>
    <w:rPr>
      <w:rFonts w:ascii="Arial" w:eastAsia="Times New Roman" w:hAnsi="Arial" w:cs="Times New Roman"/>
      <w:b/>
      <w:i/>
      <w:snapToGrid w:val="0"/>
      <w:sz w:val="18"/>
      <w:szCs w:val="20"/>
      <w:lang w:val="sv-SE"/>
    </w:rPr>
  </w:style>
  <w:style w:type="paragraph" w:styleId="Header">
    <w:name w:val="header"/>
    <w:basedOn w:val="Normal"/>
    <w:link w:val="HeaderChar"/>
    <w:unhideWhenUsed/>
    <w:rsid w:val="00455ECB"/>
    <w:pPr>
      <w:tabs>
        <w:tab w:val="center" w:pos="4536"/>
        <w:tab w:val="right" w:pos="9072"/>
      </w:tabs>
      <w:spacing w:after="0" w:line="240" w:lineRule="auto"/>
    </w:pPr>
  </w:style>
  <w:style w:type="character" w:customStyle="1" w:styleId="HeaderChar">
    <w:name w:val="Header Char"/>
    <w:basedOn w:val="DefaultParagraphFont"/>
    <w:link w:val="Header"/>
    <w:rsid w:val="00455ECB"/>
  </w:style>
  <w:style w:type="paragraph" w:styleId="Footer">
    <w:name w:val="footer"/>
    <w:basedOn w:val="Normal"/>
    <w:link w:val="FooterChar"/>
    <w:uiPriority w:val="99"/>
    <w:unhideWhenUsed/>
    <w:rsid w:val="00455ECB"/>
    <w:pPr>
      <w:tabs>
        <w:tab w:val="center" w:pos="4536"/>
        <w:tab w:val="right" w:pos="9072"/>
      </w:tabs>
      <w:spacing w:after="0" w:line="240" w:lineRule="auto"/>
    </w:pPr>
  </w:style>
  <w:style w:type="character" w:customStyle="1" w:styleId="FooterChar">
    <w:name w:val="Footer Char"/>
    <w:basedOn w:val="DefaultParagraphFont"/>
    <w:link w:val="Footer"/>
    <w:uiPriority w:val="99"/>
    <w:rsid w:val="00455ECB"/>
  </w:style>
  <w:style w:type="character" w:customStyle="1" w:styleId="para">
    <w:name w:val="para"/>
    <w:basedOn w:val="DefaultParagraphFont"/>
    <w:rsid w:val="00753BA0"/>
  </w:style>
  <w:style w:type="paragraph" w:styleId="ListParagraph">
    <w:name w:val="List Paragraph"/>
    <w:aliases w:val="Heading 12,TG lista,Bullet List,FooterText,numbered,Paragraphe de liste1,Bulletr List Paragraph,列出段落,列出段落1,List Paragraph2,List Paragraph21,Listeafsnit1,Parágrafo da Lista1,Bullet list,Párrafo de lista1,リスト段落1,List Paragraph11,Foot"/>
    <w:basedOn w:val="Normal"/>
    <w:link w:val="ListParagraphChar"/>
    <w:uiPriority w:val="34"/>
    <w:qFormat/>
    <w:rsid w:val="00B12629"/>
    <w:pPr>
      <w:ind w:left="720"/>
      <w:contextualSpacing/>
    </w:pPr>
  </w:style>
  <w:style w:type="paragraph" w:styleId="BalloonText">
    <w:name w:val="Balloon Text"/>
    <w:basedOn w:val="Normal"/>
    <w:link w:val="BalloonTextChar"/>
    <w:uiPriority w:val="99"/>
    <w:semiHidden/>
    <w:unhideWhenUsed/>
    <w:rsid w:val="00DF607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F6073"/>
    <w:rPr>
      <w:rFonts w:ascii="Segoe UI" w:hAnsi="Segoe UI" w:cs="Segoe UI"/>
      <w:sz w:val="18"/>
      <w:szCs w:val="18"/>
    </w:rPr>
  </w:style>
  <w:style w:type="character" w:customStyle="1" w:styleId="hps">
    <w:name w:val="hps"/>
    <w:basedOn w:val="DefaultParagraphFont"/>
    <w:rsid w:val="00E7274D"/>
  </w:style>
  <w:style w:type="paragraph" w:styleId="NoSpacing">
    <w:name w:val="No Spacing"/>
    <w:uiPriority w:val="1"/>
    <w:qFormat/>
    <w:rsid w:val="0002028B"/>
    <w:rPr>
      <w:sz w:val="22"/>
      <w:szCs w:val="22"/>
      <w:lang w:eastAsia="en-US"/>
    </w:rPr>
  </w:style>
  <w:style w:type="character" w:styleId="CommentReference">
    <w:name w:val="annotation reference"/>
    <w:uiPriority w:val="99"/>
    <w:semiHidden/>
    <w:unhideWhenUsed/>
    <w:rsid w:val="0069403D"/>
    <w:rPr>
      <w:sz w:val="16"/>
      <w:szCs w:val="16"/>
    </w:rPr>
  </w:style>
  <w:style w:type="paragraph" w:styleId="CommentText">
    <w:name w:val="annotation text"/>
    <w:basedOn w:val="Normal"/>
    <w:link w:val="CommentTextChar"/>
    <w:uiPriority w:val="99"/>
    <w:unhideWhenUsed/>
    <w:rsid w:val="0069403D"/>
    <w:pPr>
      <w:spacing w:line="240" w:lineRule="auto"/>
    </w:pPr>
    <w:rPr>
      <w:sz w:val="20"/>
      <w:szCs w:val="20"/>
    </w:rPr>
  </w:style>
  <w:style w:type="character" w:customStyle="1" w:styleId="CommentTextChar">
    <w:name w:val="Comment Text Char"/>
    <w:link w:val="CommentText"/>
    <w:uiPriority w:val="99"/>
    <w:rsid w:val="0069403D"/>
    <w:rPr>
      <w:sz w:val="20"/>
      <w:szCs w:val="20"/>
    </w:rPr>
  </w:style>
  <w:style w:type="paragraph" w:styleId="CommentSubject">
    <w:name w:val="annotation subject"/>
    <w:basedOn w:val="CommentText"/>
    <w:next w:val="CommentText"/>
    <w:link w:val="CommentSubjectChar"/>
    <w:uiPriority w:val="99"/>
    <w:semiHidden/>
    <w:unhideWhenUsed/>
    <w:rsid w:val="0069403D"/>
    <w:rPr>
      <w:b/>
      <w:bCs/>
    </w:rPr>
  </w:style>
  <w:style w:type="character" w:customStyle="1" w:styleId="CommentSubjectChar">
    <w:name w:val="Comment Subject Char"/>
    <w:link w:val="CommentSubject"/>
    <w:uiPriority w:val="99"/>
    <w:semiHidden/>
    <w:rsid w:val="0069403D"/>
    <w:rPr>
      <w:b/>
      <w:bCs/>
      <w:sz w:val="20"/>
      <w:szCs w:val="20"/>
    </w:rPr>
  </w:style>
  <w:style w:type="paragraph" w:styleId="NormalIndent">
    <w:name w:val="Normal Indent"/>
    <w:basedOn w:val="Normal"/>
    <w:rsid w:val="0005081F"/>
    <w:pPr>
      <w:keepLines/>
      <w:spacing w:after="0" w:line="240" w:lineRule="auto"/>
      <w:ind w:left="720"/>
      <w:jc w:val="both"/>
    </w:pPr>
    <w:rPr>
      <w:rFonts w:ascii="Tahoma" w:eastAsia="Times New Roman" w:hAnsi="Tahoma"/>
      <w:noProof/>
      <w:szCs w:val="20"/>
    </w:rPr>
  </w:style>
  <w:style w:type="character" w:customStyle="1" w:styleId="ListParagraphChar">
    <w:name w:val="List Paragraph Char"/>
    <w:aliases w:val="Heading 12 Char,TG lista Char,Bullet List Char,FooterText Char,numbered Char,Paragraphe de liste1 Char,Bulletr List Paragraph Char,列出段落 Char,列出段落1 Char,List Paragraph2 Char,List Paragraph21 Char,Listeafsnit1 Char,Bullet list Char"/>
    <w:basedOn w:val="DefaultParagraphFont"/>
    <w:link w:val="ListParagraph"/>
    <w:uiPriority w:val="34"/>
    <w:locked/>
    <w:rsid w:val="001C486A"/>
    <w:rPr>
      <w:sz w:val="22"/>
      <w:szCs w:val="22"/>
      <w:lang w:eastAsia="en-US"/>
    </w:rPr>
  </w:style>
  <w:style w:type="paragraph" w:styleId="TOC1">
    <w:name w:val="toc 1"/>
    <w:basedOn w:val="Normal"/>
    <w:next w:val="Normal"/>
    <w:autoRedefine/>
    <w:uiPriority w:val="39"/>
    <w:qFormat/>
    <w:rsid w:val="0072524F"/>
    <w:pPr>
      <w:spacing w:after="0" w:line="240" w:lineRule="auto"/>
    </w:pPr>
    <w:rPr>
      <w:rFonts w:ascii="Arial" w:eastAsia="Times New Roman" w:hAnsi="Arial" w:cs="Arial"/>
      <w:b/>
      <w:bCs/>
      <w:color w:val="000000"/>
      <w:sz w:val="20"/>
      <w:szCs w:val="20"/>
      <w:lang w:eastAsia="hr-HR"/>
    </w:rPr>
  </w:style>
  <w:style w:type="character" w:customStyle="1" w:styleId="FontStyle38">
    <w:name w:val="Font Style38"/>
    <w:uiPriority w:val="99"/>
    <w:rsid w:val="00435E85"/>
    <w:rPr>
      <w:rFonts w:ascii="Verdana" w:hAnsi="Verdana" w:cs="Verdana"/>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0469">
      <w:bodyDiv w:val="1"/>
      <w:marLeft w:val="0"/>
      <w:marRight w:val="0"/>
      <w:marTop w:val="0"/>
      <w:marBottom w:val="0"/>
      <w:divBdr>
        <w:top w:val="none" w:sz="0" w:space="0" w:color="auto"/>
        <w:left w:val="none" w:sz="0" w:space="0" w:color="auto"/>
        <w:bottom w:val="none" w:sz="0" w:space="0" w:color="auto"/>
        <w:right w:val="none" w:sz="0" w:space="0" w:color="auto"/>
      </w:divBdr>
    </w:div>
    <w:div w:id="15035539">
      <w:bodyDiv w:val="1"/>
      <w:marLeft w:val="0"/>
      <w:marRight w:val="0"/>
      <w:marTop w:val="0"/>
      <w:marBottom w:val="0"/>
      <w:divBdr>
        <w:top w:val="none" w:sz="0" w:space="0" w:color="auto"/>
        <w:left w:val="none" w:sz="0" w:space="0" w:color="auto"/>
        <w:bottom w:val="none" w:sz="0" w:space="0" w:color="auto"/>
        <w:right w:val="none" w:sz="0" w:space="0" w:color="auto"/>
      </w:divBdr>
    </w:div>
    <w:div w:id="17432728">
      <w:bodyDiv w:val="1"/>
      <w:marLeft w:val="0"/>
      <w:marRight w:val="0"/>
      <w:marTop w:val="0"/>
      <w:marBottom w:val="0"/>
      <w:divBdr>
        <w:top w:val="none" w:sz="0" w:space="0" w:color="auto"/>
        <w:left w:val="none" w:sz="0" w:space="0" w:color="auto"/>
        <w:bottom w:val="none" w:sz="0" w:space="0" w:color="auto"/>
        <w:right w:val="none" w:sz="0" w:space="0" w:color="auto"/>
      </w:divBdr>
    </w:div>
    <w:div w:id="62215495">
      <w:bodyDiv w:val="1"/>
      <w:marLeft w:val="0"/>
      <w:marRight w:val="0"/>
      <w:marTop w:val="0"/>
      <w:marBottom w:val="0"/>
      <w:divBdr>
        <w:top w:val="none" w:sz="0" w:space="0" w:color="auto"/>
        <w:left w:val="none" w:sz="0" w:space="0" w:color="auto"/>
        <w:bottom w:val="none" w:sz="0" w:space="0" w:color="auto"/>
        <w:right w:val="none" w:sz="0" w:space="0" w:color="auto"/>
      </w:divBdr>
    </w:div>
    <w:div w:id="66615840">
      <w:bodyDiv w:val="1"/>
      <w:marLeft w:val="0"/>
      <w:marRight w:val="0"/>
      <w:marTop w:val="0"/>
      <w:marBottom w:val="0"/>
      <w:divBdr>
        <w:top w:val="none" w:sz="0" w:space="0" w:color="auto"/>
        <w:left w:val="none" w:sz="0" w:space="0" w:color="auto"/>
        <w:bottom w:val="none" w:sz="0" w:space="0" w:color="auto"/>
        <w:right w:val="none" w:sz="0" w:space="0" w:color="auto"/>
      </w:divBdr>
    </w:div>
    <w:div w:id="69279242">
      <w:bodyDiv w:val="1"/>
      <w:marLeft w:val="0"/>
      <w:marRight w:val="0"/>
      <w:marTop w:val="0"/>
      <w:marBottom w:val="0"/>
      <w:divBdr>
        <w:top w:val="none" w:sz="0" w:space="0" w:color="auto"/>
        <w:left w:val="none" w:sz="0" w:space="0" w:color="auto"/>
        <w:bottom w:val="none" w:sz="0" w:space="0" w:color="auto"/>
        <w:right w:val="none" w:sz="0" w:space="0" w:color="auto"/>
      </w:divBdr>
    </w:div>
    <w:div w:id="73598264">
      <w:bodyDiv w:val="1"/>
      <w:marLeft w:val="0"/>
      <w:marRight w:val="0"/>
      <w:marTop w:val="0"/>
      <w:marBottom w:val="0"/>
      <w:divBdr>
        <w:top w:val="none" w:sz="0" w:space="0" w:color="auto"/>
        <w:left w:val="none" w:sz="0" w:space="0" w:color="auto"/>
        <w:bottom w:val="none" w:sz="0" w:space="0" w:color="auto"/>
        <w:right w:val="none" w:sz="0" w:space="0" w:color="auto"/>
      </w:divBdr>
    </w:div>
    <w:div w:id="93018343">
      <w:bodyDiv w:val="1"/>
      <w:marLeft w:val="0"/>
      <w:marRight w:val="0"/>
      <w:marTop w:val="0"/>
      <w:marBottom w:val="0"/>
      <w:divBdr>
        <w:top w:val="none" w:sz="0" w:space="0" w:color="auto"/>
        <w:left w:val="none" w:sz="0" w:space="0" w:color="auto"/>
        <w:bottom w:val="none" w:sz="0" w:space="0" w:color="auto"/>
        <w:right w:val="none" w:sz="0" w:space="0" w:color="auto"/>
      </w:divBdr>
    </w:div>
    <w:div w:id="111940178">
      <w:bodyDiv w:val="1"/>
      <w:marLeft w:val="0"/>
      <w:marRight w:val="0"/>
      <w:marTop w:val="0"/>
      <w:marBottom w:val="0"/>
      <w:divBdr>
        <w:top w:val="none" w:sz="0" w:space="0" w:color="auto"/>
        <w:left w:val="none" w:sz="0" w:space="0" w:color="auto"/>
        <w:bottom w:val="none" w:sz="0" w:space="0" w:color="auto"/>
        <w:right w:val="none" w:sz="0" w:space="0" w:color="auto"/>
      </w:divBdr>
    </w:div>
    <w:div w:id="121196456">
      <w:bodyDiv w:val="1"/>
      <w:marLeft w:val="0"/>
      <w:marRight w:val="0"/>
      <w:marTop w:val="0"/>
      <w:marBottom w:val="0"/>
      <w:divBdr>
        <w:top w:val="none" w:sz="0" w:space="0" w:color="auto"/>
        <w:left w:val="none" w:sz="0" w:space="0" w:color="auto"/>
        <w:bottom w:val="none" w:sz="0" w:space="0" w:color="auto"/>
        <w:right w:val="none" w:sz="0" w:space="0" w:color="auto"/>
      </w:divBdr>
    </w:div>
    <w:div w:id="129059656">
      <w:bodyDiv w:val="1"/>
      <w:marLeft w:val="0"/>
      <w:marRight w:val="0"/>
      <w:marTop w:val="0"/>
      <w:marBottom w:val="0"/>
      <w:divBdr>
        <w:top w:val="none" w:sz="0" w:space="0" w:color="auto"/>
        <w:left w:val="none" w:sz="0" w:space="0" w:color="auto"/>
        <w:bottom w:val="none" w:sz="0" w:space="0" w:color="auto"/>
        <w:right w:val="none" w:sz="0" w:space="0" w:color="auto"/>
      </w:divBdr>
    </w:div>
    <w:div w:id="132141043">
      <w:bodyDiv w:val="1"/>
      <w:marLeft w:val="0"/>
      <w:marRight w:val="0"/>
      <w:marTop w:val="0"/>
      <w:marBottom w:val="0"/>
      <w:divBdr>
        <w:top w:val="none" w:sz="0" w:space="0" w:color="auto"/>
        <w:left w:val="none" w:sz="0" w:space="0" w:color="auto"/>
        <w:bottom w:val="none" w:sz="0" w:space="0" w:color="auto"/>
        <w:right w:val="none" w:sz="0" w:space="0" w:color="auto"/>
      </w:divBdr>
    </w:div>
    <w:div w:id="135801128">
      <w:bodyDiv w:val="1"/>
      <w:marLeft w:val="0"/>
      <w:marRight w:val="0"/>
      <w:marTop w:val="0"/>
      <w:marBottom w:val="0"/>
      <w:divBdr>
        <w:top w:val="none" w:sz="0" w:space="0" w:color="auto"/>
        <w:left w:val="none" w:sz="0" w:space="0" w:color="auto"/>
        <w:bottom w:val="none" w:sz="0" w:space="0" w:color="auto"/>
        <w:right w:val="none" w:sz="0" w:space="0" w:color="auto"/>
      </w:divBdr>
    </w:div>
    <w:div w:id="139346521">
      <w:bodyDiv w:val="1"/>
      <w:marLeft w:val="0"/>
      <w:marRight w:val="0"/>
      <w:marTop w:val="0"/>
      <w:marBottom w:val="0"/>
      <w:divBdr>
        <w:top w:val="none" w:sz="0" w:space="0" w:color="auto"/>
        <w:left w:val="none" w:sz="0" w:space="0" w:color="auto"/>
        <w:bottom w:val="none" w:sz="0" w:space="0" w:color="auto"/>
        <w:right w:val="none" w:sz="0" w:space="0" w:color="auto"/>
      </w:divBdr>
    </w:div>
    <w:div w:id="139466269">
      <w:bodyDiv w:val="1"/>
      <w:marLeft w:val="0"/>
      <w:marRight w:val="0"/>
      <w:marTop w:val="0"/>
      <w:marBottom w:val="0"/>
      <w:divBdr>
        <w:top w:val="none" w:sz="0" w:space="0" w:color="auto"/>
        <w:left w:val="none" w:sz="0" w:space="0" w:color="auto"/>
        <w:bottom w:val="none" w:sz="0" w:space="0" w:color="auto"/>
        <w:right w:val="none" w:sz="0" w:space="0" w:color="auto"/>
      </w:divBdr>
    </w:div>
    <w:div w:id="142087652">
      <w:bodyDiv w:val="1"/>
      <w:marLeft w:val="0"/>
      <w:marRight w:val="0"/>
      <w:marTop w:val="0"/>
      <w:marBottom w:val="0"/>
      <w:divBdr>
        <w:top w:val="none" w:sz="0" w:space="0" w:color="auto"/>
        <w:left w:val="none" w:sz="0" w:space="0" w:color="auto"/>
        <w:bottom w:val="none" w:sz="0" w:space="0" w:color="auto"/>
        <w:right w:val="none" w:sz="0" w:space="0" w:color="auto"/>
      </w:divBdr>
    </w:div>
    <w:div w:id="142817974">
      <w:bodyDiv w:val="1"/>
      <w:marLeft w:val="0"/>
      <w:marRight w:val="0"/>
      <w:marTop w:val="0"/>
      <w:marBottom w:val="0"/>
      <w:divBdr>
        <w:top w:val="none" w:sz="0" w:space="0" w:color="auto"/>
        <w:left w:val="none" w:sz="0" w:space="0" w:color="auto"/>
        <w:bottom w:val="none" w:sz="0" w:space="0" w:color="auto"/>
        <w:right w:val="none" w:sz="0" w:space="0" w:color="auto"/>
      </w:divBdr>
    </w:div>
    <w:div w:id="157695866">
      <w:bodyDiv w:val="1"/>
      <w:marLeft w:val="0"/>
      <w:marRight w:val="0"/>
      <w:marTop w:val="0"/>
      <w:marBottom w:val="0"/>
      <w:divBdr>
        <w:top w:val="none" w:sz="0" w:space="0" w:color="auto"/>
        <w:left w:val="none" w:sz="0" w:space="0" w:color="auto"/>
        <w:bottom w:val="none" w:sz="0" w:space="0" w:color="auto"/>
        <w:right w:val="none" w:sz="0" w:space="0" w:color="auto"/>
      </w:divBdr>
    </w:div>
    <w:div w:id="158808647">
      <w:bodyDiv w:val="1"/>
      <w:marLeft w:val="0"/>
      <w:marRight w:val="0"/>
      <w:marTop w:val="0"/>
      <w:marBottom w:val="0"/>
      <w:divBdr>
        <w:top w:val="none" w:sz="0" w:space="0" w:color="auto"/>
        <w:left w:val="none" w:sz="0" w:space="0" w:color="auto"/>
        <w:bottom w:val="none" w:sz="0" w:space="0" w:color="auto"/>
        <w:right w:val="none" w:sz="0" w:space="0" w:color="auto"/>
      </w:divBdr>
    </w:div>
    <w:div w:id="160198516">
      <w:bodyDiv w:val="1"/>
      <w:marLeft w:val="0"/>
      <w:marRight w:val="0"/>
      <w:marTop w:val="0"/>
      <w:marBottom w:val="0"/>
      <w:divBdr>
        <w:top w:val="none" w:sz="0" w:space="0" w:color="auto"/>
        <w:left w:val="none" w:sz="0" w:space="0" w:color="auto"/>
        <w:bottom w:val="none" w:sz="0" w:space="0" w:color="auto"/>
        <w:right w:val="none" w:sz="0" w:space="0" w:color="auto"/>
      </w:divBdr>
    </w:div>
    <w:div w:id="166791613">
      <w:bodyDiv w:val="1"/>
      <w:marLeft w:val="0"/>
      <w:marRight w:val="0"/>
      <w:marTop w:val="0"/>
      <w:marBottom w:val="0"/>
      <w:divBdr>
        <w:top w:val="none" w:sz="0" w:space="0" w:color="auto"/>
        <w:left w:val="none" w:sz="0" w:space="0" w:color="auto"/>
        <w:bottom w:val="none" w:sz="0" w:space="0" w:color="auto"/>
        <w:right w:val="none" w:sz="0" w:space="0" w:color="auto"/>
      </w:divBdr>
    </w:div>
    <w:div w:id="170144775">
      <w:bodyDiv w:val="1"/>
      <w:marLeft w:val="0"/>
      <w:marRight w:val="0"/>
      <w:marTop w:val="0"/>
      <w:marBottom w:val="0"/>
      <w:divBdr>
        <w:top w:val="none" w:sz="0" w:space="0" w:color="auto"/>
        <w:left w:val="none" w:sz="0" w:space="0" w:color="auto"/>
        <w:bottom w:val="none" w:sz="0" w:space="0" w:color="auto"/>
        <w:right w:val="none" w:sz="0" w:space="0" w:color="auto"/>
      </w:divBdr>
    </w:div>
    <w:div w:id="173690615">
      <w:bodyDiv w:val="1"/>
      <w:marLeft w:val="0"/>
      <w:marRight w:val="0"/>
      <w:marTop w:val="0"/>
      <w:marBottom w:val="0"/>
      <w:divBdr>
        <w:top w:val="none" w:sz="0" w:space="0" w:color="auto"/>
        <w:left w:val="none" w:sz="0" w:space="0" w:color="auto"/>
        <w:bottom w:val="none" w:sz="0" w:space="0" w:color="auto"/>
        <w:right w:val="none" w:sz="0" w:space="0" w:color="auto"/>
      </w:divBdr>
    </w:div>
    <w:div w:id="189222846">
      <w:bodyDiv w:val="1"/>
      <w:marLeft w:val="0"/>
      <w:marRight w:val="0"/>
      <w:marTop w:val="0"/>
      <w:marBottom w:val="0"/>
      <w:divBdr>
        <w:top w:val="none" w:sz="0" w:space="0" w:color="auto"/>
        <w:left w:val="none" w:sz="0" w:space="0" w:color="auto"/>
        <w:bottom w:val="none" w:sz="0" w:space="0" w:color="auto"/>
        <w:right w:val="none" w:sz="0" w:space="0" w:color="auto"/>
      </w:divBdr>
    </w:div>
    <w:div w:id="195586016">
      <w:bodyDiv w:val="1"/>
      <w:marLeft w:val="0"/>
      <w:marRight w:val="0"/>
      <w:marTop w:val="0"/>
      <w:marBottom w:val="0"/>
      <w:divBdr>
        <w:top w:val="none" w:sz="0" w:space="0" w:color="auto"/>
        <w:left w:val="none" w:sz="0" w:space="0" w:color="auto"/>
        <w:bottom w:val="none" w:sz="0" w:space="0" w:color="auto"/>
        <w:right w:val="none" w:sz="0" w:space="0" w:color="auto"/>
      </w:divBdr>
    </w:div>
    <w:div w:id="199782513">
      <w:bodyDiv w:val="1"/>
      <w:marLeft w:val="0"/>
      <w:marRight w:val="0"/>
      <w:marTop w:val="0"/>
      <w:marBottom w:val="0"/>
      <w:divBdr>
        <w:top w:val="none" w:sz="0" w:space="0" w:color="auto"/>
        <w:left w:val="none" w:sz="0" w:space="0" w:color="auto"/>
        <w:bottom w:val="none" w:sz="0" w:space="0" w:color="auto"/>
        <w:right w:val="none" w:sz="0" w:space="0" w:color="auto"/>
      </w:divBdr>
    </w:div>
    <w:div w:id="200439218">
      <w:bodyDiv w:val="1"/>
      <w:marLeft w:val="0"/>
      <w:marRight w:val="0"/>
      <w:marTop w:val="0"/>
      <w:marBottom w:val="0"/>
      <w:divBdr>
        <w:top w:val="none" w:sz="0" w:space="0" w:color="auto"/>
        <w:left w:val="none" w:sz="0" w:space="0" w:color="auto"/>
        <w:bottom w:val="none" w:sz="0" w:space="0" w:color="auto"/>
        <w:right w:val="none" w:sz="0" w:space="0" w:color="auto"/>
      </w:divBdr>
    </w:div>
    <w:div w:id="212429076">
      <w:bodyDiv w:val="1"/>
      <w:marLeft w:val="0"/>
      <w:marRight w:val="0"/>
      <w:marTop w:val="0"/>
      <w:marBottom w:val="0"/>
      <w:divBdr>
        <w:top w:val="none" w:sz="0" w:space="0" w:color="auto"/>
        <w:left w:val="none" w:sz="0" w:space="0" w:color="auto"/>
        <w:bottom w:val="none" w:sz="0" w:space="0" w:color="auto"/>
        <w:right w:val="none" w:sz="0" w:space="0" w:color="auto"/>
      </w:divBdr>
    </w:div>
    <w:div w:id="212617096">
      <w:bodyDiv w:val="1"/>
      <w:marLeft w:val="0"/>
      <w:marRight w:val="0"/>
      <w:marTop w:val="0"/>
      <w:marBottom w:val="0"/>
      <w:divBdr>
        <w:top w:val="none" w:sz="0" w:space="0" w:color="auto"/>
        <w:left w:val="none" w:sz="0" w:space="0" w:color="auto"/>
        <w:bottom w:val="none" w:sz="0" w:space="0" w:color="auto"/>
        <w:right w:val="none" w:sz="0" w:space="0" w:color="auto"/>
      </w:divBdr>
    </w:div>
    <w:div w:id="216822193">
      <w:bodyDiv w:val="1"/>
      <w:marLeft w:val="0"/>
      <w:marRight w:val="0"/>
      <w:marTop w:val="0"/>
      <w:marBottom w:val="0"/>
      <w:divBdr>
        <w:top w:val="none" w:sz="0" w:space="0" w:color="auto"/>
        <w:left w:val="none" w:sz="0" w:space="0" w:color="auto"/>
        <w:bottom w:val="none" w:sz="0" w:space="0" w:color="auto"/>
        <w:right w:val="none" w:sz="0" w:space="0" w:color="auto"/>
      </w:divBdr>
    </w:div>
    <w:div w:id="217281674">
      <w:bodyDiv w:val="1"/>
      <w:marLeft w:val="0"/>
      <w:marRight w:val="0"/>
      <w:marTop w:val="0"/>
      <w:marBottom w:val="0"/>
      <w:divBdr>
        <w:top w:val="none" w:sz="0" w:space="0" w:color="auto"/>
        <w:left w:val="none" w:sz="0" w:space="0" w:color="auto"/>
        <w:bottom w:val="none" w:sz="0" w:space="0" w:color="auto"/>
        <w:right w:val="none" w:sz="0" w:space="0" w:color="auto"/>
      </w:divBdr>
    </w:div>
    <w:div w:id="217597021">
      <w:bodyDiv w:val="1"/>
      <w:marLeft w:val="0"/>
      <w:marRight w:val="0"/>
      <w:marTop w:val="0"/>
      <w:marBottom w:val="0"/>
      <w:divBdr>
        <w:top w:val="none" w:sz="0" w:space="0" w:color="auto"/>
        <w:left w:val="none" w:sz="0" w:space="0" w:color="auto"/>
        <w:bottom w:val="none" w:sz="0" w:space="0" w:color="auto"/>
        <w:right w:val="none" w:sz="0" w:space="0" w:color="auto"/>
      </w:divBdr>
    </w:div>
    <w:div w:id="233005118">
      <w:bodyDiv w:val="1"/>
      <w:marLeft w:val="0"/>
      <w:marRight w:val="0"/>
      <w:marTop w:val="0"/>
      <w:marBottom w:val="0"/>
      <w:divBdr>
        <w:top w:val="none" w:sz="0" w:space="0" w:color="auto"/>
        <w:left w:val="none" w:sz="0" w:space="0" w:color="auto"/>
        <w:bottom w:val="none" w:sz="0" w:space="0" w:color="auto"/>
        <w:right w:val="none" w:sz="0" w:space="0" w:color="auto"/>
      </w:divBdr>
    </w:div>
    <w:div w:id="243103410">
      <w:bodyDiv w:val="1"/>
      <w:marLeft w:val="0"/>
      <w:marRight w:val="0"/>
      <w:marTop w:val="0"/>
      <w:marBottom w:val="0"/>
      <w:divBdr>
        <w:top w:val="none" w:sz="0" w:space="0" w:color="auto"/>
        <w:left w:val="none" w:sz="0" w:space="0" w:color="auto"/>
        <w:bottom w:val="none" w:sz="0" w:space="0" w:color="auto"/>
        <w:right w:val="none" w:sz="0" w:space="0" w:color="auto"/>
      </w:divBdr>
    </w:div>
    <w:div w:id="244460388">
      <w:bodyDiv w:val="1"/>
      <w:marLeft w:val="0"/>
      <w:marRight w:val="0"/>
      <w:marTop w:val="0"/>
      <w:marBottom w:val="0"/>
      <w:divBdr>
        <w:top w:val="none" w:sz="0" w:space="0" w:color="auto"/>
        <w:left w:val="none" w:sz="0" w:space="0" w:color="auto"/>
        <w:bottom w:val="none" w:sz="0" w:space="0" w:color="auto"/>
        <w:right w:val="none" w:sz="0" w:space="0" w:color="auto"/>
      </w:divBdr>
    </w:div>
    <w:div w:id="247808132">
      <w:bodyDiv w:val="1"/>
      <w:marLeft w:val="0"/>
      <w:marRight w:val="0"/>
      <w:marTop w:val="0"/>
      <w:marBottom w:val="0"/>
      <w:divBdr>
        <w:top w:val="none" w:sz="0" w:space="0" w:color="auto"/>
        <w:left w:val="none" w:sz="0" w:space="0" w:color="auto"/>
        <w:bottom w:val="none" w:sz="0" w:space="0" w:color="auto"/>
        <w:right w:val="none" w:sz="0" w:space="0" w:color="auto"/>
      </w:divBdr>
    </w:div>
    <w:div w:id="256376945">
      <w:bodyDiv w:val="1"/>
      <w:marLeft w:val="0"/>
      <w:marRight w:val="0"/>
      <w:marTop w:val="0"/>
      <w:marBottom w:val="0"/>
      <w:divBdr>
        <w:top w:val="none" w:sz="0" w:space="0" w:color="auto"/>
        <w:left w:val="none" w:sz="0" w:space="0" w:color="auto"/>
        <w:bottom w:val="none" w:sz="0" w:space="0" w:color="auto"/>
        <w:right w:val="none" w:sz="0" w:space="0" w:color="auto"/>
      </w:divBdr>
    </w:div>
    <w:div w:id="270165887">
      <w:bodyDiv w:val="1"/>
      <w:marLeft w:val="0"/>
      <w:marRight w:val="0"/>
      <w:marTop w:val="0"/>
      <w:marBottom w:val="0"/>
      <w:divBdr>
        <w:top w:val="none" w:sz="0" w:space="0" w:color="auto"/>
        <w:left w:val="none" w:sz="0" w:space="0" w:color="auto"/>
        <w:bottom w:val="none" w:sz="0" w:space="0" w:color="auto"/>
        <w:right w:val="none" w:sz="0" w:space="0" w:color="auto"/>
      </w:divBdr>
    </w:div>
    <w:div w:id="271057658">
      <w:bodyDiv w:val="1"/>
      <w:marLeft w:val="0"/>
      <w:marRight w:val="0"/>
      <w:marTop w:val="0"/>
      <w:marBottom w:val="0"/>
      <w:divBdr>
        <w:top w:val="none" w:sz="0" w:space="0" w:color="auto"/>
        <w:left w:val="none" w:sz="0" w:space="0" w:color="auto"/>
        <w:bottom w:val="none" w:sz="0" w:space="0" w:color="auto"/>
        <w:right w:val="none" w:sz="0" w:space="0" w:color="auto"/>
      </w:divBdr>
    </w:div>
    <w:div w:id="273755371">
      <w:bodyDiv w:val="1"/>
      <w:marLeft w:val="0"/>
      <w:marRight w:val="0"/>
      <w:marTop w:val="0"/>
      <w:marBottom w:val="0"/>
      <w:divBdr>
        <w:top w:val="none" w:sz="0" w:space="0" w:color="auto"/>
        <w:left w:val="none" w:sz="0" w:space="0" w:color="auto"/>
        <w:bottom w:val="none" w:sz="0" w:space="0" w:color="auto"/>
        <w:right w:val="none" w:sz="0" w:space="0" w:color="auto"/>
      </w:divBdr>
    </w:div>
    <w:div w:id="274561765">
      <w:bodyDiv w:val="1"/>
      <w:marLeft w:val="0"/>
      <w:marRight w:val="0"/>
      <w:marTop w:val="0"/>
      <w:marBottom w:val="0"/>
      <w:divBdr>
        <w:top w:val="none" w:sz="0" w:space="0" w:color="auto"/>
        <w:left w:val="none" w:sz="0" w:space="0" w:color="auto"/>
        <w:bottom w:val="none" w:sz="0" w:space="0" w:color="auto"/>
        <w:right w:val="none" w:sz="0" w:space="0" w:color="auto"/>
      </w:divBdr>
    </w:div>
    <w:div w:id="276371644">
      <w:bodyDiv w:val="1"/>
      <w:marLeft w:val="0"/>
      <w:marRight w:val="0"/>
      <w:marTop w:val="0"/>
      <w:marBottom w:val="0"/>
      <w:divBdr>
        <w:top w:val="none" w:sz="0" w:space="0" w:color="auto"/>
        <w:left w:val="none" w:sz="0" w:space="0" w:color="auto"/>
        <w:bottom w:val="none" w:sz="0" w:space="0" w:color="auto"/>
        <w:right w:val="none" w:sz="0" w:space="0" w:color="auto"/>
      </w:divBdr>
    </w:div>
    <w:div w:id="278611045">
      <w:bodyDiv w:val="1"/>
      <w:marLeft w:val="0"/>
      <w:marRight w:val="0"/>
      <w:marTop w:val="0"/>
      <w:marBottom w:val="0"/>
      <w:divBdr>
        <w:top w:val="none" w:sz="0" w:space="0" w:color="auto"/>
        <w:left w:val="none" w:sz="0" w:space="0" w:color="auto"/>
        <w:bottom w:val="none" w:sz="0" w:space="0" w:color="auto"/>
        <w:right w:val="none" w:sz="0" w:space="0" w:color="auto"/>
      </w:divBdr>
    </w:div>
    <w:div w:id="280957485">
      <w:bodyDiv w:val="1"/>
      <w:marLeft w:val="0"/>
      <w:marRight w:val="0"/>
      <w:marTop w:val="0"/>
      <w:marBottom w:val="0"/>
      <w:divBdr>
        <w:top w:val="none" w:sz="0" w:space="0" w:color="auto"/>
        <w:left w:val="none" w:sz="0" w:space="0" w:color="auto"/>
        <w:bottom w:val="none" w:sz="0" w:space="0" w:color="auto"/>
        <w:right w:val="none" w:sz="0" w:space="0" w:color="auto"/>
      </w:divBdr>
    </w:div>
    <w:div w:id="281545876">
      <w:bodyDiv w:val="1"/>
      <w:marLeft w:val="0"/>
      <w:marRight w:val="0"/>
      <w:marTop w:val="0"/>
      <w:marBottom w:val="0"/>
      <w:divBdr>
        <w:top w:val="none" w:sz="0" w:space="0" w:color="auto"/>
        <w:left w:val="none" w:sz="0" w:space="0" w:color="auto"/>
        <w:bottom w:val="none" w:sz="0" w:space="0" w:color="auto"/>
        <w:right w:val="none" w:sz="0" w:space="0" w:color="auto"/>
      </w:divBdr>
    </w:div>
    <w:div w:id="288627291">
      <w:bodyDiv w:val="1"/>
      <w:marLeft w:val="0"/>
      <w:marRight w:val="0"/>
      <w:marTop w:val="0"/>
      <w:marBottom w:val="0"/>
      <w:divBdr>
        <w:top w:val="none" w:sz="0" w:space="0" w:color="auto"/>
        <w:left w:val="none" w:sz="0" w:space="0" w:color="auto"/>
        <w:bottom w:val="none" w:sz="0" w:space="0" w:color="auto"/>
        <w:right w:val="none" w:sz="0" w:space="0" w:color="auto"/>
      </w:divBdr>
    </w:div>
    <w:div w:id="320548534">
      <w:bodyDiv w:val="1"/>
      <w:marLeft w:val="0"/>
      <w:marRight w:val="0"/>
      <w:marTop w:val="0"/>
      <w:marBottom w:val="0"/>
      <w:divBdr>
        <w:top w:val="none" w:sz="0" w:space="0" w:color="auto"/>
        <w:left w:val="none" w:sz="0" w:space="0" w:color="auto"/>
        <w:bottom w:val="none" w:sz="0" w:space="0" w:color="auto"/>
        <w:right w:val="none" w:sz="0" w:space="0" w:color="auto"/>
      </w:divBdr>
    </w:div>
    <w:div w:id="330764205">
      <w:bodyDiv w:val="1"/>
      <w:marLeft w:val="0"/>
      <w:marRight w:val="0"/>
      <w:marTop w:val="0"/>
      <w:marBottom w:val="0"/>
      <w:divBdr>
        <w:top w:val="none" w:sz="0" w:space="0" w:color="auto"/>
        <w:left w:val="none" w:sz="0" w:space="0" w:color="auto"/>
        <w:bottom w:val="none" w:sz="0" w:space="0" w:color="auto"/>
        <w:right w:val="none" w:sz="0" w:space="0" w:color="auto"/>
      </w:divBdr>
    </w:div>
    <w:div w:id="337318022">
      <w:bodyDiv w:val="1"/>
      <w:marLeft w:val="0"/>
      <w:marRight w:val="0"/>
      <w:marTop w:val="0"/>
      <w:marBottom w:val="0"/>
      <w:divBdr>
        <w:top w:val="none" w:sz="0" w:space="0" w:color="auto"/>
        <w:left w:val="none" w:sz="0" w:space="0" w:color="auto"/>
        <w:bottom w:val="none" w:sz="0" w:space="0" w:color="auto"/>
        <w:right w:val="none" w:sz="0" w:space="0" w:color="auto"/>
      </w:divBdr>
    </w:div>
    <w:div w:id="352071339">
      <w:bodyDiv w:val="1"/>
      <w:marLeft w:val="0"/>
      <w:marRight w:val="0"/>
      <w:marTop w:val="0"/>
      <w:marBottom w:val="0"/>
      <w:divBdr>
        <w:top w:val="none" w:sz="0" w:space="0" w:color="auto"/>
        <w:left w:val="none" w:sz="0" w:space="0" w:color="auto"/>
        <w:bottom w:val="none" w:sz="0" w:space="0" w:color="auto"/>
        <w:right w:val="none" w:sz="0" w:space="0" w:color="auto"/>
      </w:divBdr>
    </w:div>
    <w:div w:id="353961147">
      <w:bodyDiv w:val="1"/>
      <w:marLeft w:val="0"/>
      <w:marRight w:val="0"/>
      <w:marTop w:val="0"/>
      <w:marBottom w:val="0"/>
      <w:divBdr>
        <w:top w:val="none" w:sz="0" w:space="0" w:color="auto"/>
        <w:left w:val="none" w:sz="0" w:space="0" w:color="auto"/>
        <w:bottom w:val="none" w:sz="0" w:space="0" w:color="auto"/>
        <w:right w:val="none" w:sz="0" w:space="0" w:color="auto"/>
      </w:divBdr>
    </w:div>
    <w:div w:id="354616675">
      <w:bodyDiv w:val="1"/>
      <w:marLeft w:val="0"/>
      <w:marRight w:val="0"/>
      <w:marTop w:val="0"/>
      <w:marBottom w:val="0"/>
      <w:divBdr>
        <w:top w:val="none" w:sz="0" w:space="0" w:color="auto"/>
        <w:left w:val="none" w:sz="0" w:space="0" w:color="auto"/>
        <w:bottom w:val="none" w:sz="0" w:space="0" w:color="auto"/>
        <w:right w:val="none" w:sz="0" w:space="0" w:color="auto"/>
      </w:divBdr>
    </w:div>
    <w:div w:id="365914845">
      <w:bodyDiv w:val="1"/>
      <w:marLeft w:val="0"/>
      <w:marRight w:val="0"/>
      <w:marTop w:val="0"/>
      <w:marBottom w:val="0"/>
      <w:divBdr>
        <w:top w:val="none" w:sz="0" w:space="0" w:color="auto"/>
        <w:left w:val="none" w:sz="0" w:space="0" w:color="auto"/>
        <w:bottom w:val="none" w:sz="0" w:space="0" w:color="auto"/>
        <w:right w:val="none" w:sz="0" w:space="0" w:color="auto"/>
      </w:divBdr>
    </w:div>
    <w:div w:id="374155971">
      <w:bodyDiv w:val="1"/>
      <w:marLeft w:val="0"/>
      <w:marRight w:val="0"/>
      <w:marTop w:val="0"/>
      <w:marBottom w:val="0"/>
      <w:divBdr>
        <w:top w:val="none" w:sz="0" w:space="0" w:color="auto"/>
        <w:left w:val="none" w:sz="0" w:space="0" w:color="auto"/>
        <w:bottom w:val="none" w:sz="0" w:space="0" w:color="auto"/>
        <w:right w:val="none" w:sz="0" w:space="0" w:color="auto"/>
      </w:divBdr>
    </w:div>
    <w:div w:id="374819382">
      <w:bodyDiv w:val="1"/>
      <w:marLeft w:val="0"/>
      <w:marRight w:val="0"/>
      <w:marTop w:val="0"/>
      <w:marBottom w:val="0"/>
      <w:divBdr>
        <w:top w:val="none" w:sz="0" w:space="0" w:color="auto"/>
        <w:left w:val="none" w:sz="0" w:space="0" w:color="auto"/>
        <w:bottom w:val="none" w:sz="0" w:space="0" w:color="auto"/>
        <w:right w:val="none" w:sz="0" w:space="0" w:color="auto"/>
      </w:divBdr>
    </w:div>
    <w:div w:id="394164582">
      <w:bodyDiv w:val="1"/>
      <w:marLeft w:val="0"/>
      <w:marRight w:val="0"/>
      <w:marTop w:val="0"/>
      <w:marBottom w:val="0"/>
      <w:divBdr>
        <w:top w:val="none" w:sz="0" w:space="0" w:color="auto"/>
        <w:left w:val="none" w:sz="0" w:space="0" w:color="auto"/>
        <w:bottom w:val="none" w:sz="0" w:space="0" w:color="auto"/>
        <w:right w:val="none" w:sz="0" w:space="0" w:color="auto"/>
      </w:divBdr>
    </w:div>
    <w:div w:id="396243753">
      <w:bodyDiv w:val="1"/>
      <w:marLeft w:val="0"/>
      <w:marRight w:val="0"/>
      <w:marTop w:val="0"/>
      <w:marBottom w:val="0"/>
      <w:divBdr>
        <w:top w:val="none" w:sz="0" w:space="0" w:color="auto"/>
        <w:left w:val="none" w:sz="0" w:space="0" w:color="auto"/>
        <w:bottom w:val="none" w:sz="0" w:space="0" w:color="auto"/>
        <w:right w:val="none" w:sz="0" w:space="0" w:color="auto"/>
      </w:divBdr>
    </w:div>
    <w:div w:id="413672548">
      <w:bodyDiv w:val="1"/>
      <w:marLeft w:val="0"/>
      <w:marRight w:val="0"/>
      <w:marTop w:val="0"/>
      <w:marBottom w:val="0"/>
      <w:divBdr>
        <w:top w:val="none" w:sz="0" w:space="0" w:color="auto"/>
        <w:left w:val="none" w:sz="0" w:space="0" w:color="auto"/>
        <w:bottom w:val="none" w:sz="0" w:space="0" w:color="auto"/>
        <w:right w:val="none" w:sz="0" w:space="0" w:color="auto"/>
      </w:divBdr>
    </w:div>
    <w:div w:id="426460603">
      <w:bodyDiv w:val="1"/>
      <w:marLeft w:val="0"/>
      <w:marRight w:val="0"/>
      <w:marTop w:val="0"/>
      <w:marBottom w:val="0"/>
      <w:divBdr>
        <w:top w:val="none" w:sz="0" w:space="0" w:color="auto"/>
        <w:left w:val="none" w:sz="0" w:space="0" w:color="auto"/>
        <w:bottom w:val="none" w:sz="0" w:space="0" w:color="auto"/>
        <w:right w:val="none" w:sz="0" w:space="0" w:color="auto"/>
      </w:divBdr>
    </w:div>
    <w:div w:id="430471107">
      <w:bodyDiv w:val="1"/>
      <w:marLeft w:val="0"/>
      <w:marRight w:val="0"/>
      <w:marTop w:val="0"/>
      <w:marBottom w:val="0"/>
      <w:divBdr>
        <w:top w:val="none" w:sz="0" w:space="0" w:color="auto"/>
        <w:left w:val="none" w:sz="0" w:space="0" w:color="auto"/>
        <w:bottom w:val="none" w:sz="0" w:space="0" w:color="auto"/>
        <w:right w:val="none" w:sz="0" w:space="0" w:color="auto"/>
      </w:divBdr>
    </w:div>
    <w:div w:id="436023708">
      <w:bodyDiv w:val="1"/>
      <w:marLeft w:val="0"/>
      <w:marRight w:val="0"/>
      <w:marTop w:val="0"/>
      <w:marBottom w:val="0"/>
      <w:divBdr>
        <w:top w:val="none" w:sz="0" w:space="0" w:color="auto"/>
        <w:left w:val="none" w:sz="0" w:space="0" w:color="auto"/>
        <w:bottom w:val="none" w:sz="0" w:space="0" w:color="auto"/>
        <w:right w:val="none" w:sz="0" w:space="0" w:color="auto"/>
      </w:divBdr>
    </w:div>
    <w:div w:id="440490200">
      <w:bodyDiv w:val="1"/>
      <w:marLeft w:val="0"/>
      <w:marRight w:val="0"/>
      <w:marTop w:val="0"/>
      <w:marBottom w:val="0"/>
      <w:divBdr>
        <w:top w:val="none" w:sz="0" w:space="0" w:color="auto"/>
        <w:left w:val="none" w:sz="0" w:space="0" w:color="auto"/>
        <w:bottom w:val="none" w:sz="0" w:space="0" w:color="auto"/>
        <w:right w:val="none" w:sz="0" w:space="0" w:color="auto"/>
      </w:divBdr>
    </w:div>
    <w:div w:id="450831118">
      <w:bodyDiv w:val="1"/>
      <w:marLeft w:val="0"/>
      <w:marRight w:val="0"/>
      <w:marTop w:val="0"/>
      <w:marBottom w:val="0"/>
      <w:divBdr>
        <w:top w:val="none" w:sz="0" w:space="0" w:color="auto"/>
        <w:left w:val="none" w:sz="0" w:space="0" w:color="auto"/>
        <w:bottom w:val="none" w:sz="0" w:space="0" w:color="auto"/>
        <w:right w:val="none" w:sz="0" w:space="0" w:color="auto"/>
      </w:divBdr>
    </w:div>
    <w:div w:id="452208503">
      <w:bodyDiv w:val="1"/>
      <w:marLeft w:val="0"/>
      <w:marRight w:val="0"/>
      <w:marTop w:val="0"/>
      <w:marBottom w:val="0"/>
      <w:divBdr>
        <w:top w:val="none" w:sz="0" w:space="0" w:color="auto"/>
        <w:left w:val="none" w:sz="0" w:space="0" w:color="auto"/>
        <w:bottom w:val="none" w:sz="0" w:space="0" w:color="auto"/>
        <w:right w:val="none" w:sz="0" w:space="0" w:color="auto"/>
      </w:divBdr>
    </w:div>
    <w:div w:id="454715710">
      <w:bodyDiv w:val="1"/>
      <w:marLeft w:val="0"/>
      <w:marRight w:val="0"/>
      <w:marTop w:val="0"/>
      <w:marBottom w:val="0"/>
      <w:divBdr>
        <w:top w:val="none" w:sz="0" w:space="0" w:color="auto"/>
        <w:left w:val="none" w:sz="0" w:space="0" w:color="auto"/>
        <w:bottom w:val="none" w:sz="0" w:space="0" w:color="auto"/>
        <w:right w:val="none" w:sz="0" w:space="0" w:color="auto"/>
      </w:divBdr>
    </w:div>
    <w:div w:id="461727153">
      <w:bodyDiv w:val="1"/>
      <w:marLeft w:val="0"/>
      <w:marRight w:val="0"/>
      <w:marTop w:val="0"/>
      <w:marBottom w:val="0"/>
      <w:divBdr>
        <w:top w:val="none" w:sz="0" w:space="0" w:color="auto"/>
        <w:left w:val="none" w:sz="0" w:space="0" w:color="auto"/>
        <w:bottom w:val="none" w:sz="0" w:space="0" w:color="auto"/>
        <w:right w:val="none" w:sz="0" w:space="0" w:color="auto"/>
      </w:divBdr>
    </w:div>
    <w:div w:id="465507744">
      <w:bodyDiv w:val="1"/>
      <w:marLeft w:val="0"/>
      <w:marRight w:val="0"/>
      <w:marTop w:val="0"/>
      <w:marBottom w:val="0"/>
      <w:divBdr>
        <w:top w:val="none" w:sz="0" w:space="0" w:color="auto"/>
        <w:left w:val="none" w:sz="0" w:space="0" w:color="auto"/>
        <w:bottom w:val="none" w:sz="0" w:space="0" w:color="auto"/>
        <w:right w:val="none" w:sz="0" w:space="0" w:color="auto"/>
      </w:divBdr>
    </w:div>
    <w:div w:id="467478446">
      <w:bodyDiv w:val="1"/>
      <w:marLeft w:val="0"/>
      <w:marRight w:val="0"/>
      <w:marTop w:val="0"/>
      <w:marBottom w:val="0"/>
      <w:divBdr>
        <w:top w:val="none" w:sz="0" w:space="0" w:color="auto"/>
        <w:left w:val="none" w:sz="0" w:space="0" w:color="auto"/>
        <w:bottom w:val="none" w:sz="0" w:space="0" w:color="auto"/>
        <w:right w:val="none" w:sz="0" w:space="0" w:color="auto"/>
      </w:divBdr>
    </w:div>
    <w:div w:id="475226929">
      <w:bodyDiv w:val="1"/>
      <w:marLeft w:val="0"/>
      <w:marRight w:val="0"/>
      <w:marTop w:val="0"/>
      <w:marBottom w:val="0"/>
      <w:divBdr>
        <w:top w:val="none" w:sz="0" w:space="0" w:color="auto"/>
        <w:left w:val="none" w:sz="0" w:space="0" w:color="auto"/>
        <w:bottom w:val="none" w:sz="0" w:space="0" w:color="auto"/>
        <w:right w:val="none" w:sz="0" w:space="0" w:color="auto"/>
      </w:divBdr>
    </w:div>
    <w:div w:id="485902501">
      <w:bodyDiv w:val="1"/>
      <w:marLeft w:val="0"/>
      <w:marRight w:val="0"/>
      <w:marTop w:val="0"/>
      <w:marBottom w:val="0"/>
      <w:divBdr>
        <w:top w:val="none" w:sz="0" w:space="0" w:color="auto"/>
        <w:left w:val="none" w:sz="0" w:space="0" w:color="auto"/>
        <w:bottom w:val="none" w:sz="0" w:space="0" w:color="auto"/>
        <w:right w:val="none" w:sz="0" w:space="0" w:color="auto"/>
      </w:divBdr>
    </w:div>
    <w:div w:id="492069122">
      <w:bodyDiv w:val="1"/>
      <w:marLeft w:val="0"/>
      <w:marRight w:val="0"/>
      <w:marTop w:val="0"/>
      <w:marBottom w:val="0"/>
      <w:divBdr>
        <w:top w:val="none" w:sz="0" w:space="0" w:color="auto"/>
        <w:left w:val="none" w:sz="0" w:space="0" w:color="auto"/>
        <w:bottom w:val="none" w:sz="0" w:space="0" w:color="auto"/>
        <w:right w:val="none" w:sz="0" w:space="0" w:color="auto"/>
      </w:divBdr>
    </w:div>
    <w:div w:id="493302468">
      <w:bodyDiv w:val="1"/>
      <w:marLeft w:val="0"/>
      <w:marRight w:val="0"/>
      <w:marTop w:val="0"/>
      <w:marBottom w:val="0"/>
      <w:divBdr>
        <w:top w:val="none" w:sz="0" w:space="0" w:color="auto"/>
        <w:left w:val="none" w:sz="0" w:space="0" w:color="auto"/>
        <w:bottom w:val="none" w:sz="0" w:space="0" w:color="auto"/>
        <w:right w:val="none" w:sz="0" w:space="0" w:color="auto"/>
      </w:divBdr>
    </w:div>
    <w:div w:id="494297987">
      <w:bodyDiv w:val="1"/>
      <w:marLeft w:val="0"/>
      <w:marRight w:val="0"/>
      <w:marTop w:val="0"/>
      <w:marBottom w:val="0"/>
      <w:divBdr>
        <w:top w:val="none" w:sz="0" w:space="0" w:color="auto"/>
        <w:left w:val="none" w:sz="0" w:space="0" w:color="auto"/>
        <w:bottom w:val="none" w:sz="0" w:space="0" w:color="auto"/>
        <w:right w:val="none" w:sz="0" w:space="0" w:color="auto"/>
      </w:divBdr>
    </w:div>
    <w:div w:id="503325542">
      <w:bodyDiv w:val="1"/>
      <w:marLeft w:val="0"/>
      <w:marRight w:val="0"/>
      <w:marTop w:val="0"/>
      <w:marBottom w:val="0"/>
      <w:divBdr>
        <w:top w:val="none" w:sz="0" w:space="0" w:color="auto"/>
        <w:left w:val="none" w:sz="0" w:space="0" w:color="auto"/>
        <w:bottom w:val="none" w:sz="0" w:space="0" w:color="auto"/>
        <w:right w:val="none" w:sz="0" w:space="0" w:color="auto"/>
      </w:divBdr>
    </w:div>
    <w:div w:id="508328472">
      <w:bodyDiv w:val="1"/>
      <w:marLeft w:val="0"/>
      <w:marRight w:val="0"/>
      <w:marTop w:val="0"/>
      <w:marBottom w:val="0"/>
      <w:divBdr>
        <w:top w:val="none" w:sz="0" w:space="0" w:color="auto"/>
        <w:left w:val="none" w:sz="0" w:space="0" w:color="auto"/>
        <w:bottom w:val="none" w:sz="0" w:space="0" w:color="auto"/>
        <w:right w:val="none" w:sz="0" w:space="0" w:color="auto"/>
      </w:divBdr>
    </w:div>
    <w:div w:id="511073997">
      <w:bodyDiv w:val="1"/>
      <w:marLeft w:val="0"/>
      <w:marRight w:val="0"/>
      <w:marTop w:val="0"/>
      <w:marBottom w:val="0"/>
      <w:divBdr>
        <w:top w:val="none" w:sz="0" w:space="0" w:color="auto"/>
        <w:left w:val="none" w:sz="0" w:space="0" w:color="auto"/>
        <w:bottom w:val="none" w:sz="0" w:space="0" w:color="auto"/>
        <w:right w:val="none" w:sz="0" w:space="0" w:color="auto"/>
      </w:divBdr>
    </w:div>
    <w:div w:id="516772772">
      <w:bodyDiv w:val="1"/>
      <w:marLeft w:val="0"/>
      <w:marRight w:val="0"/>
      <w:marTop w:val="0"/>
      <w:marBottom w:val="0"/>
      <w:divBdr>
        <w:top w:val="none" w:sz="0" w:space="0" w:color="auto"/>
        <w:left w:val="none" w:sz="0" w:space="0" w:color="auto"/>
        <w:bottom w:val="none" w:sz="0" w:space="0" w:color="auto"/>
        <w:right w:val="none" w:sz="0" w:space="0" w:color="auto"/>
      </w:divBdr>
    </w:div>
    <w:div w:id="518353793">
      <w:bodyDiv w:val="1"/>
      <w:marLeft w:val="0"/>
      <w:marRight w:val="0"/>
      <w:marTop w:val="0"/>
      <w:marBottom w:val="0"/>
      <w:divBdr>
        <w:top w:val="none" w:sz="0" w:space="0" w:color="auto"/>
        <w:left w:val="none" w:sz="0" w:space="0" w:color="auto"/>
        <w:bottom w:val="none" w:sz="0" w:space="0" w:color="auto"/>
        <w:right w:val="none" w:sz="0" w:space="0" w:color="auto"/>
      </w:divBdr>
    </w:div>
    <w:div w:id="527987882">
      <w:bodyDiv w:val="1"/>
      <w:marLeft w:val="0"/>
      <w:marRight w:val="0"/>
      <w:marTop w:val="0"/>
      <w:marBottom w:val="0"/>
      <w:divBdr>
        <w:top w:val="none" w:sz="0" w:space="0" w:color="auto"/>
        <w:left w:val="none" w:sz="0" w:space="0" w:color="auto"/>
        <w:bottom w:val="none" w:sz="0" w:space="0" w:color="auto"/>
        <w:right w:val="none" w:sz="0" w:space="0" w:color="auto"/>
      </w:divBdr>
    </w:div>
    <w:div w:id="529340060">
      <w:bodyDiv w:val="1"/>
      <w:marLeft w:val="0"/>
      <w:marRight w:val="0"/>
      <w:marTop w:val="0"/>
      <w:marBottom w:val="0"/>
      <w:divBdr>
        <w:top w:val="none" w:sz="0" w:space="0" w:color="auto"/>
        <w:left w:val="none" w:sz="0" w:space="0" w:color="auto"/>
        <w:bottom w:val="none" w:sz="0" w:space="0" w:color="auto"/>
        <w:right w:val="none" w:sz="0" w:space="0" w:color="auto"/>
      </w:divBdr>
    </w:div>
    <w:div w:id="532229259">
      <w:bodyDiv w:val="1"/>
      <w:marLeft w:val="0"/>
      <w:marRight w:val="0"/>
      <w:marTop w:val="0"/>
      <w:marBottom w:val="0"/>
      <w:divBdr>
        <w:top w:val="none" w:sz="0" w:space="0" w:color="auto"/>
        <w:left w:val="none" w:sz="0" w:space="0" w:color="auto"/>
        <w:bottom w:val="none" w:sz="0" w:space="0" w:color="auto"/>
        <w:right w:val="none" w:sz="0" w:space="0" w:color="auto"/>
      </w:divBdr>
    </w:div>
    <w:div w:id="548150397">
      <w:bodyDiv w:val="1"/>
      <w:marLeft w:val="0"/>
      <w:marRight w:val="0"/>
      <w:marTop w:val="0"/>
      <w:marBottom w:val="0"/>
      <w:divBdr>
        <w:top w:val="none" w:sz="0" w:space="0" w:color="auto"/>
        <w:left w:val="none" w:sz="0" w:space="0" w:color="auto"/>
        <w:bottom w:val="none" w:sz="0" w:space="0" w:color="auto"/>
        <w:right w:val="none" w:sz="0" w:space="0" w:color="auto"/>
      </w:divBdr>
    </w:div>
    <w:div w:id="548809236">
      <w:bodyDiv w:val="1"/>
      <w:marLeft w:val="0"/>
      <w:marRight w:val="0"/>
      <w:marTop w:val="0"/>
      <w:marBottom w:val="0"/>
      <w:divBdr>
        <w:top w:val="none" w:sz="0" w:space="0" w:color="auto"/>
        <w:left w:val="none" w:sz="0" w:space="0" w:color="auto"/>
        <w:bottom w:val="none" w:sz="0" w:space="0" w:color="auto"/>
        <w:right w:val="none" w:sz="0" w:space="0" w:color="auto"/>
      </w:divBdr>
    </w:div>
    <w:div w:id="550113878">
      <w:bodyDiv w:val="1"/>
      <w:marLeft w:val="0"/>
      <w:marRight w:val="0"/>
      <w:marTop w:val="0"/>
      <w:marBottom w:val="0"/>
      <w:divBdr>
        <w:top w:val="none" w:sz="0" w:space="0" w:color="auto"/>
        <w:left w:val="none" w:sz="0" w:space="0" w:color="auto"/>
        <w:bottom w:val="none" w:sz="0" w:space="0" w:color="auto"/>
        <w:right w:val="none" w:sz="0" w:space="0" w:color="auto"/>
      </w:divBdr>
    </w:div>
    <w:div w:id="579291221">
      <w:bodyDiv w:val="1"/>
      <w:marLeft w:val="0"/>
      <w:marRight w:val="0"/>
      <w:marTop w:val="0"/>
      <w:marBottom w:val="0"/>
      <w:divBdr>
        <w:top w:val="none" w:sz="0" w:space="0" w:color="auto"/>
        <w:left w:val="none" w:sz="0" w:space="0" w:color="auto"/>
        <w:bottom w:val="none" w:sz="0" w:space="0" w:color="auto"/>
        <w:right w:val="none" w:sz="0" w:space="0" w:color="auto"/>
      </w:divBdr>
    </w:div>
    <w:div w:id="580868256">
      <w:bodyDiv w:val="1"/>
      <w:marLeft w:val="0"/>
      <w:marRight w:val="0"/>
      <w:marTop w:val="0"/>
      <w:marBottom w:val="0"/>
      <w:divBdr>
        <w:top w:val="none" w:sz="0" w:space="0" w:color="auto"/>
        <w:left w:val="none" w:sz="0" w:space="0" w:color="auto"/>
        <w:bottom w:val="none" w:sz="0" w:space="0" w:color="auto"/>
        <w:right w:val="none" w:sz="0" w:space="0" w:color="auto"/>
      </w:divBdr>
    </w:div>
    <w:div w:id="580869523">
      <w:bodyDiv w:val="1"/>
      <w:marLeft w:val="0"/>
      <w:marRight w:val="0"/>
      <w:marTop w:val="0"/>
      <w:marBottom w:val="0"/>
      <w:divBdr>
        <w:top w:val="none" w:sz="0" w:space="0" w:color="auto"/>
        <w:left w:val="none" w:sz="0" w:space="0" w:color="auto"/>
        <w:bottom w:val="none" w:sz="0" w:space="0" w:color="auto"/>
        <w:right w:val="none" w:sz="0" w:space="0" w:color="auto"/>
      </w:divBdr>
    </w:div>
    <w:div w:id="593709818">
      <w:bodyDiv w:val="1"/>
      <w:marLeft w:val="0"/>
      <w:marRight w:val="0"/>
      <w:marTop w:val="0"/>
      <w:marBottom w:val="0"/>
      <w:divBdr>
        <w:top w:val="none" w:sz="0" w:space="0" w:color="auto"/>
        <w:left w:val="none" w:sz="0" w:space="0" w:color="auto"/>
        <w:bottom w:val="none" w:sz="0" w:space="0" w:color="auto"/>
        <w:right w:val="none" w:sz="0" w:space="0" w:color="auto"/>
      </w:divBdr>
    </w:div>
    <w:div w:id="600647127">
      <w:bodyDiv w:val="1"/>
      <w:marLeft w:val="0"/>
      <w:marRight w:val="0"/>
      <w:marTop w:val="0"/>
      <w:marBottom w:val="0"/>
      <w:divBdr>
        <w:top w:val="none" w:sz="0" w:space="0" w:color="auto"/>
        <w:left w:val="none" w:sz="0" w:space="0" w:color="auto"/>
        <w:bottom w:val="none" w:sz="0" w:space="0" w:color="auto"/>
        <w:right w:val="none" w:sz="0" w:space="0" w:color="auto"/>
      </w:divBdr>
    </w:div>
    <w:div w:id="612975586">
      <w:bodyDiv w:val="1"/>
      <w:marLeft w:val="0"/>
      <w:marRight w:val="0"/>
      <w:marTop w:val="0"/>
      <w:marBottom w:val="0"/>
      <w:divBdr>
        <w:top w:val="none" w:sz="0" w:space="0" w:color="auto"/>
        <w:left w:val="none" w:sz="0" w:space="0" w:color="auto"/>
        <w:bottom w:val="none" w:sz="0" w:space="0" w:color="auto"/>
        <w:right w:val="none" w:sz="0" w:space="0" w:color="auto"/>
      </w:divBdr>
    </w:div>
    <w:div w:id="614293440">
      <w:bodyDiv w:val="1"/>
      <w:marLeft w:val="0"/>
      <w:marRight w:val="0"/>
      <w:marTop w:val="0"/>
      <w:marBottom w:val="0"/>
      <w:divBdr>
        <w:top w:val="none" w:sz="0" w:space="0" w:color="auto"/>
        <w:left w:val="none" w:sz="0" w:space="0" w:color="auto"/>
        <w:bottom w:val="none" w:sz="0" w:space="0" w:color="auto"/>
        <w:right w:val="none" w:sz="0" w:space="0" w:color="auto"/>
      </w:divBdr>
    </w:div>
    <w:div w:id="614749238">
      <w:bodyDiv w:val="1"/>
      <w:marLeft w:val="0"/>
      <w:marRight w:val="0"/>
      <w:marTop w:val="0"/>
      <w:marBottom w:val="0"/>
      <w:divBdr>
        <w:top w:val="none" w:sz="0" w:space="0" w:color="auto"/>
        <w:left w:val="none" w:sz="0" w:space="0" w:color="auto"/>
        <w:bottom w:val="none" w:sz="0" w:space="0" w:color="auto"/>
        <w:right w:val="none" w:sz="0" w:space="0" w:color="auto"/>
      </w:divBdr>
    </w:div>
    <w:div w:id="618024942">
      <w:bodyDiv w:val="1"/>
      <w:marLeft w:val="0"/>
      <w:marRight w:val="0"/>
      <w:marTop w:val="0"/>
      <w:marBottom w:val="0"/>
      <w:divBdr>
        <w:top w:val="none" w:sz="0" w:space="0" w:color="auto"/>
        <w:left w:val="none" w:sz="0" w:space="0" w:color="auto"/>
        <w:bottom w:val="none" w:sz="0" w:space="0" w:color="auto"/>
        <w:right w:val="none" w:sz="0" w:space="0" w:color="auto"/>
      </w:divBdr>
    </w:div>
    <w:div w:id="628702859">
      <w:bodyDiv w:val="1"/>
      <w:marLeft w:val="0"/>
      <w:marRight w:val="0"/>
      <w:marTop w:val="0"/>
      <w:marBottom w:val="0"/>
      <w:divBdr>
        <w:top w:val="none" w:sz="0" w:space="0" w:color="auto"/>
        <w:left w:val="none" w:sz="0" w:space="0" w:color="auto"/>
        <w:bottom w:val="none" w:sz="0" w:space="0" w:color="auto"/>
        <w:right w:val="none" w:sz="0" w:space="0" w:color="auto"/>
      </w:divBdr>
    </w:div>
    <w:div w:id="629633550">
      <w:bodyDiv w:val="1"/>
      <w:marLeft w:val="0"/>
      <w:marRight w:val="0"/>
      <w:marTop w:val="0"/>
      <w:marBottom w:val="0"/>
      <w:divBdr>
        <w:top w:val="none" w:sz="0" w:space="0" w:color="auto"/>
        <w:left w:val="none" w:sz="0" w:space="0" w:color="auto"/>
        <w:bottom w:val="none" w:sz="0" w:space="0" w:color="auto"/>
        <w:right w:val="none" w:sz="0" w:space="0" w:color="auto"/>
      </w:divBdr>
    </w:div>
    <w:div w:id="630671550">
      <w:bodyDiv w:val="1"/>
      <w:marLeft w:val="0"/>
      <w:marRight w:val="0"/>
      <w:marTop w:val="0"/>
      <w:marBottom w:val="0"/>
      <w:divBdr>
        <w:top w:val="none" w:sz="0" w:space="0" w:color="auto"/>
        <w:left w:val="none" w:sz="0" w:space="0" w:color="auto"/>
        <w:bottom w:val="none" w:sz="0" w:space="0" w:color="auto"/>
        <w:right w:val="none" w:sz="0" w:space="0" w:color="auto"/>
      </w:divBdr>
    </w:div>
    <w:div w:id="632565992">
      <w:bodyDiv w:val="1"/>
      <w:marLeft w:val="0"/>
      <w:marRight w:val="0"/>
      <w:marTop w:val="0"/>
      <w:marBottom w:val="0"/>
      <w:divBdr>
        <w:top w:val="none" w:sz="0" w:space="0" w:color="auto"/>
        <w:left w:val="none" w:sz="0" w:space="0" w:color="auto"/>
        <w:bottom w:val="none" w:sz="0" w:space="0" w:color="auto"/>
        <w:right w:val="none" w:sz="0" w:space="0" w:color="auto"/>
      </w:divBdr>
    </w:div>
    <w:div w:id="634024312">
      <w:bodyDiv w:val="1"/>
      <w:marLeft w:val="0"/>
      <w:marRight w:val="0"/>
      <w:marTop w:val="0"/>
      <w:marBottom w:val="0"/>
      <w:divBdr>
        <w:top w:val="none" w:sz="0" w:space="0" w:color="auto"/>
        <w:left w:val="none" w:sz="0" w:space="0" w:color="auto"/>
        <w:bottom w:val="none" w:sz="0" w:space="0" w:color="auto"/>
        <w:right w:val="none" w:sz="0" w:space="0" w:color="auto"/>
      </w:divBdr>
    </w:div>
    <w:div w:id="636305760">
      <w:bodyDiv w:val="1"/>
      <w:marLeft w:val="0"/>
      <w:marRight w:val="0"/>
      <w:marTop w:val="0"/>
      <w:marBottom w:val="0"/>
      <w:divBdr>
        <w:top w:val="none" w:sz="0" w:space="0" w:color="auto"/>
        <w:left w:val="none" w:sz="0" w:space="0" w:color="auto"/>
        <w:bottom w:val="none" w:sz="0" w:space="0" w:color="auto"/>
        <w:right w:val="none" w:sz="0" w:space="0" w:color="auto"/>
      </w:divBdr>
    </w:div>
    <w:div w:id="639767741">
      <w:bodyDiv w:val="1"/>
      <w:marLeft w:val="0"/>
      <w:marRight w:val="0"/>
      <w:marTop w:val="0"/>
      <w:marBottom w:val="0"/>
      <w:divBdr>
        <w:top w:val="none" w:sz="0" w:space="0" w:color="auto"/>
        <w:left w:val="none" w:sz="0" w:space="0" w:color="auto"/>
        <w:bottom w:val="none" w:sz="0" w:space="0" w:color="auto"/>
        <w:right w:val="none" w:sz="0" w:space="0" w:color="auto"/>
      </w:divBdr>
    </w:div>
    <w:div w:id="644821314">
      <w:bodyDiv w:val="1"/>
      <w:marLeft w:val="0"/>
      <w:marRight w:val="0"/>
      <w:marTop w:val="0"/>
      <w:marBottom w:val="0"/>
      <w:divBdr>
        <w:top w:val="none" w:sz="0" w:space="0" w:color="auto"/>
        <w:left w:val="none" w:sz="0" w:space="0" w:color="auto"/>
        <w:bottom w:val="none" w:sz="0" w:space="0" w:color="auto"/>
        <w:right w:val="none" w:sz="0" w:space="0" w:color="auto"/>
      </w:divBdr>
    </w:div>
    <w:div w:id="661933662">
      <w:bodyDiv w:val="1"/>
      <w:marLeft w:val="0"/>
      <w:marRight w:val="0"/>
      <w:marTop w:val="0"/>
      <w:marBottom w:val="0"/>
      <w:divBdr>
        <w:top w:val="none" w:sz="0" w:space="0" w:color="auto"/>
        <w:left w:val="none" w:sz="0" w:space="0" w:color="auto"/>
        <w:bottom w:val="none" w:sz="0" w:space="0" w:color="auto"/>
        <w:right w:val="none" w:sz="0" w:space="0" w:color="auto"/>
      </w:divBdr>
    </w:div>
    <w:div w:id="669020604">
      <w:bodyDiv w:val="1"/>
      <w:marLeft w:val="0"/>
      <w:marRight w:val="0"/>
      <w:marTop w:val="0"/>
      <w:marBottom w:val="0"/>
      <w:divBdr>
        <w:top w:val="none" w:sz="0" w:space="0" w:color="auto"/>
        <w:left w:val="none" w:sz="0" w:space="0" w:color="auto"/>
        <w:bottom w:val="none" w:sz="0" w:space="0" w:color="auto"/>
        <w:right w:val="none" w:sz="0" w:space="0" w:color="auto"/>
      </w:divBdr>
    </w:div>
    <w:div w:id="671109054">
      <w:bodyDiv w:val="1"/>
      <w:marLeft w:val="0"/>
      <w:marRight w:val="0"/>
      <w:marTop w:val="0"/>
      <w:marBottom w:val="0"/>
      <w:divBdr>
        <w:top w:val="none" w:sz="0" w:space="0" w:color="auto"/>
        <w:left w:val="none" w:sz="0" w:space="0" w:color="auto"/>
        <w:bottom w:val="none" w:sz="0" w:space="0" w:color="auto"/>
        <w:right w:val="none" w:sz="0" w:space="0" w:color="auto"/>
      </w:divBdr>
    </w:div>
    <w:div w:id="682827263">
      <w:bodyDiv w:val="1"/>
      <w:marLeft w:val="0"/>
      <w:marRight w:val="0"/>
      <w:marTop w:val="0"/>
      <w:marBottom w:val="0"/>
      <w:divBdr>
        <w:top w:val="none" w:sz="0" w:space="0" w:color="auto"/>
        <w:left w:val="none" w:sz="0" w:space="0" w:color="auto"/>
        <w:bottom w:val="none" w:sz="0" w:space="0" w:color="auto"/>
        <w:right w:val="none" w:sz="0" w:space="0" w:color="auto"/>
      </w:divBdr>
    </w:div>
    <w:div w:id="683286869">
      <w:bodyDiv w:val="1"/>
      <w:marLeft w:val="0"/>
      <w:marRight w:val="0"/>
      <w:marTop w:val="0"/>
      <w:marBottom w:val="0"/>
      <w:divBdr>
        <w:top w:val="none" w:sz="0" w:space="0" w:color="auto"/>
        <w:left w:val="none" w:sz="0" w:space="0" w:color="auto"/>
        <w:bottom w:val="none" w:sz="0" w:space="0" w:color="auto"/>
        <w:right w:val="none" w:sz="0" w:space="0" w:color="auto"/>
      </w:divBdr>
    </w:div>
    <w:div w:id="689256410">
      <w:bodyDiv w:val="1"/>
      <w:marLeft w:val="0"/>
      <w:marRight w:val="0"/>
      <w:marTop w:val="0"/>
      <w:marBottom w:val="0"/>
      <w:divBdr>
        <w:top w:val="none" w:sz="0" w:space="0" w:color="auto"/>
        <w:left w:val="none" w:sz="0" w:space="0" w:color="auto"/>
        <w:bottom w:val="none" w:sz="0" w:space="0" w:color="auto"/>
        <w:right w:val="none" w:sz="0" w:space="0" w:color="auto"/>
      </w:divBdr>
    </w:div>
    <w:div w:id="690303630">
      <w:bodyDiv w:val="1"/>
      <w:marLeft w:val="0"/>
      <w:marRight w:val="0"/>
      <w:marTop w:val="0"/>
      <w:marBottom w:val="0"/>
      <w:divBdr>
        <w:top w:val="none" w:sz="0" w:space="0" w:color="auto"/>
        <w:left w:val="none" w:sz="0" w:space="0" w:color="auto"/>
        <w:bottom w:val="none" w:sz="0" w:space="0" w:color="auto"/>
        <w:right w:val="none" w:sz="0" w:space="0" w:color="auto"/>
      </w:divBdr>
    </w:div>
    <w:div w:id="693263187">
      <w:bodyDiv w:val="1"/>
      <w:marLeft w:val="0"/>
      <w:marRight w:val="0"/>
      <w:marTop w:val="0"/>
      <w:marBottom w:val="0"/>
      <w:divBdr>
        <w:top w:val="none" w:sz="0" w:space="0" w:color="auto"/>
        <w:left w:val="none" w:sz="0" w:space="0" w:color="auto"/>
        <w:bottom w:val="none" w:sz="0" w:space="0" w:color="auto"/>
        <w:right w:val="none" w:sz="0" w:space="0" w:color="auto"/>
      </w:divBdr>
    </w:div>
    <w:div w:id="698120050">
      <w:bodyDiv w:val="1"/>
      <w:marLeft w:val="0"/>
      <w:marRight w:val="0"/>
      <w:marTop w:val="0"/>
      <w:marBottom w:val="0"/>
      <w:divBdr>
        <w:top w:val="none" w:sz="0" w:space="0" w:color="auto"/>
        <w:left w:val="none" w:sz="0" w:space="0" w:color="auto"/>
        <w:bottom w:val="none" w:sz="0" w:space="0" w:color="auto"/>
        <w:right w:val="none" w:sz="0" w:space="0" w:color="auto"/>
      </w:divBdr>
    </w:div>
    <w:div w:id="699235696">
      <w:bodyDiv w:val="1"/>
      <w:marLeft w:val="0"/>
      <w:marRight w:val="0"/>
      <w:marTop w:val="0"/>
      <w:marBottom w:val="0"/>
      <w:divBdr>
        <w:top w:val="none" w:sz="0" w:space="0" w:color="auto"/>
        <w:left w:val="none" w:sz="0" w:space="0" w:color="auto"/>
        <w:bottom w:val="none" w:sz="0" w:space="0" w:color="auto"/>
        <w:right w:val="none" w:sz="0" w:space="0" w:color="auto"/>
      </w:divBdr>
    </w:div>
    <w:div w:id="704329280">
      <w:bodyDiv w:val="1"/>
      <w:marLeft w:val="0"/>
      <w:marRight w:val="0"/>
      <w:marTop w:val="0"/>
      <w:marBottom w:val="0"/>
      <w:divBdr>
        <w:top w:val="none" w:sz="0" w:space="0" w:color="auto"/>
        <w:left w:val="none" w:sz="0" w:space="0" w:color="auto"/>
        <w:bottom w:val="none" w:sz="0" w:space="0" w:color="auto"/>
        <w:right w:val="none" w:sz="0" w:space="0" w:color="auto"/>
      </w:divBdr>
    </w:div>
    <w:div w:id="705300986">
      <w:bodyDiv w:val="1"/>
      <w:marLeft w:val="0"/>
      <w:marRight w:val="0"/>
      <w:marTop w:val="0"/>
      <w:marBottom w:val="0"/>
      <w:divBdr>
        <w:top w:val="none" w:sz="0" w:space="0" w:color="auto"/>
        <w:left w:val="none" w:sz="0" w:space="0" w:color="auto"/>
        <w:bottom w:val="none" w:sz="0" w:space="0" w:color="auto"/>
        <w:right w:val="none" w:sz="0" w:space="0" w:color="auto"/>
      </w:divBdr>
    </w:div>
    <w:div w:id="711269586">
      <w:bodyDiv w:val="1"/>
      <w:marLeft w:val="0"/>
      <w:marRight w:val="0"/>
      <w:marTop w:val="0"/>
      <w:marBottom w:val="0"/>
      <w:divBdr>
        <w:top w:val="none" w:sz="0" w:space="0" w:color="auto"/>
        <w:left w:val="none" w:sz="0" w:space="0" w:color="auto"/>
        <w:bottom w:val="none" w:sz="0" w:space="0" w:color="auto"/>
        <w:right w:val="none" w:sz="0" w:space="0" w:color="auto"/>
      </w:divBdr>
    </w:div>
    <w:div w:id="717704639">
      <w:bodyDiv w:val="1"/>
      <w:marLeft w:val="0"/>
      <w:marRight w:val="0"/>
      <w:marTop w:val="0"/>
      <w:marBottom w:val="0"/>
      <w:divBdr>
        <w:top w:val="none" w:sz="0" w:space="0" w:color="auto"/>
        <w:left w:val="none" w:sz="0" w:space="0" w:color="auto"/>
        <w:bottom w:val="none" w:sz="0" w:space="0" w:color="auto"/>
        <w:right w:val="none" w:sz="0" w:space="0" w:color="auto"/>
      </w:divBdr>
    </w:div>
    <w:div w:id="722797347">
      <w:bodyDiv w:val="1"/>
      <w:marLeft w:val="0"/>
      <w:marRight w:val="0"/>
      <w:marTop w:val="0"/>
      <w:marBottom w:val="0"/>
      <w:divBdr>
        <w:top w:val="none" w:sz="0" w:space="0" w:color="auto"/>
        <w:left w:val="none" w:sz="0" w:space="0" w:color="auto"/>
        <w:bottom w:val="none" w:sz="0" w:space="0" w:color="auto"/>
        <w:right w:val="none" w:sz="0" w:space="0" w:color="auto"/>
      </w:divBdr>
    </w:div>
    <w:div w:id="729350688">
      <w:bodyDiv w:val="1"/>
      <w:marLeft w:val="0"/>
      <w:marRight w:val="0"/>
      <w:marTop w:val="0"/>
      <w:marBottom w:val="0"/>
      <w:divBdr>
        <w:top w:val="none" w:sz="0" w:space="0" w:color="auto"/>
        <w:left w:val="none" w:sz="0" w:space="0" w:color="auto"/>
        <w:bottom w:val="none" w:sz="0" w:space="0" w:color="auto"/>
        <w:right w:val="none" w:sz="0" w:space="0" w:color="auto"/>
      </w:divBdr>
    </w:div>
    <w:div w:id="731274178">
      <w:bodyDiv w:val="1"/>
      <w:marLeft w:val="0"/>
      <w:marRight w:val="0"/>
      <w:marTop w:val="0"/>
      <w:marBottom w:val="0"/>
      <w:divBdr>
        <w:top w:val="none" w:sz="0" w:space="0" w:color="auto"/>
        <w:left w:val="none" w:sz="0" w:space="0" w:color="auto"/>
        <w:bottom w:val="none" w:sz="0" w:space="0" w:color="auto"/>
        <w:right w:val="none" w:sz="0" w:space="0" w:color="auto"/>
      </w:divBdr>
    </w:div>
    <w:div w:id="736168408">
      <w:bodyDiv w:val="1"/>
      <w:marLeft w:val="0"/>
      <w:marRight w:val="0"/>
      <w:marTop w:val="0"/>
      <w:marBottom w:val="0"/>
      <w:divBdr>
        <w:top w:val="none" w:sz="0" w:space="0" w:color="auto"/>
        <w:left w:val="none" w:sz="0" w:space="0" w:color="auto"/>
        <w:bottom w:val="none" w:sz="0" w:space="0" w:color="auto"/>
        <w:right w:val="none" w:sz="0" w:space="0" w:color="auto"/>
      </w:divBdr>
    </w:div>
    <w:div w:id="738791437">
      <w:bodyDiv w:val="1"/>
      <w:marLeft w:val="0"/>
      <w:marRight w:val="0"/>
      <w:marTop w:val="0"/>
      <w:marBottom w:val="0"/>
      <w:divBdr>
        <w:top w:val="none" w:sz="0" w:space="0" w:color="auto"/>
        <w:left w:val="none" w:sz="0" w:space="0" w:color="auto"/>
        <w:bottom w:val="none" w:sz="0" w:space="0" w:color="auto"/>
        <w:right w:val="none" w:sz="0" w:space="0" w:color="auto"/>
      </w:divBdr>
    </w:div>
    <w:div w:id="753862836">
      <w:bodyDiv w:val="1"/>
      <w:marLeft w:val="0"/>
      <w:marRight w:val="0"/>
      <w:marTop w:val="0"/>
      <w:marBottom w:val="0"/>
      <w:divBdr>
        <w:top w:val="none" w:sz="0" w:space="0" w:color="auto"/>
        <w:left w:val="none" w:sz="0" w:space="0" w:color="auto"/>
        <w:bottom w:val="none" w:sz="0" w:space="0" w:color="auto"/>
        <w:right w:val="none" w:sz="0" w:space="0" w:color="auto"/>
      </w:divBdr>
    </w:div>
    <w:div w:id="758062444">
      <w:bodyDiv w:val="1"/>
      <w:marLeft w:val="0"/>
      <w:marRight w:val="0"/>
      <w:marTop w:val="0"/>
      <w:marBottom w:val="0"/>
      <w:divBdr>
        <w:top w:val="none" w:sz="0" w:space="0" w:color="auto"/>
        <w:left w:val="none" w:sz="0" w:space="0" w:color="auto"/>
        <w:bottom w:val="none" w:sz="0" w:space="0" w:color="auto"/>
        <w:right w:val="none" w:sz="0" w:space="0" w:color="auto"/>
      </w:divBdr>
    </w:div>
    <w:div w:id="768544343">
      <w:bodyDiv w:val="1"/>
      <w:marLeft w:val="0"/>
      <w:marRight w:val="0"/>
      <w:marTop w:val="0"/>
      <w:marBottom w:val="0"/>
      <w:divBdr>
        <w:top w:val="none" w:sz="0" w:space="0" w:color="auto"/>
        <w:left w:val="none" w:sz="0" w:space="0" w:color="auto"/>
        <w:bottom w:val="none" w:sz="0" w:space="0" w:color="auto"/>
        <w:right w:val="none" w:sz="0" w:space="0" w:color="auto"/>
      </w:divBdr>
    </w:div>
    <w:div w:id="772676642">
      <w:bodyDiv w:val="1"/>
      <w:marLeft w:val="0"/>
      <w:marRight w:val="0"/>
      <w:marTop w:val="0"/>
      <w:marBottom w:val="0"/>
      <w:divBdr>
        <w:top w:val="none" w:sz="0" w:space="0" w:color="auto"/>
        <w:left w:val="none" w:sz="0" w:space="0" w:color="auto"/>
        <w:bottom w:val="none" w:sz="0" w:space="0" w:color="auto"/>
        <w:right w:val="none" w:sz="0" w:space="0" w:color="auto"/>
      </w:divBdr>
    </w:div>
    <w:div w:id="781804508">
      <w:bodyDiv w:val="1"/>
      <w:marLeft w:val="0"/>
      <w:marRight w:val="0"/>
      <w:marTop w:val="0"/>
      <w:marBottom w:val="0"/>
      <w:divBdr>
        <w:top w:val="none" w:sz="0" w:space="0" w:color="auto"/>
        <w:left w:val="none" w:sz="0" w:space="0" w:color="auto"/>
        <w:bottom w:val="none" w:sz="0" w:space="0" w:color="auto"/>
        <w:right w:val="none" w:sz="0" w:space="0" w:color="auto"/>
      </w:divBdr>
    </w:div>
    <w:div w:id="782698015">
      <w:bodyDiv w:val="1"/>
      <w:marLeft w:val="0"/>
      <w:marRight w:val="0"/>
      <w:marTop w:val="0"/>
      <w:marBottom w:val="0"/>
      <w:divBdr>
        <w:top w:val="none" w:sz="0" w:space="0" w:color="auto"/>
        <w:left w:val="none" w:sz="0" w:space="0" w:color="auto"/>
        <w:bottom w:val="none" w:sz="0" w:space="0" w:color="auto"/>
        <w:right w:val="none" w:sz="0" w:space="0" w:color="auto"/>
      </w:divBdr>
    </w:div>
    <w:div w:id="784226372">
      <w:bodyDiv w:val="1"/>
      <w:marLeft w:val="0"/>
      <w:marRight w:val="0"/>
      <w:marTop w:val="0"/>
      <w:marBottom w:val="0"/>
      <w:divBdr>
        <w:top w:val="none" w:sz="0" w:space="0" w:color="auto"/>
        <w:left w:val="none" w:sz="0" w:space="0" w:color="auto"/>
        <w:bottom w:val="none" w:sz="0" w:space="0" w:color="auto"/>
        <w:right w:val="none" w:sz="0" w:space="0" w:color="auto"/>
      </w:divBdr>
    </w:div>
    <w:div w:id="785733151">
      <w:bodyDiv w:val="1"/>
      <w:marLeft w:val="0"/>
      <w:marRight w:val="0"/>
      <w:marTop w:val="0"/>
      <w:marBottom w:val="0"/>
      <w:divBdr>
        <w:top w:val="none" w:sz="0" w:space="0" w:color="auto"/>
        <w:left w:val="none" w:sz="0" w:space="0" w:color="auto"/>
        <w:bottom w:val="none" w:sz="0" w:space="0" w:color="auto"/>
        <w:right w:val="none" w:sz="0" w:space="0" w:color="auto"/>
      </w:divBdr>
    </w:div>
    <w:div w:id="786046738">
      <w:bodyDiv w:val="1"/>
      <w:marLeft w:val="0"/>
      <w:marRight w:val="0"/>
      <w:marTop w:val="0"/>
      <w:marBottom w:val="0"/>
      <w:divBdr>
        <w:top w:val="none" w:sz="0" w:space="0" w:color="auto"/>
        <w:left w:val="none" w:sz="0" w:space="0" w:color="auto"/>
        <w:bottom w:val="none" w:sz="0" w:space="0" w:color="auto"/>
        <w:right w:val="none" w:sz="0" w:space="0" w:color="auto"/>
      </w:divBdr>
    </w:div>
    <w:div w:id="798567536">
      <w:bodyDiv w:val="1"/>
      <w:marLeft w:val="0"/>
      <w:marRight w:val="0"/>
      <w:marTop w:val="0"/>
      <w:marBottom w:val="0"/>
      <w:divBdr>
        <w:top w:val="none" w:sz="0" w:space="0" w:color="auto"/>
        <w:left w:val="none" w:sz="0" w:space="0" w:color="auto"/>
        <w:bottom w:val="none" w:sz="0" w:space="0" w:color="auto"/>
        <w:right w:val="none" w:sz="0" w:space="0" w:color="auto"/>
      </w:divBdr>
    </w:div>
    <w:div w:id="800416309">
      <w:bodyDiv w:val="1"/>
      <w:marLeft w:val="0"/>
      <w:marRight w:val="0"/>
      <w:marTop w:val="0"/>
      <w:marBottom w:val="0"/>
      <w:divBdr>
        <w:top w:val="none" w:sz="0" w:space="0" w:color="auto"/>
        <w:left w:val="none" w:sz="0" w:space="0" w:color="auto"/>
        <w:bottom w:val="none" w:sz="0" w:space="0" w:color="auto"/>
        <w:right w:val="none" w:sz="0" w:space="0" w:color="auto"/>
      </w:divBdr>
    </w:div>
    <w:div w:id="810251917">
      <w:bodyDiv w:val="1"/>
      <w:marLeft w:val="0"/>
      <w:marRight w:val="0"/>
      <w:marTop w:val="0"/>
      <w:marBottom w:val="0"/>
      <w:divBdr>
        <w:top w:val="none" w:sz="0" w:space="0" w:color="auto"/>
        <w:left w:val="none" w:sz="0" w:space="0" w:color="auto"/>
        <w:bottom w:val="none" w:sz="0" w:space="0" w:color="auto"/>
        <w:right w:val="none" w:sz="0" w:space="0" w:color="auto"/>
      </w:divBdr>
    </w:div>
    <w:div w:id="812672815">
      <w:bodyDiv w:val="1"/>
      <w:marLeft w:val="0"/>
      <w:marRight w:val="0"/>
      <w:marTop w:val="0"/>
      <w:marBottom w:val="0"/>
      <w:divBdr>
        <w:top w:val="none" w:sz="0" w:space="0" w:color="auto"/>
        <w:left w:val="none" w:sz="0" w:space="0" w:color="auto"/>
        <w:bottom w:val="none" w:sz="0" w:space="0" w:color="auto"/>
        <w:right w:val="none" w:sz="0" w:space="0" w:color="auto"/>
      </w:divBdr>
    </w:div>
    <w:div w:id="816267696">
      <w:bodyDiv w:val="1"/>
      <w:marLeft w:val="0"/>
      <w:marRight w:val="0"/>
      <w:marTop w:val="0"/>
      <w:marBottom w:val="0"/>
      <w:divBdr>
        <w:top w:val="none" w:sz="0" w:space="0" w:color="auto"/>
        <w:left w:val="none" w:sz="0" w:space="0" w:color="auto"/>
        <w:bottom w:val="none" w:sz="0" w:space="0" w:color="auto"/>
        <w:right w:val="none" w:sz="0" w:space="0" w:color="auto"/>
      </w:divBdr>
    </w:div>
    <w:div w:id="831877302">
      <w:bodyDiv w:val="1"/>
      <w:marLeft w:val="0"/>
      <w:marRight w:val="0"/>
      <w:marTop w:val="0"/>
      <w:marBottom w:val="0"/>
      <w:divBdr>
        <w:top w:val="none" w:sz="0" w:space="0" w:color="auto"/>
        <w:left w:val="none" w:sz="0" w:space="0" w:color="auto"/>
        <w:bottom w:val="none" w:sz="0" w:space="0" w:color="auto"/>
        <w:right w:val="none" w:sz="0" w:space="0" w:color="auto"/>
      </w:divBdr>
    </w:div>
    <w:div w:id="832331649">
      <w:bodyDiv w:val="1"/>
      <w:marLeft w:val="0"/>
      <w:marRight w:val="0"/>
      <w:marTop w:val="0"/>
      <w:marBottom w:val="0"/>
      <w:divBdr>
        <w:top w:val="none" w:sz="0" w:space="0" w:color="auto"/>
        <w:left w:val="none" w:sz="0" w:space="0" w:color="auto"/>
        <w:bottom w:val="none" w:sz="0" w:space="0" w:color="auto"/>
        <w:right w:val="none" w:sz="0" w:space="0" w:color="auto"/>
      </w:divBdr>
    </w:div>
    <w:div w:id="845822304">
      <w:bodyDiv w:val="1"/>
      <w:marLeft w:val="0"/>
      <w:marRight w:val="0"/>
      <w:marTop w:val="0"/>
      <w:marBottom w:val="0"/>
      <w:divBdr>
        <w:top w:val="none" w:sz="0" w:space="0" w:color="auto"/>
        <w:left w:val="none" w:sz="0" w:space="0" w:color="auto"/>
        <w:bottom w:val="none" w:sz="0" w:space="0" w:color="auto"/>
        <w:right w:val="none" w:sz="0" w:space="0" w:color="auto"/>
      </w:divBdr>
    </w:div>
    <w:div w:id="855928655">
      <w:bodyDiv w:val="1"/>
      <w:marLeft w:val="0"/>
      <w:marRight w:val="0"/>
      <w:marTop w:val="0"/>
      <w:marBottom w:val="0"/>
      <w:divBdr>
        <w:top w:val="none" w:sz="0" w:space="0" w:color="auto"/>
        <w:left w:val="none" w:sz="0" w:space="0" w:color="auto"/>
        <w:bottom w:val="none" w:sz="0" w:space="0" w:color="auto"/>
        <w:right w:val="none" w:sz="0" w:space="0" w:color="auto"/>
      </w:divBdr>
    </w:div>
    <w:div w:id="858738398">
      <w:bodyDiv w:val="1"/>
      <w:marLeft w:val="0"/>
      <w:marRight w:val="0"/>
      <w:marTop w:val="0"/>
      <w:marBottom w:val="0"/>
      <w:divBdr>
        <w:top w:val="none" w:sz="0" w:space="0" w:color="auto"/>
        <w:left w:val="none" w:sz="0" w:space="0" w:color="auto"/>
        <w:bottom w:val="none" w:sz="0" w:space="0" w:color="auto"/>
        <w:right w:val="none" w:sz="0" w:space="0" w:color="auto"/>
      </w:divBdr>
    </w:div>
    <w:div w:id="873426184">
      <w:bodyDiv w:val="1"/>
      <w:marLeft w:val="0"/>
      <w:marRight w:val="0"/>
      <w:marTop w:val="0"/>
      <w:marBottom w:val="0"/>
      <w:divBdr>
        <w:top w:val="none" w:sz="0" w:space="0" w:color="auto"/>
        <w:left w:val="none" w:sz="0" w:space="0" w:color="auto"/>
        <w:bottom w:val="none" w:sz="0" w:space="0" w:color="auto"/>
        <w:right w:val="none" w:sz="0" w:space="0" w:color="auto"/>
      </w:divBdr>
    </w:div>
    <w:div w:id="874998409">
      <w:bodyDiv w:val="1"/>
      <w:marLeft w:val="0"/>
      <w:marRight w:val="0"/>
      <w:marTop w:val="0"/>
      <w:marBottom w:val="0"/>
      <w:divBdr>
        <w:top w:val="none" w:sz="0" w:space="0" w:color="auto"/>
        <w:left w:val="none" w:sz="0" w:space="0" w:color="auto"/>
        <w:bottom w:val="none" w:sz="0" w:space="0" w:color="auto"/>
        <w:right w:val="none" w:sz="0" w:space="0" w:color="auto"/>
      </w:divBdr>
    </w:div>
    <w:div w:id="875124650">
      <w:bodyDiv w:val="1"/>
      <w:marLeft w:val="0"/>
      <w:marRight w:val="0"/>
      <w:marTop w:val="0"/>
      <w:marBottom w:val="0"/>
      <w:divBdr>
        <w:top w:val="none" w:sz="0" w:space="0" w:color="auto"/>
        <w:left w:val="none" w:sz="0" w:space="0" w:color="auto"/>
        <w:bottom w:val="none" w:sz="0" w:space="0" w:color="auto"/>
        <w:right w:val="none" w:sz="0" w:space="0" w:color="auto"/>
      </w:divBdr>
    </w:div>
    <w:div w:id="885217743">
      <w:bodyDiv w:val="1"/>
      <w:marLeft w:val="0"/>
      <w:marRight w:val="0"/>
      <w:marTop w:val="0"/>
      <w:marBottom w:val="0"/>
      <w:divBdr>
        <w:top w:val="none" w:sz="0" w:space="0" w:color="auto"/>
        <w:left w:val="none" w:sz="0" w:space="0" w:color="auto"/>
        <w:bottom w:val="none" w:sz="0" w:space="0" w:color="auto"/>
        <w:right w:val="none" w:sz="0" w:space="0" w:color="auto"/>
      </w:divBdr>
    </w:div>
    <w:div w:id="887180259">
      <w:bodyDiv w:val="1"/>
      <w:marLeft w:val="0"/>
      <w:marRight w:val="0"/>
      <w:marTop w:val="0"/>
      <w:marBottom w:val="0"/>
      <w:divBdr>
        <w:top w:val="none" w:sz="0" w:space="0" w:color="auto"/>
        <w:left w:val="none" w:sz="0" w:space="0" w:color="auto"/>
        <w:bottom w:val="none" w:sz="0" w:space="0" w:color="auto"/>
        <w:right w:val="none" w:sz="0" w:space="0" w:color="auto"/>
      </w:divBdr>
    </w:div>
    <w:div w:id="888538911">
      <w:bodyDiv w:val="1"/>
      <w:marLeft w:val="0"/>
      <w:marRight w:val="0"/>
      <w:marTop w:val="0"/>
      <w:marBottom w:val="0"/>
      <w:divBdr>
        <w:top w:val="none" w:sz="0" w:space="0" w:color="auto"/>
        <w:left w:val="none" w:sz="0" w:space="0" w:color="auto"/>
        <w:bottom w:val="none" w:sz="0" w:space="0" w:color="auto"/>
        <w:right w:val="none" w:sz="0" w:space="0" w:color="auto"/>
      </w:divBdr>
    </w:div>
    <w:div w:id="906917699">
      <w:bodyDiv w:val="1"/>
      <w:marLeft w:val="0"/>
      <w:marRight w:val="0"/>
      <w:marTop w:val="0"/>
      <w:marBottom w:val="0"/>
      <w:divBdr>
        <w:top w:val="none" w:sz="0" w:space="0" w:color="auto"/>
        <w:left w:val="none" w:sz="0" w:space="0" w:color="auto"/>
        <w:bottom w:val="none" w:sz="0" w:space="0" w:color="auto"/>
        <w:right w:val="none" w:sz="0" w:space="0" w:color="auto"/>
      </w:divBdr>
    </w:div>
    <w:div w:id="910038767">
      <w:bodyDiv w:val="1"/>
      <w:marLeft w:val="0"/>
      <w:marRight w:val="0"/>
      <w:marTop w:val="0"/>
      <w:marBottom w:val="0"/>
      <w:divBdr>
        <w:top w:val="none" w:sz="0" w:space="0" w:color="auto"/>
        <w:left w:val="none" w:sz="0" w:space="0" w:color="auto"/>
        <w:bottom w:val="none" w:sz="0" w:space="0" w:color="auto"/>
        <w:right w:val="none" w:sz="0" w:space="0" w:color="auto"/>
      </w:divBdr>
    </w:div>
    <w:div w:id="913276535">
      <w:bodyDiv w:val="1"/>
      <w:marLeft w:val="0"/>
      <w:marRight w:val="0"/>
      <w:marTop w:val="0"/>
      <w:marBottom w:val="0"/>
      <w:divBdr>
        <w:top w:val="none" w:sz="0" w:space="0" w:color="auto"/>
        <w:left w:val="none" w:sz="0" w:space="0" w:color="auto"/>
        <w:bottom w:val="none" w:sz="0" w:space="0" w:color="auto"/>
        <w:right w:val="none" w:sz="0" w:space="0" w:color="auto"/>
      </w:divBdr>
    </w:div>
    <w:div w:id="918104160">
      <w:bodyDiv w:val="1"/>
      <w:marLeft w:val="0"/>
      <w:marRight w:val="0"/>
      <w:marTop w:val="0"/>
      <w:marBottom w:val="0"/>
      <w:divBdr>
        <w:top w:val="none" w:sz="0" w:space="0" w:color="auto"/>
        <w:left w:val="none" w:sz="0" w:space="0" w:color="auto"/>
        <w:bottom w:val="none" w:sz="0" w:space="0" w:color="auto"/>
        <w:right w:val="none" w:sz="0" w:space="0" w:color="auto"/>
      </w:divBdr>
    </w:div>
    <w:div w:id="928271845">
      <w:bodyDiv w:val="1"/>
      <w:marLeft w:val="0"/>
      <w:marRight w:val="0"/>
      <w:marTop w:val="0"/>
      <w:marBottom w:val="0"/>
      <w:divBdr>
        <w:top w:val="none" w:sz="0" w:space="0" w:color="auto"/>
        <w:left w:val="none" w:sz="0" w:space="0" w:color="auto"/>
        <w:bottom w:val="none" w:sz="0" w:space="0" w:color="auto"/>
        <w:right w:val="none" w:sz="0" w:space="0" w:color="auto"/>
      </w:divBdr>
    </w:div>
    <w:div w:id="928776369">
      <w:bodyDiv w:val="1"/>
      <w:marLeft w:val="0"/>
      <w:marRight w:val="0"/>
      <w:marTop w:val="0"/>
      <w:marBottom w:val="0"/>
      <w:divBdr>
        <w:top w:val="none" w:sz="0" w:space="0" w:color="auto"/>
        <w:left w:val="none" w:sz="0" w:space="0" w:color="auto"/>
        <w:bottom w:val="none" w:sz="0" w:space="0" w:color="auto"/>
        <w:right w:val="none" w:sz="0" w:space="0" w:color="auto"/>
      </w:divBdr>
    </w:div>
    <w:div w:id="946035199">
      <w:bodyDiv w:val="1"/>
      <w:marLeft w:val="0"/>
      <w:marRight w:val="0"/>
      <w:marTop w:val="0"/>
      <w:marBottom w:val="0"/>
      <w:divBdr>
        <w:top w:val="none" w:sz="0" w:space="0" w:color="auto"/>
        <w:left w:val="none" w:sz="0" w:space="0" w:color="auto"/>
        <w:bottom w:val="none" w:sz="0" w:space="0" w:color="auto"/>
        <w:right w:val="none" w:sz="0" w:space="0" w:color="auto"/>
      </w:divBdr>
    </w:div>
    <w:div w:id="947077350">
      <w:bodyDiv w:val="1"/>
      <w:marLeft w:val="0"/>
      <w:marRight w:val="0"/>
      <w:marTop w:val="0"/>
      <w:marBottom w:val="0"/>
      <w:divBdr>
        <w:top w:val="none" w:sz="0" w:space="0" w:color="auto"/>
        <w:left w:val="none" w:sz="0" w:space="0" w:color="auto"/>
        <w:bottom w:val="none" w:sz="0" w:space="0" w:color="auto"/>
        <w:right w:val="none" w:sz="0" w:space="0" w:color="auto"/>
      </w:divBdr>
    </w:div>
    <w:div w:id="958798763">
      <w:bodyDiv w:val="1"/>
      <w:marLeft w:val="0"/>
      <w:marRight w:val="0"/>
      <w:marTop w:val="0"/>
      <w:marBottom w:val="0"/>
      <w:divBdr>
        <w:top w:val="none" w:sz="0" w:space="0" w:color="auto"/>
        <w:left w:val="none" w:sz="0" w:space="0" w:color="auto"/>
        <w:bottom w:val="none" w:sz="0" w:space="0" w:color="auto"/>
        <w:right w:val="none" w:sz="0" w:space="0" w:color="auto"/>
      </w:divBdr>
    </w:div>
    <w:div w:id="969287957">
      <w:bodyDiv w:val="1"/>
      <w:marLeft w:val="0"/>
      <w:marRight w:val="0"/>
      <w:marTop w:val="0"/>
      <w:marBottom w:val="0"/>
      <w:divBdr>
        <w:top w:val="none" w:sz="0" w:space="0" w:color="auto"/>
        <w:left w:val="none" w:sz="0" w:space="0" w:color="auto"/>
        <w:bottom w:val="none" w:sz="0" w:space="0" w:color="auto"/>
        <w:right w:val="none" w:sz="0" w:space="0" w:color="auto"/>
      </w:divBdr>
    </w:div>
    <w:div w:id="969939770">
      <w:bodyDiv w:val="1"/>
      <w:marLeft w:val="0"/>
      <w:marRight w:val="0"/>
      <w:marTop w:val="0"/>
      <w:marBottom w:val="0"/>
      <w:divBdr>
        <w:top w:val="none" w:sz="0" w:space="0" w:color="auto"/>
        <w:left w:val="none" w:sz="0" w:space="0" w:color="auto"/>
        <w:bottom w:val="none" w:sz="0" w:space="0" w:color="auto"/>
        <w:right w:val="none" w:sz="0" w:space="0" w:color="auto"/>
      </w:divBdr>
    </w:div>
    <w:div w:id="977607017">
      <w:bodyDiv w:val="1"/>
      <w:marLeft w:val="0"/>
      <w:marRight w:val="0"/>
      <w:marTop w:val="0"/>
      <w:marBottom w:val="0"/>
      <w:divBdr>
        <w:top w:val="none" w:sz="0" w:space="0" w:color="auto"/>
        <w:left w:val="none" w:sz="0" w:space="0" w:color="auto"/>
        <w:bottom w:val="none" w:sz="0" w:space="0" w:color="auto"/>
        <w:right w:val="none" w:sz="0" w:space="0" w:color="auto"/>
      </w:divBdr>
    </w:div>
    <w:div w:id="996222808">
      <w:bodyDiv w:val="1"/>
      <w:marLeft w:val="0"/>
      <w:marRight w:val="0"/>
      <w:marTop w:val="0"/>
      <w:marBottom w:val="0"/>
      <w:divBdr>
        <w:top w:val="none" w:sz="0" w:space="0" w:color="auto"/>
        <w:left w:val="none" w:sz="0" w:space="0" w:color="auto"/>
        <w:bottom w:val="none" w:sz="0" w:space="0" w:color="auto"/>
        <w:right w:val="none" w:sz="0" w:space="0" w:color="auto"/>
      </w:divBdr>
    </w:div>
    <w:div w:id="997882126">
      <w:bodyDiv w:val="1"/>
      <w:marLeft w:val="0"/>
      <w:marRight w:val="0"/>
      <w:marTop w:val="0"/>
      <w:marBottom w:val="0"/>
      <w:divBdr>
        <w:top w:val="none" w:sz="0" w:space="0" w:color="auto"/>
        <w:left w:val="none" w:sz="0" w:space="0" w:color="auto"/>
        <w:bottom w:val="none" w:sz="0" w:space="0" w:color="auto"/>
        <w:right w:val="none" w:sz="0" w:space="0" w:color="auto"/>
      </w:divBdr>
    </w:div>
    <w:div w:id="1006598298">
      <w:bodyDiv w:val="1"/>
      <w:marLeft w:val="0"/>
      <w:marRight w:val="0"/>
      <w:marTop w:val="0"/>
      <w:marBottom w:val="0"/>
      <w:divBdr>
        <w:top w:val="none" w:sz="0" w:space="0" w:color="auto"/>
        <w:left w:val="none" w:sz="0" w:space="0" w:color="auto"/>
        <w:bottom w:val="none" w:sz="0" w:space="0" w:color="auto"/>
        <w:right w:val="none" w:sz="0" w:space="0" w:color="auto"/>
      </w:divBdr>
    </w:div>
    <w:div w:id="1012760242">
      <w:bodyDiv w:val="1"/>
      <w:marLeft w:val="0"/>
      <w:marRight w:val="0"/>
      <w:marTop w:val="0"/>
      <w:marBottom w:val="0"/>
      <w:divBdr>
        <w:top w:val="none" w:sz="0" w:space="0" w:color="auto"/>
        <w:left w:val="none" w:sz="0" w:space="0" w:color="auto"/>
        <w:bottom w:val="none" w:sz="0" w:space="0" w:color="auto"/>
        <w:right w:val="none" w:sz="0" w:space="0" w:color="auto"/>
      </w:divBdr>
    </w:div>
    <w:div w:id="1029835621">
      <w:bodyDiv w:val="1"/>
      <w:marLeft w:val="0"/>
      <w:marRight w:val="0"/>
      <w:marTop w:val="0"/>
      <w:marBottom w:val="0"/>
      <w:divBdr>
        <w:top w:val="none" w:sz="0" w:space="0" w:color="auto"/>
        <w:left w:val="none" w:sz="0" w:space="0" w:color="auto"/>
        <w:bottom w:val="none" w:sz="0" w:space="0" w:color="auto"/>
        <w:right w:val="none" w:sz="0" w:space="0" w:color="auto"/>
      </w:divBdr>
    </w:div>
    <w:div w:id="1036660660">
      <w:bodyDiv w:val="1"/>
      <w:marLeft w:val="0"/>
      <w:marRight w:val="0"/>
      <w:marTop w:val="0"/>
      <w:marBottom w:val="0"/>
      <w:divBdr>
        <w:top w:val="none" w:sz="0" w:space="0" w:color="auto"/>
        <w:left w:val="none" w:sz="0" w:space="0" w:color="auto"/>
        <w:bottom w:val="none" w:sz="0" w:space="0" w:color="auto"/>
        <w:right w:val="none" w:sz="0" w:space="0" w:color="auto"/>
      </w:divBdr>
    </w:div>
    <w:div w:id="1037311485">
      <w:bodyDiv w:val="1"/>
      <w:marLeft w:val="0"/>
      <w:marRight w:val="0"/>
      <w:marTop w:val="0"/>
      <w:marBottom w:val="0"/>
      <w:divBdr>
        <w:top w:val="none" w:sz="0" w:space="0" w:color="auto"/>
        <w:left w:val="none" w:sz="0" w:space="0" w:color="auto"/>
        <w:bottom w:val="none" w:sz="0" w:space="0" w:color="auto"/>
        <w:right w:val="none" w:sz="0" w:space="0" w:color="auto"/>
      </w:divBdr>
    </w:div>
    <w:div w:id="1044137215">
      <w:bodyDiv w:val="1"/>
      <w:marLeft w:val="0"/>
      <w:marRight w:val="0"/>
      <w:marTop w:val="0"/>
      <w:marBottom w:val="0"/>
      <w:divBdr>
        <w:top w:val="none" w:sz="0" w:space="0" w:color="auto"/>
        <w:left w:val="none" w:sz="0" w:space="0" w:color="auto"/>
        <w:bottom w:val="none" w:sz="0" w:space="0" w:color="auto"/>
        <w:right w:val="none" w:sz="0" w:space="0" w:color="auto"/>
      </w:divBdr>
    </w:div>
    <w:div w:id="1060059368">
      <w:bodyDiv w:val="1"/>
      <w:marLeft w:val="0"/>
      <w:marRight w:val="0"/>
      <w:marTop w:val="0"/>
      <w:marBottom w:val="0"/>
      <w:divBdr>
        <w:top w:val="none" w:sz="0" w:space="0" w:color="auto"/>
        <w:left w:val="none" w:sz="0" w:space="0" w:color="auto"/>
        <w:bottom w:val="none" w:sz="0" w:space="0" w:color="auto"/>
        <w:right w:val="none" w:sz="0" w:space="0" w:color="auto"/>
      </w:divBdr>
    </w:div>
    <w:div w:id="1062212582">
      <w:bodyDiv w:val="1"/>
      <w:marLeft w:val="0"/>
      <w:marRight w:val="0"/>
      <w:marTop w:val="0"/>
      <w:marBottom w:val="0"/>
      <w:divBdr>
        <w:top w:val="none" w:sz="0" w:space="0" w:color="auto"/>
        <w:left w:val="none" w:sz="0" w:space="0" w:color="auto"/>
        <w:bottom w:val="none" w:sz="0" w:space="0" w:color="auto"/>
        <w:right w:val="none" w:sz="0" w:space="0" w:color="auto"/>
      </w:divBdr>
    </w:div>
    <w:div w:id="1085567928">
      <w:bodyDiv w:val="1"/>
      <w:marLeft w:val="0"/>
      <w:marRight w:val="0"/>
      <w:marTop w:val="0"/>
      <w:marBottom w:val="0"/>
      <w:divBdr>
        <w:top w:val="none" w:sz="0" w:space="0" w:color="auto"/>
        <w:left w:val="none" w:sz="0" w:space="0" w:color="auto"/>
        <w:bottom w:val="none" w:sz="0" w:space="0" w:color="auto"/>
        <w:right w:val="none" w:sz="0" w:space="0" w:color="auto"/>
      </w:divBdr>
    </w:div>
    <w:div w:id="1087655933">
      <w:bodyDiv w:val="1"/>
      <w:marLeft w:val="0"/>
      <w:marRight w:val="0"/>
      <w:marTop w:val="0"/>
      <w:marBottom w:val="0"/>
      <w:divBdr>
        <w:top w:val="none" w:sz="0" w:space="0" w:color="auto"/>
        <w:left w:val="none" w:sz="0" w:space="0" w:color="auto"/>
        <w:bottom w:val="none" w:sz="0" w:space="0" w:color="auto"/>
        <w:right w:val="none" w:sz="0" w:space="0" w:color="auto"/>
      </w:divBdr>
    </w:div>
    <w:div w:id="1088815921">
      <w:bodyDiv w:val="1"/>
      <w:marLeft w:val="0"/>
      <w:marRight w:val="0"/>
      <w:marTop w:val="0"/>
      <w:marBottom w:val="0"/>
      <w:divBdr>
        <w:top w:val="none" w:sz="0" w:space="0" w:color="auto"/>
        <w:left w:val="none" w:sz="0" w:space="0" w:color="auto"/>
        <w:bottom w:val="none" w:sz="0" w:space="0" w:color="auto"/>
        <w:right w:val="none" w:sz="0" w:space="0" w:color="auto"/>
      </w:divBdr>
    </w:div>
    <w:div w:id="1101098169">
      <w:bodyDiv w:val="1"/>
      <w:marLeft w:val="0"/>
      <w:marRight w:val="0"/>
      <w:marTop w:val="0"/>
      <w:marBottom w:val="0"/>
      <w:divBdr>
        <w:top w:val="none" w:sz="0" w:space="0" w:color="auto"/>
        <w:left w:val="none" w:sz="0" w:space="0" w:color="auto"/>
        <w:bottom w:val="none" w:sz="0" w:space="0" w:color="auto"/>
        <w:right w:val="none" w:sz="0" w:space="0" w:color="auto"/>
      </w:divBdr>
    </w:div>
    <w:div w:id="1102797619">
      <w:bodyDiv w:val="1"/>
      <w:marLeft w:val="0"/>
      <w:marRight w:val="0"/>
      <w:marTop w:val="0"/>
      <w:marBottom w:val="0"/>
      <w:divBdr>
        <w:top w:val="none" w:sz="0" w:space="0" w:color="auto"/>
        <w:left w:val="none" w:sz="0" w:space="0" w:color="auto"/>
        <w:bottom w:val="none" w:sz="0" w:space="0" w:color="auto"/>
        <w:right w:val="none" w:sz="0" w:space="0" w:color="auto"/>
      </w:divBdr>
    </w:div>
    <w:div w:id="1107118497">
      <w:bodyDiv w:val="1"/>
      <w:marLeft w:val="0"/>
      <w:marRight w:val="0"/>
      <w:marTop w:val="0"/>
      <w:marBottom w:val="0"/>
      <w:divBdr>
        <w:top w:val="none" w:sz="0" w:space="0" w:color="auto"/>
        <w:left w:val="none" w:sz="0" w:space="0" w:color="auto"/>
        <w:bottom w:val="none" w:sz="0" w:space="0" w:color="auto"/>
        <w:right w:val="none" w:sz="0" w:space="0" w:color="auto"/>
      </w:divBdr>
    </w:div>
    <w:div w:id="1107846391">
      <w:bodyDiv w:val="1"/>
      <w:marLeft w:val="0"/>
      <w:marRight w:val="0"/>
      <w:marTop w:val="0"/>
      <w:marBottom w:val="0"/>
      <w:divBdr>
        <w:top w:val="none" w:sz="0" w:space="0" w:color="auto"/>
        <w:left w:val="none" w:sz="0" w:space="0" w:color="auto"/>
        <w:bottom w:val="none" w:sz="0" w:space="0" w:color="auto"/>
        <w:right w:val="none" w:sz="0" w:space="0" w:color="auto"/>
      </w:divBdr>
    </w:div>
    <w:div w:id="1108501817">
      <w:bodyDiv w:val="1"/>
      <w:marLeft w:val="0"/>
      <w:marRight w:val="0"/>
      <w:marTop w:val="0"/>
      <w:marBottom w:val="0"/>
      <w:divBdr>
        <w:top w:val="none" w:sz="0" w:space="0" w:color="auto"/>
        <w:left w:val="none" w:sz="0" w:space="0" w:color="auto"/>
        <w:bottom w:val="none" w:sz="0" w:space="0" w:color="auto"/>
        <w:right w:val="none" w:sz="0" w:space="0" w:color="auto"/>
      </w:divBdr>
    </w:div>
    <w:div w:id="1120032763">
      <w:bodyDiv w:val="1"/>
      <w:marLeft w:val="0"/>
      <w:marRight w:val="0"/>
      <w:marTop w:val="0"/>
      <w:marBottom w:val="0"/>
      <w:divBdr>
        <w:top w:val="none" w:sz="0" w:space="0" w:color="auto"/>
        <w:left w:val="none" w:sz="0" w:space="0" w:color="auto"/>
        <w:bottom w:val="none" w:sz="0" w:space="0" w:color="auto"/>
        <w:right w:val="none" w:sz="0" w:space="0" w:color="auto"/>
      </w:divBdr>
    </w:div>
    <w:div w:id="1126895315">
      <w:bodyDiv w:val="1"/>
      <w:marLeft w:val="0"/>
      <w:marRight w:val="0"/>
      <w:marTop w:val="0"/>
      <w:marBottom w:val="0"/>
      <w:divBdr>
        <w:top w:val="none" w:sz="0" w:space="0" w:color="auto"/>
        <w:left w:val="none" w:sz="0" w:space="0" w:color="auto"/>
        <w:bottom w:val="none" w:sz="0" w:space="0" w:color="auto"/>
        <w:right w:val="none" w:sz="0" w:space="0" w:color="auto"/>
      </w:divBdr>
    </w:div>
    <w:div w:id="1130052142">
      <w:bodyDiv w:val="1"/>
      <w:marLeft w:val="0"/>
      <w:marRight w:val="0"/>
      <w:marTop w:val="0"/>
      <w:marBottom w:val="0"/>
      <w:divBdr>
        <w:top w:val="none" w:sz="0" w:space="0" w:color="auto"/>
        <w:left w:val="none" w:sz="0" w:space="0" w:color="auto"/>
        <w:bottom w:val="none" w:sz="0" w:space="0" w:color="auto"/>
        <w:right w:val="none" w:sz="0" w:space="0" w:color="auto"/>
      </w:divBdr>
    </w:div>
    <w:div w:id="1135372433">
      <w:bodyDiv w:val="1"/>
      <w:marLeft w:val="0"/>
      <w:marRight w:val="0"/>
      <w:marTop w:val="0"/>
      <w:marBottom w:val="0"/>
      <w:divBdr>
        <w:top w:val="none" w:sz="0" w:space="0" w:color="auto"/>
        <w:left w:val="none" w:sz="0" w:space="0" w:color="auto"/>
        <w:bottom w:val="none" w:sz="0" w:space="0" w:color="auto"/>
        <w:right w:val="none" w:sz="0" w:space="0" w:color="auto"/>
      </w:divBdr>
    </w:div>
    <w:div w:id="1137992859">
      <w:bodyDiv w:val="1"/>
      <w:marLeft w:val="0"/>
      <w:marRight w:val="0"/>
      <w:marTop w:val="0"/>
      <w:marBottom w:val="0"/>
      <w:divBdr>
        <w:top w:val="none" w:sz="0" w:space="0" w:color="auto"/>
        <w:left w:val="none" w:sz="0" w:space="0" w:color="auto"/>
        <w:bottom w:val="none" w:sz="0" w:space="0" w:color="auto"/>
        <w:right w:val="none" w:sz="0" w:space="0" w:color="auto"/>
      </w:divBdr>
    </w:div>
    <w:div w:id="1144351571">
      <w:bodyDiv w:val="1"/>
      <w:marLeft w:val="0"/>
      <w:marRight w:val="0"/>
      <w:marTop w:val="0"/>
      <w:marBottom w:val="0"/>
      <w:divBdr>
        <w:top w:val="none" w:sz="0" w:space="0" w:color="auto"/>
        <w:left w:val="none" w:sz="0" w:space="0" w:color="auto"/>
        <w:bottom w:val="none" w:sz="0" w:space="0" w:color="auto"/>
        <w:right w:val="none" w:sz="0" w:space="0" w:color="auto"/>
      </w:divBdr>
    </w:div>
    <w:div w:id="1149665060">
      <w:bodyDiv w:val="1"/>
      <w:marLeft w:val="0"/>
      <w:marRight w:val="0"/>
      <w:marTop w:val="0"/>
      <w:marBottom w:val="0"/>
      <w:divBdr>
        <w:top w:val="none" w:sz="0" w:space="0" w:color="auto"/>
        <w:left w:val="none" w:sz="0" w:space="0" w:color="auto"/>
        <w:bottom w:val="none" w:sz="0" w:space="0" w:color="auto"/>
        <w:right w:val="none" w:sz="0" w:space="0" w:color="auto"/>
      </w:divBdr>
    </w:div>
    <w:div w:id="1150026243">
      <w:bodyDiv w:val="1"/>
      <w:marLeft w:val="0"/>
      <w:marRight w:val="0"/>
      <w:marTop w:val="0"/>
      <w:marBottom w:val="0"/>
      <w:divBdr>
        <w:top w:val="none" w:sz="0" w:space="0" w:color="auto"/>
        <w:left w:val="none" w:sz="0" w:space="0" w:color="auto"/>
        <w:bottom w:val="none" w:sz="0" w:space="0" w:color="auto"/>
        <w:right w:val="none" w:sz="0" w:space="0" w:color="auto"/>
      </w:divBdr>
    </w:div>
    <w:div w:id="1156071251">
      <w:bodyDiv w:val="1"/>
      <w:marLeft w:val="0"/>
      <w:marRight w:val="0"/>
      <w:marTop w:val="0"/>
      <w:marBottom w:val="0"/>
      <w:divBdr>
        <w:top w:val="none" w:sz="0" w:space="0" w:color="auto"/>
        <w:left w:val="none" w:sz="0" w:space="0" w:color="auto"/>
        <w:bottom w:val="none" w:sz="0" w:space="0" w:color="auto"/>
        <w:right w:val="none" w:sz="0" w:space="0" w:color="auto"/>
      </w:divBdr>
    </w:div>
    <w:div w:id="1168331726">
      <w:bodyDiv w:val="1"/>
      <w:marLeft w:val="0"/>
      <w:marRight w:val="0"/>
      <w:marTop w:val="0"/>
      <w:marBottom w:val="0"/>
      <w:divBdr>
        <w:top w:val="none" w:sz="0" w:space="0" w:color="auto"/>
        <w:left w:val="none" w:sz="0" w:space="0" w:color="auto"/>
        <w:bottom w:val="none" w:sz="0" w:space="0" w:color="auto"/>
        <w:right w:val="none" w:sz="0" w:space="0" w:color="auto"/>
      </w:divBdr>
    </w:div>
    <w:div w:id="1168904109">
      <w:bodyDiv w:val="1"/>
      <w:marLeft w:val="0"/>
      <w:marRight w:val="0"/>
      <w:marTop w:val="0"/>
      <w:marBottom w:val="0"/>
      <w:divBdr>
        <w:top w:val="none" w:sz="0" w:space="0" w:color="auto"/>
        <w:left w:val="none" w:sz="0" w:space="0" w:color="auto"/>
        <w:bottom w:val="none" w:sz="0" w:space="0" w:color="auto"/>
        <w:right w:val="none" w:sz="0" w:space="0" w:color="auto"/>
      </w:divBdr>
    </w:div>
    <w:div w:id="1169710825">
      <w:bodyDiv w:val="1"/>
      <w:marLeft w:val="0"/>
      <w:marRight w:val="0"/>
      <w:marTop w:val="0"/>
      <w:marBottom w:val="0"/>
      <w:divBdr>
        <w:top w:val="none" w:sz="0" w:space="0" w:color="auto"/>
        <w:left w:val="none" w:sz="0" w:space="0" w:color="auto"/>
        <w:bottom w:val="none" w:sz="0" w:space="0" w:color="auto"/>
        <w:right w:val="none" w:sz="0" w:space="0" w:color="auto"/>
      </w:divBdr>
    </w:div>
    <w:div w:id="1189100962">
      <w:bodyDiv w:val="1"/>
      <w:marLeft w:val="0"/>
      <w:marRight w:val="0"/>
      <w:marTop w:val="0"/>
      <w:marBottom w:val="0"/>
      <w:divBdr>
        <w:top w:val="none" w:sz="0" w:space="0" w:color="auto"/>
        <w:left w:val="none" w:sz="0" w:space="0" w:color="auto"/>
        <w:bottom w:val="none" w:sz="0" w:space="0" w:color="auto"/>
        <w:right w:val="none" w:sz="0" w:space="0" w:color="auto"/>
      </w:divBdr>
    </w:div>
    <w:div w:id="1191652778">
      <w:bodyDiv w:val="1"/>
      <w:marLeft w:val="0"/>
      <w:marRight w:val="0"/>
      <w:marTop w:val="0"/>
      <w:marBottom w:val="0"/>
      <w:divBdr>
        <w:top w:val="none" w:sz="0" w:space="0" w:color="auto"/>
        <w:left w:val="none" w:sz="0" w:space="0" w:color="auto"/>
        <w:bottom w:val="none" w:sz="0" w:space="0" w:color="auto"/>
        <w:right w:val="none" w:sz="0" w:space="0" w:color="auto"/>
      </w:divBdr>
    </w:div>
    <w:div w:id="1193610374">
      <w:bodyDiv w:val="1"/>
      <w:marLeft w:val="0"/>
      <w:marRight w:val="0"/>
      <w:marTop w:val="0"/>
      <w:marBottom w:val="0"/>
      <w:divBdr>
        <w:top w:val="none" w:sz="0" w:space="0" w:color="auto"/>
        <w:left w:val="none" w:sz="0" w:space="0" w:color="auto"/>
        <w:bottom w:val="none" w:sz="0" w:space="0" w:color="auto"/>
        <w:right w:val="none" w:sz="0" w:space="0" w:color="auto"/>
      </w:divBdr>
    </w:div>
    <w:div w:id="1201942625">
      <w:bodyDiv w:val="1"/>
      <w:marLeft w:val="0"/>
      <w:marRight w:val="0"/>
      <w:marTop w:val="0"/>
      <w:marBottom w:val="0"/>
      <w:divBdr>
        <w:top w:val="none" w:sz="0" w:space="0" w:color="auto"/>
        <w:left w:val="none" w:sz="0" w:space="0" w:color="auto"/>
        <w:bottom w:val="none" w:sz="0" w:space="0" w:color="auto"/>
        <w:right w:val="none" w:sz="0" w:space="0" w:color="auto"/>
      </w:divBdr>
    </w:div>
    <w:div w:id="1213152016">
      <w:bodyDiv w:val="1"/>
      <w:marLeft w:val="0"/>
      <w:marRight w:val="0"/>
      <w:marTop w:val="0"/>
      <w:marBottom w:val="0"/>
      <w:divBdr>
        <w:top w:val="none" w:sz="0" w:space="0" w:color="auto"/>
        <w:left w:val="none" w:sz="0" w:space="0" w:color="auto"/>
        <w:bottom w:val="none" w:sz="0" w:space="0" w:color="auto"/>
        <w:right w:val="none" w:sz="0" w:space="0" w:color="auto"/>
      </w:divBdr>
    </w:div>
    <w:div w:id="1226989166">
      <w:bodyDiv w:val="1"/>
      <w:marLeft w:val="0"/>
      <w:marRight w:val="0"/>
      <w:marTop w:val="0"/>
      <w:marBottom w:val="0"/>
      <w:divBdr>
        <w:top w:val="none" w:sz="0" w:space="0" w:color="auto"/>
        <w:left w:val="none" w:sz="0" w:space="0" w:color="auto"/>
        <w:bottom w:val="none" w:sz="0" w:space="0" w:color="auto"/>
        <w:right w:val="none" w:sz="0" w:space="0" w:color="auto"/>
      </w:divBdr>
    </w:div>
    <w:div w:id="1237088174">
      <w:bodyDiv w:val="1"/>
      <w:marLeft w:val="0"/>
      <w:marRight w:val="0"/>
      <w:marTop w:val="0"/>
      <w:marBottom w:val="0"/>
      <w:divBdr>
        <w:top w:val="none" w:sz="0" w:space="0" w:color="auto"/>
        <w:left w:val="none" w:sz="0" w:space="0" w:color="auto"/>
        <w:bottom w:val="none" w:sz="0" w:space="0" w:color="auto"/>
        <w:right w:val="none" w:sz="0" w:space="0" w:color="auto"/>
      </w:divBdr>
    </w:div>
    <w:div w:id="1237089223">
      <w:bodyDiv w:val="1"/>
      <w:marLeft w:val="0"/>
      <w:marRight w:val="0"/>
      <w:marTop w:val="0"/>
      <w:marBottom w:val="0"/>
      <w:divBdr>
        <w:top w:val="none" w:sz="0" w:space="0" w:color="auto"/>
        <w:left w:val="none" w:sz="0" w:space="0" w:color="auto"/>
        <w:bottom w:val="none" w:sz="0" w:space="0" w:color="auto"/>
        <w:right w:val="none" w:sz="0" w:space="0" w:color="auto"/>
      </w:divBdr>
    </w:div>
    <w:div w:id="1270548237">
      <w:bodyDiv w:val="1"/>
      <w:marLeft w:val="0"/>
      <w:marRight w:val="0"/>
      <w:marTop w:val="0"/>
      <w:marBottom w:val="0"/>
      <w:divBdr>
        <w:top w:val="none" w:sz="0" w:space="0" w:color="auto"/>
        <w:left w:val="none" w:sz="0" w:space="0" w:color="auto"/>
        <w:bottom w:val="none" w:sz="0" w:space="0" w:color="auto"/>
        <w:right w:val="none" w:sz="0" w:space="0" w:color="auto"/>
      </w:divBdr>
    </w:div>
    <w:div w:id="1272277268">
      <w:bodyDiv w:val="1"/>
      <w:marLeft w:val="0"/>
      <w:marRight w:val="0"/>
      <w:marTop w:val="0"/>
      <w:marBottom w:val="0"/>
      <w:divBdr>
        <w:top w:val="none" w:sz="0" w:space="0" w:color="auto"/>
        <w:left w:val="none" w:sz="0" w:space="0" w:color="auto"/>
        <w:bottom w:val="none" w:sz="0" w:space="0" w:color="auto"/>
        <w:right w:val="none" w:sz="0" w:space="0" w:color="auto"/>
      </w:divBdr>
    </w:div>
    <w:div w:id="1276133191">
      <w:bodyDiv w:val="1"/>
      <w:marLeft w:val="0"/>
      <w:marRight w:val="0"/>
      <w:marTop w:val="0"/>
      <w:marBottom w:val="0"/>
      <w:divBdr>
        <w:top w:val="none" w:sz="0" w:space="0" w:color="auto"/>
        <w:left w:val="none" w:sz="0" w:space="0" w:color="auto"/>
        <w:bottom w:val="none" w:sz="0" w:space="0" w:color="auto"/>
        <w:right w:val="none" w:sz="0" w:space="0" w:color="auto"/>
      </w:divBdr>
    </w:div>
    <w:div w:id="1276596170">
      <w:bodyDiv w:val="1"/>
      <w:marLeft w:val="0"/>
      <w:marRight w:val="0"/>
      <w:marTop w:val="0"/>
      <w:marBottom w:val="0"/>
      <w:divBdr>
        <w:top w:val="none" w:sz="0" w:space="0" w:color="auto"/>
        <w:left w:val="none" w:sz="0" w:space="0" w:color="auto"/>
        <w:bottom w:val="none" w:sz="0" w:space="0" w:color="auto"/>
        <w:right w:val="none" w:sz="0" w:space="0" w:color="auto"/>
      </w:divBdr>
    </w:div>
    <w:div w:id="1286353011">
      <w:bodyDiv w:val="1"/>
      <w:marLeft w:val="0"/>
      <w:marRight w:val="0"/>
      <w:marTop w:val="0"/>
      <w:marBottom w:val="0"/>
      <w:divBdr>
        <w:top w:val="none" w:sz="0" w:space="0" w:color="auto"/>
        <w:left w:val="none" w:sz="0" w:space="0" w:color="auto"/>
        <w:bottom w:val="none" w:sz="0" w:space="0" w:color="auto"/>
        <w:right w:val="none" w:sz="0" w:space="0" w:color="auto"/>
      </w:divBdr>
    </w:div>
    <w:div w:id="1291353882">
      <w:bodyDiv w:val="1"/>
      <w:marLeft w:val="0"/>
      <w:marRight w:val="0"/>
      <w:marTop w:val="0"/>
      <w:marBottom w:val="0"/>
      <w:divBdr>
        <w:top w:val="none" w:sz="0" w:space="0" w:color="auto"/>
        <w:left w:val="none" w:sz="0" w:space="0" w:color="auto"/>
        <w:bottom w:val="none" w:sz="0" w:space="0" w:color="auto"/>
        <w:right w:val="none" w:sz="0" w:space="0" w:color="auto"/>
      </w:divBdr>
    </w:div>
    <w:div w:id="1296180612">
      <w:bodyDiv w:val="1"/>
      <w:marLeft w:val="0"/>
      <w:marRight w:val="0"/>
      <w:marTop w:val="0"/>
      <w:marBottom w:val="0"/>
      <w:divBdr>
        <w:top w:val="none" w:sz="0" w:space="0" w:color="auto"/>
        <w:left w:val="none" w:sz="0" w:space="0" w:color="auto"/>
        <w:bottom w:val="none" w:sz="0" w:space="0" w:color="auto"/>
        <w:right w:val="none" w:sz="0" w:space="0" w:color="auto"/>
      </w:divBdr>
    </w:div>
    <w:div w:id="1304120299">
      <w:bodyDiv w:val="1"/>
      <w:marLeft w:val="0"/>
      <w:marRight w:val="0"/>
      <w:marTop w:val="0"/>
      <w:marBottom w:val="0"/>
      <w:divBdr>
        <w:top w:val="none" w:sz="0" w:space="0" w:color="auto"/>
        <w:left w:val="none" w:sz="0" w:space="0" w:color="auto"/>
        <w:bottom w:val="none" w:sz="0" w:space="0" w:color="auto"/>
        <w:right w:val="none" w:sz="0" w:space="0" w:color="auto"/>
      </w:divBdr>
    </w:div>
    <w:div w:id="1317687999">
      <w:bodyDiv w:val="1"/>
      <w:marLeft w:val="0"/>
      <w:marRight w:val="0"/>
      <w:marTop w:val="0"/>
      <w:marBottom w:val="0"/>
      <w:divBdr>
        <w:top w:val="none" w:sz="0" w:space="0" w:color="auto"/>
        <w:left w:val="none" w:sz="0" w:space="0" w:color="auto"/>
        <w:bottom w:val="none" w:sz="0" w:space="0" w:color="auto"/>
        <w:right w:val="none" w:sz="0" w:space="0" w:color="auto"/>
      </w:divBdr>
    </w:div>
    <w:div w:id="1318730530">
      <w:bodyDiv w:val="1"/>
      <w:marLeft w:val="0"/>
      <w:marRight w:val="0"/>
      <w:marTop w:val="0"/>
      <w:marBottom w:val="0"/>
      <w:divBdr>
        <w:top w:val="none" w:sz="0" w:space="0" w:color="auto"/>
        <w:left w:val="none" w:sz="0" w:space="0" w:color="auto"/>
        <w:bottom w:val="none" w:sz="0" w:space="0" w:color="auto"/>
        <w:right w:val="none" w:sz="0" w:space="0" w:color="auto"/>
      </w:divBdr>
    </w:div>
    <w:div w:id="1321694758">
      <w:bodyDiv w:val="1"/>
      <w:marLeft w:val="0"/>
      <w:marRight w:val="0"/>
      <w:marTop w:val="0"/>
      <w:marBottom w:val="0"/>
      <w:divBdr>
        <w:top w:val="none" w:sz="0" w:space="0" w:color="auto"/>
        <w:left w:val="none" w:sz="0" w:space="0" w:color="auto"/>
        <w:bottom w:val="none" w:sz="0" w:space="0" w:color="auto"/>
        <w:right w:val="none" w:sz="0" w:space="0" w:color="auto"/>
      </w:divBdr>
    </w:div>
    <w:div w:id="1326931524">
      <w:bodyDiv w:val="1"/>
      <w:marLeft w:val="0"/>
      <w:marRight w:val="0"/>
      <w:marTop w:val="0"/>
      <w:marBottom w:val="0"/>
      <w:divBdr>
        <w:top w:val="none" w:sz="0" w:space="0" w:color="auto"/>
        <w:left w:val="none" w:sz="0" w:space="0" w:color="auto"/>
        <w:bottom w:val="none" w:sz="0" w:space="0" w:color="auto"/>
        <w:right w:val="none" w:sz="0" w:space="0" w:color="auto"/>
      </w:divBdr>
    </w:div>
    <w:div w:id="1330215416">
      <w:bodyDiv w:val="1"/>
      <w:marLeft w:val="0"/>
      <w:marRight w:val="0"/>
      <w:marTop w:val="0"/>
      <w:marBottom w:val="0"/>
      <w:divBdr>
        <w:top w:val="none" w:sz="0" w:space="0" w:color="auto"/>
        <w:left w:val="none" w:sz="0" w:space="0" w:color="auto"/>
        <w:bottom w:val="none" w:sz="0" w:space="0" w:color="auto"/>
        <w:right w:val="none" w:sz="0" w:space="0" w:color="auto"/>
      </w:divBdr>
    </w:div>
    <w:div w:id="1331522438">
      <w:bodyDiv w:val="1"/>
      <w:marLeft w:val="0"/>
      <w:marRight w:val="0"/>
      <w:marTop w:val="0"/>
      <w:marBottom w:val="0"/>
      <w:divBdr>
        <w:top w:val="none" w:sz="0" w:space="0" w:color="auto"/>
        <w:left w:val="none" w:sz="0" w:space="0" w:color="auto"/>
        <w:bottom w:val="none" w:sz="0" w:space="0" w:color="auto"/>
        <w:right w:val="none" w:sz="0" w:space="0" w:color="auto"/>
      </w:divBdr>
    </w:div>
    <w:div w:id="1338845787">
      <w:bodyDiv w:val="1"/>
      <w:marLeft w:val="0"/>
      <w:marRight w:val="0"/>
      <w:marTop w:val="0"/>
      <w:marBottom w:val="0"/>
      <w:divBdr>
        <w:top w:val="none" w:sz="0" w:space="0" w:color="auto"/>
        <w:left w:val="none" w:sz="0" w:space="0" w:color="auto"/>
        <w:bottom w:val="none" w:sz="0" w:space="0" w:color="auto"/>
        <w:right w:val="none" w:sz="0" w:space="0" w:color="auto"/>
      </w:divBdr>
    </w:div>
    <w:div w:id="1341859486">
      <w:bodyDiv w:val="1"/>
      <w:marLeft w:val="0"/>
      <w:marRight w:val="0"/>
      <w:marTop w:val="0"/>
      <w:marBottom w:val="0"/>
      <w:divBdr>
        <w:top w:val="none" w:sz="0" w:space="0" w:color="auto"/>
        <w:left w:val="none" w:sz="0" w:space="0" w:color="auto"/>
        <w:bottom w:val="none" w:sz="0" w:space="0" w:color="auto"/>
        <w:right w:val="none" w:sz="0" w:space="0" w:color="auto"/>
      </w:divBdr>
    </w:div>
    <w:div w:id="1360232228">
      <w:bodyDiv w:val="1"/>
      <w:marLeft w:val="0"/>
      <w:marRight w:val="0"/>
      <w:marTop w:val="0"/>
      <w:marBottom w:val="0"/>
      <w:divBdr>
        <w:top w:val="none" w:sz="0" w:space="0" w:color="auto"/>
        <w:left w:val="none" w:sz="0" w:space="0" w:color="auto"/>
        <w:bottom w:val="none" w:sz="0" w:space="0" w:color="auto"/>
        <w:right w:val="none" w:sz="0" w:space="0" w:color="auto"/>
      </w:divBdr>
    </w:div>
    <w:div w:id="1384208059">
      <w:bodyDiv w:val="1"/>
      <w:marLeft w:val="0"/>
      <w:marRight w:val="0"/>
      <w:marTop w:val="0"/>
      <w:marBottom w:val="0"/>
      <w:divBdr>
        <w:top w:val="none" w:sz="0" w:space="0" w:color="auto"/>
        <w:left w:val="none" w:sz="0" w:space="0" w:color="auto"/>
        <w:bottom w:val="none" w:sz="0" w:space="0" w:color="auto"/>
        <w:right w:val="none" w:sz="0" w:space="0" w:color="auto"/>
      </w:divBdr>
    </w:div>
    <w:div w:id="1388334532">
      <w:bodyDiv w:val="1"/>
      <w:marLeft w:val="0"/>
      <w:marRight w:val="0"/>
      <w:marTop w:val="0"/>
      <w:marBottom w:val="0"/>
      <w:divBdr>
        <w:top w:val="none" w:sz="0" w:space="0" w:color="auto"/>
        <w:left w:val="none" w:sz="0" w:space="0" w:color="auto"/>
        <w:bottom w:val="none" w:sz="0" w:space="0" w:color="auto"/>
        <w:right w:val="none" w:sz="0" w:space="0" w:color="auto"/>
      </w:divBdr>
    </w:div>
    <w:div w:id="1389761090">
      <w:bodyDiv w:val="1"/>
      <w:marLeft w:val="0"/>
      <w:marRight w:val="0"/>
      <w:marTop w:val="0"/>
      <w:marBottom w:val="0"/>
      <w:divBdr>
        <w:top w:val="none" w:sz="0" w:space="0" w:color="auto"/>
        <w:left w:val="none" w:sz="0" w:space="0" w:color="auto"/>
        <w:bottom w:val="none" w:sz="0" w:space="0" w:color="auto"/>
        <w:right w:val="none" w:sz="0" w:space="0" w:color="auto"/>
      </w:divBdr>
    </w:div>
    <w:div w:id="1389766731">
      <w:bodyDiv w:val="1"/>
      <w:marLeft w:val="0"/>
      <w:marRight w:val="0"/>
      <w:marTop w:val="0"/>
      <w:marBottom w:val="0"/>
      <w:divBdr>
        <w:top w:val="none" w:sz="0" w:space="0" w:color="auto"/>
        <w:left w:val="none" w:sz="0" w:space="0" w:color="auto"/>
        <w:bottom w:val="none" w:sz="0" w:space="0" w:color="auto"/>
        <w:right w:val="none" w:sz="0" w:space="0" w:color="auto"/>
      </w:divBdr>
    </w:div>
    <w:div w:id="1402562868">
      <w:bodyDiv w:val="1"/>
      <w:marLeft w:val="0"/>
      <w:marRight w:val="0"/>
      <w:marTop w:val="0"/>
      <w:marBottom w:val="0"/>
      <w:divBdr>
        <w:top w:val="none" w:sz="0" w:space="0" w:color="auto"/>
        <w:left w:val="none" w:sz="0" w:space="0" w:color="auto"/>
        <w:bottom w:val="none" w:sz="0" w:space="0" w:color="auto"/>
        <w:right w:val="none" w:sz="0" w:space="0" w:color="auto"/>
      </w:divBdr>
    </w:div>
    <w:div w:id="1403018549">
      <w:bodyDiv w:val="1"/>
      <w:marLeft w:val="0"/>
      <w:marRight w:val="0"/>
      <w:marTop w:val="0"/>
      <w:marBottom w:val="0"/>
      <w:divBdr>
        <w:top w:val="none" w:sz="0" w:space="0" w:color="auto"/>
        <w:left w:val="none" w:sz="0" w:space="0" w:color="auto"/>
        <w:bottom w:val="none" w:sz="0" w:space="0" w:color="auto"/>
        <w:right w:val="none" w:sz="0" w:space="0" w:color="auto"/>
      </w:divBdr>
    </w:div>
    <w:div w:id="1438019710">
      <w:bodyDiv w:val="1"/>
      <w:marLeft w:val="0"/>
      <w:marRight w:val="0"/>
      <w:marTop w:val="0"/>
      <w:marBottom w:val="0"/>
      <w:divBdr>
        <w:top w:val="none" w:sz="0" w:space="0" w:color="auto"/>
        <w:left w:val="none" w:sz="0" w:space="0" w:color="auto"/>
        <w:bottom w:val="none" w:sz="0" w:space="0" w:color="auto"/>
        <w:right w:val="none" w:sz="0" w:space="0" w:color="auto"/>
      </w:divBdr>
    </w:div>
    <w:div w:id="1443500037">
      <w:bodyDiv w:val="1"/>
      <w:marLeft w:val="0"/>
      <w:marRight w:val="0"/>
      <w:marTop w:val="0"/>
      <w:marBottom w:val="0"/>
      <w:divBdr>
        <w:top w:val="none" w:sz="0" w:space="0" w:color="auto"/>
        <w:left w:val="none" w:sz="0" w:space="0" w:color="auto"/>
        <w:bottom w:val="none" w:sz="0" w:space="0" w:color="auto"/>
        <w:right w:val="none" w:sz="0" w:space="0" w:color="auto"/>
      </w:divBdr>
    </w:div>
    <w:div w:id="1452748289">
      <w:bodyDiv w:val="1"/>
      <w:marLeft w:val="0"/>
      <w:marRight w:val="0"/>
      <w:marTop w:val="0"/>
      <w:marBottom w:val="0"/>
      <w:divBdr>
        <w:top w:val="none" w:sz="0" w:space="0" w:color="auto"/>
        <w:left w:val="none" w:sz="0" w:space="0" w:color="auto"/>
        <w:bottom w:val="none" w:sz="0" w:space="0" w:color="auto"/>
        <w:right w:val="none" w:sz="0" w:space="0" w:color="auto"/>
      </w:divBdr>
    </w:div>
    <w:div w:id="1453479355">
      <w:bodyDiv w:val="1"/>
      <w:marLeft w:val="0"/>
      <w:marRight w:val="0"/>
      <w:marTop w:val="0"/>
      <w:marBottom w:val="0"/>
      <w:divBdr>
        <w:top w:val="none" w:sz="0" w:space="0" w:color="auto"/>
        <w:left w:val="none" w:sz="0" w:space="0" w:color="auto"/>
        <w:bottom w:val="none" w:sz="0" w:space="0" w:color="auto"/>
        <w:right w:val="none" w:sz="0" w:space="0" w:color="auto"/>
      </w:divBdr>
    </w:div>
    <w:div w:id="1453551528">
      <w:bodyDiv w:val="1"/>
      <w:marLeft w:val="0"/>
      <w:marRight w:val="0"/>
      <w:marTop w:val="0"/>
      <w:marBottom w:val="0"/>
      <w:divBdr>
        <w:top w:val="none" w:sz="0" w:space="0" w:color="auto"/>
        <w:left w:val="none" w:sz="0" w:space="0" w:color="auto"/>
        <w:bottom w:val="none" w:sz="0" w:space="0" w:color="auto"/>
        <w:right w:val="none" w:sz="0" w:space="0" w:color="auto"/>
      </w:divBdr>
    </w:div>
    <w:div w:id="1456481296">
      <w:bodyDiv w:val="1"/>
      <w:marLeft w:val="0"/>
      <w:marRight w:val="0"/>
      <w:marTop w:val="0"/>
      <w:marBottom w:val="0"/>
      <w:divBdr>
        <w:top w:val="none" w:sz="0" w:space="0" w:color="auto"/>
        <w:left w:val="none" w:sz="0" w:space="0" w:color="auto"/>
        <w:bottom w:val="none" w:sz="0" w:space="0" w:color="auto"/>
        <w:right w:val="none" w:sz="0" w:space="0" w:color="auto"/>
      </w:divBdr>
    </w:div>
    <w:div w:id="1475099519">
      <w:bodyDiv w:val="1"/>
      <w:marLeft w:val="0"/>
      <w:marRight w:val="0"/>
      <w:marTop w:val="0"/>
      <w:marBottom w:val="0"/>
      <w:divBdr>
        <w:top w:val="none" w:sz="0" w:space="0" w:color="auto"/>
        <w:left w:val="none" w:sz="0" w:space="0" w:color="auto"/>
        <w:bottom w:val="none" w:sz="0" w:space="0" w:color="auto"/>
        <w:right w:val="none" w:sz="0" w:space="0" w:color="auto"/>
      </w:divBdr>
    </w:div>
    <w:div w:id="1479223651">
      <w:bodyDiv w:val="1"/>
      <w:marLeft w:val="0"/>
      <w:marRight w:val="0"/>
      <w:marTop w:val="0"/>
      <w:marBottom w:val="0"/>
      <w:divBdr>
        <w:top w:val="none" w:sz="0" w:space="0" w:color="auto"/>
        <w:left w:val="none" w:sz="0" w:space="0" w:color="auto"/>
        <w:bottom w:val="none" w:sz="0" w:space="0" w:color="auto"/>
        <w:right w:val="none" w:sz="0" w:space="0" w:color="auto"/>
      </w:divBdr>
    </w:div>
    <w:div w:id="1479418398">
      <w:bodyDiv w:val="1"/>
      <w:marLeft w:val="0"/>
      <w:marRight w:val="0"/>
      <w:marTop w:val="0"/>
      <w:marBottom w:val="0"/>
      <w:divBdr>
        <w:top w:val="none" w:sz="0" w:space="0" w:color="auto"/>
        <w:left w:val="none" w:sz="0" w:space="0" w:color="auto"/>
        <w:bottom w:val="none" w:sz="0" w:space="0" w:color="auto"/>
        <w:right w:val="none" w:sz="0" w:space="0" w:color="auto"/>
      </w:divBdr>
    </w:div>
    <w:div w:id="1480263448">
      <w:bodyDiv w:val="1"/>
      <w:marLeft w:val="0"/>
      <w:marRight w:val="0"/>
      <w:marTop w:val="0"/>
      <w:marBottom w:val="0"/>
      <w:divBdr>
        <w:top w:val="none" w:sz="0" w:space="0" w:color="auto"/>
        <w:left w:val="none" w:sz="0" w:space="0" w:color="auto"/>
        <w:bottom w:val="none" w:sz="0" w:space="0" w:color="auto"/>
        <w:right w:val="none" w:sz="0" w:space="0" w:color="auto"/>
      </w:divBdr>
    </w:div>
    <w:div w:id="1480610198">
      <w:bodyDiv w:val="1"/>
      <w:marLeft w:val="0"/>
      <w:marRight w:val="0"/>
      <w:marTop w:val="0"/>
      <w:marBottom w:val="0"/>
      <w:divBdr>
        <w:top w:val="none" w:sz="0" w:space="0" w:color="auto"/>
        <w:left w:val="none" w:sz="0" w:space="0" w:color="auto"/>
        <w:bottom w:val="none" w:sz="0" w:space="0" w:color="auto"/>
        <w:right w:val="none" w:sz="0" w:space="0" w:color="auto"/>
      </w:divBdr>
    </w:div>
    <w:div w:id="1488470359">
      <w:bodyDiv w:val="1"/>
      <w:marLeft w:val="0"/>
      <w:marRight w:val="0"/>
      <w:marTop w:val="0"/>
      <w:marBottom w:val="0"/>
      <w:divBdr>
        <w:top w:val="none" w:sz="0" w:space="0" w:color="auto"/>
        <w:left w:val="none" w:sz="0" w:space="0" w:color="auto"/>
        <w:bottom w:val="none" w:sz="0" w:space="0" w:color="auto"/>
        <w:right w:val="none" w:sz="0" w:space="0" w:color="auto"/>
      </w:divBdr>
    </w:div>
    <w:div w:id="1491017075">
      <w:bodyDiv w:val="1"/>
      <w:marLeft w:val="0"/>
      <w:marRight w:val="0"/>
      <w:marTop w:val="0"/>
      <w:marBottom w:val="0"/>
      <w:divBdr>
        <w:top w:val="none" w:sz="0" w:space="0" w:color="auto"/>
        <w:left w:val="none" w:sz="0" w:space="0" w:color="auto"/>
        <w:bottom w:val="none" w:sz="0" w:space="0" w:color="auto"/>
        <w:right w:val="none" w:sz="0" w:space="0" w:color="auto"/>
      </w:divBdr>
    </w:div>
    <w:div w:id="1505823864">
      <w:bodyDiv w:val="1"/>
      <w:marLeft w:val="0"/>
      <w:marRight w:val="0"/>
      <w:marTop w:val="0"/>
      <w:marBottom w:val="0"/>
      <w:divBdr>
        <w:top w:val="none" w:sz="0" w:space="0" w:color="auto"/>
        <w:left w:val="none" w:sz="0" w:space="0" w:color="auto"/>
        <w:bottom w:val="none" w:sz="0" w:space="0" w:color="auto"/>
        <w:right w:val="none" w:sz="0" w:space="0" w:color="auto"/>
      </w:divBdr>
    </w:div>
    <w:div w:id="1513105907">
      <w:bodyDiv w:val="1"/>
      <w:marLeft w:val="0"/>
      <w:marRight w:val="0"/>
      <w:marTop w:val="0"/>
      <w:marBottom w:val="0"/>
      <w:divBdr>
        <w:top w:val="none" w:sz="0" w:space="0" w:color="auto"/>
        <w:left w:val="none" w:sz="0" w:space="0" w:color="auto"/>
        <w:bottom w:val="none" w:sz="0" w:space="0" w:color="auto"/>
        <w:right w:val="none" w:sz="0" w:space="0" w:color="auto"/>
      </w:divBdr>
    </w:div>
    <w:div w:id="1516070715">
      <w:bodyDiv w:val="1"/>
      <w:marLeft w:val="0"/>
      <w:marRight w:val="0"/>
      <w:marTop w:val="0"/>
      <w:marBottom w:val="0"/>
      <w:divBdr>
        <w:top w:val="none" w:sz="0" w:space="0" w:color="auto"/>
        <w:left w:val="none" w:sz="0" w:space="0" w:color="auto"/>
        <w:bottom w:val="none" w:sz="0" w:space="0" w:color="auto"/>
        <w:right w:val="none" w:sz="0" w:space="0" w:color="auto"/>
      </w:divBdr>
    </w:div>
    <w:div w:id="1551721727">
      <w:bodyDiv w:val="1"/>
      <w:marLeft w:val="0"/>
      <w:marRight w:val="0"/>
      <w:marTop w:val="0"/>
      <w:marBottom w:val="0"/>
      <w:divBdr>
        <w:top w:val="none" w:sz="0" w:space="0" w:color="auto"/>
        <w:left w:val="none" w:sz="0" w:space="0" w:color="auto"/>
        <w:bottom w:val="none" w:sz="0" w:space="0" w:color="auto"/>
        <w:right w:val="none" w:sz="0" w:space="0" w:color="auto"/>
      </w:divBdr>
    </w:div>
    <w:div w:id="1557932446">
      <w:bodyDiv w:val="1"/>
      <w:marLeft w:val="0"/>
      <w:marRight w:val="0"/>
      <w:marTop w:val="0"/>
      <w:marBottom w:val="0"/>
      <w:divBdr>
        <w:top w:val="none" w:sz="0" w:space="0" w:color="auto"/>
        <w:left w:val="none" w:sz="0" w:space="0" w:color="auto"/>
        <w:bottom w:val="none" w:sz="0" w:space="0" w:color="auto"/>
        <w:right w:val="none" w:sz="0" w:space="0" w:color="auto"/>
      </w:divBdr>
    </w:div>
    <w:div w:id="1572232969">
      <w:bodyDiv w:val="1"/>
      <w:marLeft w:val="0"/>
      <w:marRight w:val="0"/>
      <w:marTop w:val="0"/>
      <w:marBottom w:val="0"/>
      <w:divBdr>
        <w:top w:val="none" w:sz="0" w:space="0" w:color="auto"/>
        <w:left w:val="none" w:sz="0" w:space="0" w:color="auto"/>
        <w:bottom w:val="none" w:sz="0" w:space="0" w:color="auto"/>
        <w:right w:val="none" w:sz="0" w:space="0" w:color="auto"/>
      </w:divBdr>
    </w:div>
    <w:div w:id="1576013104">
      <w:bodyDiv w:val="1"/>
      <w:marLeft w:val="0"/>
      <w:marRight w:val="0"/>
      <w:marTop w:val="0"/>
      <w:marBottom w:val="0"/>
      <w:divBdr>
        <w:top w:val="none" w:sz="0" w:space="0" w:color="auto"/>
        <w:left w:val="none" w:sz="0" w:space="0" w:color="auto"/>
        <w:bottom w:val="none" w:sz="0" w:space="0" w:color="auto"/>
        <w:right w:val="none" w:sz="0" w:space="0" w:color="auto"/>
      </w:divBdr>
    </w:div>
    <w:div w:id="1577059215">
      <w:bodyDiv w:val="1"/>
      <w:marLeft w:val="0"/>
      <w:marRight w:val="0"/>
      <w:marTop w:val="0"/>
      <w:marBottom w:val="0"/>
      <w:divBdr>
        <w:top w:val="none" w:sz="0" w:space="0" w:color="auto"/>
        <w:left w:val="none" w:sz="0" w:space="0" w:color="auto"/>
        <w:bottom w:val="none" w:sz="0" w:space="0" w:color="auto"/>
        <w:right w:val="none" w:sz="0" w:space="0" w:color="auto"/>
      </w:divBdr>
    </w:div>
    <w:div w:id="1581986313">
      <w:bodyDiv w:val="1"/>
      <w:marLeft w:val="0"/>
      <w:marRight w:val="0"/>
      <w:marTop w:val="0"/>
      <w:marBottom w:val="0"/>
      <w:divBdr>
        <w:top w:val="none" w:sz="0" w:space="0" w:color="auto"/>
        <w:left w:val="none" w:sz="0" w:space="0" w:color="auto"/>
        <w:bottom w:val="none" w:sz="0" w:space="0" w:color="auto"/>
        <w:right w:val="none" w:sz="0" w:space="0" w:color="auto"/>
      </w:divBdr>
    </w:div>
    <w:div w:id="1584945565">
      <w:bodyDiv w:val="1"/>
      <w:marLeft w:val="0"/>
      <w:marRight w:val="0"/>
      <w:marTop w:val="0"/>
      <w:marBottom w:val="0"/>
      <w:divBdr>
        <w:top w:val="none" w:sz="0" w:space="0" w:color="auto"/>
        <w:left w:val="none" w:sz="0" w:space="0" w:color="auto"/>
        <w:bottom w:val="none" w:sz="0" w:space="0" w:color="auto"/>
        <w:right w:val="none" w:sz="0" w:space="0" w:color="auto"/>
      </w:divBdr>
    </w:div>
    <w:div w:id="1587156594">
      <w:bodyDiv w:val="1"/>
      <w:marLeft w:val="0"/>
      <w:marRight w:val="0"/>
      <w:marTop w:val="0"/>
      <w:marBottom w:val="0"/>
      <w:divBdr>
        <w:top w:val="none" w:sz="0" w:space="0" w:color="auto"/>
        <w:left w:val="none" w:sz="0" w:space="0" w:color="auto"/>
        <w:bottom w:val="none" w:sz="0" w:space="0" w:color="auto"/>
        <w:right w:val="none" w:sz="0" w:space="0" w:color="auto"/>
      </w:divBdr>
    </w:div>
    <w:div w:id="1591425802">
      <w:bodyDiv w:val="1"/>
      <w:marLeft w:val="0"/>
      <w:marRight w:val="0"/>
      <w:marTop w:val="0"/>
      <w:marBottom w:val="0"/>
      <w:divBdr>
        <w:top w:val="none" w:sz="0" w:space="0" w:color="auto"/>
        <w:left w:val="none" w:sz="0" w:space="0" w:color="auto"/>
        <w:bottom w:val="none" w:sz="0" w:space="0" w:color="auto"/>
        <w:right w:val="none" w:sz="0" w:space="0" w:color="auto"/>
      </w:divBdr>
    </w:div>
    <w:div w:id="1603029896">
      <w:bodyDiv w:val="1"/>
      <w:marLeft w:val="0"/>
      <w:marRight w:val="0"/>
      <w:marTop w:val="0"/>
      <w:marBottom w:val="0"/>
      <w:divBdr>
        <w:top w:val="none" w:sz="0" w:space="0" w:color="auto"/>
        <w:left w:val="none" w:sz="0" w:space="0" w:color="auto"/>
        <w:bottom w:val="none" w:sz="0" w:space="0" w:color="auto"/>
        <w:right w:val="none" w:sz="0" w:space="0" w:color="auto"/>
      </w:divBdr>
    </w:div>
    <w:div w:id="1610503711">
      <w:bodyDiv w:val="1"/>
      <w:marLeft w:val="0"/>
      <w:marRight w:val="0"/>
      <w:marTop w:val="0"/>
      <w:marBottom w:val="0"/>
      <w:divBdr>
        <w:top w:val="none" w:sz="0" w:space="0" w:color="auto"/>
        <w:left w:val="none" w:sz="0" w:space="0" w:color="auto"/>
        <w:bottom w:val="none" w:sz="0" w:space="0" w:color="auto"/>
        <w:right w:val="none" w:sz="0" w:space="0" w:color="auto"/>
      </w:divBdr>
    </w:div>
    <w:div w:id="1614746057">
      <w:bodyDiv w:val="1"/>
      <w:marLeft w:val="0"/>
      <w:marRight w:val="0"/>
      <w:marTop w:val="0"/>
      <w:marBottom w:val="0"/>
      <w:divBdr>
        <w:top w:val="none" w:sz="0" w:space="0" w:color="auto"/>
        <w:left w:val="none" w:sz="0" w:space="0" w:color="auto"/>
        <w:bottom w:val="none" w:sz="0" w:space="0" w:color="auto"/>
        <w:right w:val="none" w:sz="0" w:space="0" w:color="auto"/>
      </w:divBdr>
    </w:div>
    <w:div w:id="1618485819">
      <w:bodyDiv w:val="1"/>
      <w:marLeft w:val="0"/>
      <w:marRight w:val="0"/>
      <w:marTop w:val="0"/>
      <w:marBottom w:val="0"/>
      <w:divBdr>
        <w:top w:val="none" w:sz="0" w:space="0" w:color="auto"/>
        <w:left w:val="none" w:sz="0" w:space="0" w:color="auto"/>
        <w:bottom w:val="none" w:sz="0" w:space="0" w:color="auto"/>
        <w:right w:val="none" w:sz="0" w:space="0" w:color="auto"/>
      </w:divBdr>
    </w:div>
    <w:div w:id="1619679620">
      <w:bodyDiv w:val="1"/>
      <w:marLeft w:val="0"/>
      <w:marRight w:val="0"/>
      <w:marTop w:val="0"/>
      <w:marBottom w:val="0"/>
      <w:divBdr>
        <w:top w:val="none" w:sz="0" w:space="0" w:color="auto"/>
        <w:left w:val="none" w:sz="0" w:space="0" w:color="auto"/>
        <w:bottom w:val="none" w:sz="0" w:space="0" w:color="auto"/>
        <w:right w:val="none" w:sz="0" w:space="0" w:color="auto"/>
      </w:divBdr>
    </w:div>
    <w:div w:id="1623657258">
      <w:bodyDiv w:val="1"/>
      <w:marLeft w:val="0"/>
      <w:marRight w:val="0"/>
      <w:marTop w:val="0"/>
      <w:marBottom w:val="0"/>
      <w:divBdr>
        <w:top w:val="none" w:sz="0" w:space="0" w:color="auto"/>
        <w:left w:val="none" w:sz="0" w:space="0" w:color="auto"/>
        <w:bottom w:val="none" w:sz="0" w:space="0" w:color="auto"/>
        <w:right w:val="none" w:sz="0" w:space="0" w:color="auto"/>
      </w:divBdr>
    </w:div>
    <w:div w:id="1624382949">
      <w:bodyDiv w:val="1"/>
      <w:marLeft w:val="0"/>
      <w:marRight w:val="0"/>
      <w:marTop w:val="0"/>
      <w:marBottom w:val="0"/>
      <w:divBdr>
        <w:top w:val="none" w:sz="0" w:space="0" w:color="auto"/>
        <w:left w:val="none" w:sz="0" w:space="0" w:color="auto"/>
        <w:bottom w:val="none" w:sz="0" w:space="0" w:color="auto"/>
        <w:right w:val="none" w:sz="0" w:space="0" w:color="auto"/>
      </w:divBdr>
    </w:div>
    <w:div w:id="1624995452">
      <w:bodyDiv w:val="1"/>
      <w:marLeft w:val="0"/>
      <w:marRight w:val="0"/>
      <w:marTop w:val="0"/>
      <w:marBottom w:val="0"/>
      <w:divBdr>
        <w:top w:val="none" w:sz="0" w:space="0" w:color="auto"/>
        <w:left w:val="none" w:sz="0" w:space="0" w:color="auto"/>
        <w:bottom w:val="none" w:sz="0" w:space="0" w:color="auto"/>
        <w:right w:val="none" w:sz="0" w:space="0" w:color="auto"/>
      </w:divBdr>
    </w:div>
    <w:div w:id="1625964548">
      <w:bodyDiv w:val="1"/>
      <w:marLeft w:val="0"/>
      <w:marRight w:val="0"/>
      <w:marTop w:val="0"/>
      <w:marBottom w:val="0"/>
      <w:divBdr>
        <w:top w:val="none" w:sz="0" w:space="0" w:color="auto"/>
        <w:left w:val="none" w:sz="0" w:space="0" w:color="auto"/>
        <w:bottom w:val="none" w:sz="0" w:space="0" w:color="auto"/>
        <w:right w:val="none" w:sz="0" w:space="0" w:color="auto"/>
      </w:divBdr>
    </w:div>
    <w:div w:id="1629045923">
      <w:bodyDiv w:val="1"/>
      <w:marLeft w:val="0"/>
      <w:marRight w:val="0"/>
      <w:marTop w:val="0"/>
      <w:marBottom w:val="0"/>
      <w:divBdr>
        <w:top w:val="none" w:sz="0" w:space="0" w:color="auto"/>
        <w:left w:val="none" w:sz="0" w:space="0" w:color="auto"/>
        <w:bottom w:val="none" w:sz="0" w:space="0" w:color="auto"/>
        <w:right w:val="none" w:sz="0" w:space="0" w:color="auto"/>
      </w:divBdr>
    </w:div>
    <w:div w:id="1634289883">
      <w:bodyDiv w:val="1"/>
      <w:marLeft w:val="0"/>
      <w:marRight w:val="0"/>
      <w:marTop w:val="0"/>
      <w:marBottom w:val="0"/>
      <w:divBdr>
        <w:top w:val="none" w:sz="0" w:space="0" w:color="auto"/>
        <w:left w:val="none" w:sz="0" w:space="0" w:color="auto"/>
        <w:bottom w:val="none" w:sz="0" w:space="0" w:color="auto"/>
        <w:right w:val="none" w:sz="0" w:space="0" w:color="auto"/>
      </w:divBdr>
    </w:div>
    <w:div w:id="1636595282">
      <w:bodyDiv w:val="1"/>
      <w:marLeft w:val="0"/>
      <w:marRight w:val="0"/>
      <w:marTop w:val="0"/>
      <w:marBottom w:val="0"/>
      <w:divBdr>
        <w:top w:val="none" w:sz="0" w:space="0" w:color="auto"/>
        <w:left w:val="none" w:sz="0" w:space="0" w:color="auto"/>
        <w:bottom w:val="none" w:sz="0" w:space="0" w:color="auto"/>
        <w:right w:val="none" w:sz="0" w:space="0" w:color="auto"/>
      </w:divBdr>
    </w:div>
    <w:div w:id="1637178958">
      <w:bodyDiv w:val="1"/>
      <w:marLeft w:val="0"/>
      <w:marRight w:val="0"/>
      <w:marTop w:val="0"/>
      <w:marBottom w:val="0"/>
      <w:divBdr>
        <w:top w:val="none" w:sz="0" w:space="0" w:color="auto"/>
        <w:left w:val="none" w:sz="0" w:space="0" w:color="auto"/>
        <w:bottom w:val="none" w:sz="0" w:space="0" w:color="auto"/>
        <w:right w:val="none" w:sz="0" w:space="0" w:color="auto"/>
      </w:divBdr>
    </w:div>
    <w:div w:id="1637951693">
      <w:bodyDiv w:val="1"/>
      <w:marLeft w:val="0"/>
      <w:marRight w:val="0"/>
      <w:marTop w:val="0"/>
      <w:marBottom w:val="0"/>
      <w:divBdr>
        <w:top w:val="none" w:sz="0" w:space="0" w:color="auto"/>
        <w:left w:val="none" w:sz="0" w:space="0" w:color="auto"/>
        <w:bottom w:val="none" w:sz="0" w:space="0" w:color="auto"/>
        <w:right w:val="none" w:sz="0" w:space="0" w:color="auto"/>
      </w:divBdr>
    </w:div>
    <w:div w:id="1638220533">
      <w:bodyDiv w:val="1"/>
      <w:marLeft w:val="0"/>
      <w:marRight w:val="0"/>
      <w:marTop w:val="0"/>
      <w:marBottom w:val="0"/>
      <w:divBdr>
        <w:top w:val="none" w:sz="0" w:space="0" w:color="auto"/>
        <w:left w:val="none" w:sz="0" w:space="0" w:color="auto"/>
        <w:bottom w:val="none" w:sz="0" w:space="0" w:color="auto"/>
        <w:right w:val="none" w:sz="0" w:space="0" w:color="auto"/>
      </w:divBdr>
    </w:div>
    <w:div w:id="1642071918">
      <w:bodyDiv w:val="1"/>
      <w:marLeft w:val="0"/>
      <w:marRight w:val="0"/>
      <w:marTop w:val="0"/>
      <w:marBottom w:val="0"/>
      <w:divBdr>
        <w:top w:val="none" w:sz="0" w:space="0" w:color="auto"/>
        <w:left w:val="none" w:sz="0" w:space="0" w:color="auto"/>
        <w:bottom w:val="none" w:sz="0" w:space="0" w:color="auto"/>
        <w:right w:val="none" w:sz="0" w:space="0" w:color="auto"/>
      </w:divBdr>
    </w:div>
    <w:div w:id="1657300494">
      <w:bodyDiv w:val="1"/>
      <w:marLeft w:val="0"/>
      <w:marRight w:val="0"/>
      <w:marTop w:val="0"/>
      <w:marBottom w:val="0"/>
      <w:divBdr>
        <w:top w:val="none" w:sz="0" w:space="0" w:color="auto"/>
        <w:left w:val="none" w:sz="0" w:space="0" w:color="auto"/>
        <w:bottom w:val="none" w:sz="0" w:space="0" w:color="auto"/>
        <w:right w:val="none" w:sz="0" w:space="0" w:color="auto"/>
      </w:divBdr>
    </w:div>
    <w:div w:id="1662274369">
      <w:bodyDiv w:val="1"/>
      <w:marLeft w:val="0"/>
      <w:marRight w:val="0"/>
      <w:marTop w:val="0"/>
      <w:marBottom w:val="0"/>
      <w:divBdr>
        <w:top w:val="none" w:sz="0" w:space="0" w:color="auto"/>
        <w:left w:val="none" w:sz="0" w:space="0" w:color="auto"/>
        <w:bottom w:val="none" w:sz="0" w:space="0" w:color="auto"/>
        <w:right w:val="none" w:sz="0" w:space="0" w:color="auto"/>
      </w:divBdr>
    </w:div>
    <w:div w:id="1670938073">
      <w:bodyDiv w:val="1"/>
      <w:marLeft w:val="0"/>
      <w:marRight w:val="0"/>
      <w:marTop w:val="0"/>
      <w:marBottom w:val="0"/>
      <w:divBdr>
        <w:top w:val="none" w:sz="0" w:space="0" w:color="auto"/>
        <w:left w:val="none" w:sz="0" w:space="0" w:color="auto"/>
        <w:bottom w:val="none" w:sz="0" w:space="0" w:color="auto"/>
        <w:right w:val="none" w:sz="0" w:space="0" w:color="auto"/>
      </w:divBdr>
    </w:div>
    <w:div w:id="1684478953">
      <w:bodyDiv w:val="1"/>
      <w:marLeft w:val="0"/>
      <w:marRight w:val="0"/>
      <w:marTop w:val="0"/>
      <w:marBottom w:val="0"/>
      <w:divBdr>
        <w:top w:val="none" w:sz="0" w:space="0" w:color="auto"/>
        <w:left w:val="none" w:sz="0" w:space="0" w:color="auto"/>
        <w:bottom w:val="none" w:sz="0" w:space="0" w:color="auto"/>
        <w:right w:val="none" w:sz="0" w:space="0" w:color="auto"/>
      </w:divBdr>
    </w:div>
    <w:div w:id="1695574540">
      <w:bodyDiv w:val="1"/>
      <w:marLeft w:val="0"/>
      <w:marRight w:val="0"/>
      <w:marTop w:val="0"/>
      <w:marBottom w:val="0"/>
      <w:divBdr>
        <w:top w:val="none" w:sz="0" w:space="0" w:color="auto"/>
        <w:left w:val="none" w:sz="0" w:space="0" w:color="auto"/>
        <w:bottom w:val="none" w:sz="0" w:space="0" w:color="auto"/>
        <w:right w:val="none" w:sz="0" w:space="0" w:color="auto"/>
      </w:divBdr>
    </w:div>
    <w:div w:id="1707293712">
      <w:bodyDiv w:val="1"/>
      <w:marLeft w:val="0"/>
      <w:marRight w:val="0"/>
      <w:marTop w:val="0"/>
      <w:marBottom w:val="0"/>
      <w:divBdr>
        <w:top w:val="none" w:sz="0" w:space="0" w:color="auto"/>
        <w:left w:val="none" w:sz="0" w:space="0" w:color="auto"/>
        <w:bottom w:val="none" w:sz="0" w:space="0" w:color="auto"/>
        <w:right w:val="none" w:sz="0" w:space="0" w:color="auto"/>
      </w:divBdr>
    </w:div>
    <w:div w:id="1708607683">
      <w:bodyDiv w:val="1"/>
      <w:marLeft w:val="0"/>
      <w:marRight w:val="0"/>
      <w:marTop w:val="0"/>
      <w:marBottom w:val="0"/>
      <w:divBdr>
        <w:top w:val="none" w:sz="0" w:space="0" w:color="auto"/>
        <w:left w:val="none" w:sz="0" w:space="0" w:color="auto"/>
        <w:bottom w:val="none" w:sz="0" w:space="0" w:color="auto"/>
        <w:right w:val="none" w:sz="0" w:space="0" w:color="auto"/>
      </w:divBdr>
    </w:div>
    <w:div w:id="1719627686">
      <w:bodyDiv w:val="1"/>
      <w:marLeft w:val="0"/>
      <w:marRight w:val="0"/>
      <w:marTop w:val="0"/>
      <w:marBottom w:val="0"/>
      <w:divBdr>
        <w:top w:val="none" w:sz="0" w:space="0" w:color="auto"/>
        <w:left w:val="none" w:sz="0" w:space="0" w:color="auto"/>
        <w:bottom w:val="none" w:sz="0" w:space="0" w:color="auto"/>
        <w:right w:val="none" w:sz="0" w:space="0" w:color="auto"/>
      </w:divBdr>
    </w:div>
    <w:div w:id="1735854140">
      <w:bodyDiv w:val="1"/>
      <w:marLeft w:val="0"/>
      <w:marRight w:val="0"/>
      <w:marTop w:val="0"/>
      <w:marBottom w:val="0"/>
      <w:divBdr>
        <w:top w:val="none" w:sz="0" w:space="0" w:color="auto"/>
        <w:left w:val="none" w:sz="0" w:space="0" w:color="auto"/>
        <w:bottom w:val="none" w:sz="0" w:space="0" w:color="auto"/>
        <w:right w:val="none" w:sz="0" w:space="0" w:color="auto"/>
      </w:divBdr>
    </w:div>
    <w:div w:id="1752265606">
      <w:bodyDiv w:val="1"/>
      <w:marLeft w:val="0"/>
      <w:marRight w:val="0"/>
      <w:marTop w:val="0"/>
      <w:marBottom w:val="0"/>
      <w:divBdr>
        <w:top w:val="none" w:sz="0" w:space="0" w:color="auto"/>
        <w:left w:val="none" w:sz="0" w:space="0" w:color="auto"/>
        <w:bottom w:val="none" w:sz="0" w:space="0" w:color="auto"/>
        <w:right w:val="none" w:sz="0" w:space="0" w:color="auto"/>
      </w:divBdr>
    </w:div>
    <w:div w:id="1754355483">
      <w:bodyDiv w:val="1"/>
      <w:marLeft w:val="0"/>
      <w:marRight w:val="0"/>
      <w:marTop w:val="0"/>
      <w:marBottom w:val="0"/>
      <w:divBdr>
        <w:top w:val="none" w:sz="0" w:space="0" w:color="auto"/>
        <w:left w:val="none" w:sz="0" w:space="0" w:color="auto"/>
        <w:bottom w:val="none" w:sz="0" w:space="0" w:color="auto"/>
        <w:right w:val="none" w:sz="0" w:space="0" w:color="auto"/>
      </w:divBdr>
    </w:div>
    <w:div w:id="1764565247">
      <w:bodyDiv w:val="1"/>
      <w:marLeft w:val="0"/>
      <w:marRight w:val="0"/>
      <w:marTop w:val="0"/>
      <w:marBottom w:val="0"/>
      <w:divBdr>
        <w:top w:val="none" w:sz="0" w:space="0" w:color="auto"/>
        <w:left w:val="none" w:sz="0" w:space="0" w:color="auto"/>
        <w:bottom w:val="none" w:sz="0" w:space="0" w:color="auto"/>
        <w:right w:val="none" w:sz="0" w:space="0" w:color="auto"/>
      </w:divBdr>
    </w:div>
    <w:div w:id="1764765930">
      <w:bodyDiv w:val="1"/>
      <w:marLeft w:val="0"/>
      <w:marRight w:val="0"/>
      <w:marTop w:val="0"/>
      <w:marBottom w:val="0"/>
      <w:divBdr>
        <w:top w:val="none" w:sz="0" w:space="0" w:color="auto"/>
        <w:left w:val="none" w:sz="0" w:space="0" w:color="auto"/>
        <w:bottom w:val="none" w:sz="0" w:space="0" w:color="auto"/>
        <w:right w:val="none" w:sz="0" w:space="0" w:color="auto"/>
      </w:divBdr>
    </w:div>
    <w:div w:id="1774938823">
      <w:bodyDiv w:val="1"/>
      <w:marLeft w:val="0"/>
      <w:marRight w:val="0"/>
      <w:marTop w:val="0"/>
      <w:marBottom w:val="0"/>
      <w:divBdr>
        <w:top w:val="none" w:sz="0" w:space="0" w:color="auto"/>
        <w:left w:val="none" w:sz="0" w:space="0" w:color="auto"/>
        <w:bottom w:val="none" w:sz="0" w:space="0" w:color="auto"/>
        <w:right w:val="none" w:sz="0" w:space="0" w:color="auto"/>
      </w:divBdr>
    </w:div>
    <w:div w:id="1775858742">
      <w:bodyDiv w:val="1"/>
      <w:marLeft w:val="0"/>
      <w:marRight w:val="0"/>
      <w:marTop w:val="0"/>
      <w:marBottom w:val="0"/>
      <w:divBdr>
        <w:top w:val="none" w:sz="0" w:space="0" w:color="auto"/>
        <w:left w:val="none" w:sz="0" w:space="0" w:color="auto"/>
        <w:bottom w:val="none" w:sz="0" w:space="0" w:color="auto"/>
        <w:right w:val="none" w:sz="0" w:space="0" w:color="auto"/>
      </w:divBdr>
    </w:div>
    <w:div w:id="1808471137">
      <w:bodyDiv w:val="1"/>
      <w:marLeft w:val="0"/>
      <w:marRight w:val="0"/>
      <w:marTop w:val="0"/>
      <w:marBottom w:val="0"/>
      <w:divBdr>
        <w:top w:val="none" w:sz="0" w:space="0" w:color="auto"/>
        <w:left w:val="none" w:sz="0" w:space="0" w:color="auto"/>
        <w:bottom w:val="none" w:sz="0" w:space="0" w:color="auto"/>
        <w:right w:val="none" w:sz="0" w:space="0" w:color="auto"/>
      </w:divBdr>
    </w:div>
    <w:div w:id="1816871737">
      <w:bodyDiv w:val="1"/>
      <w:marLeft w:val="0"/>
      <w:marRight w:val="0"/>
      <w:marTop w:val="0"/>
      <w:marBottom w:val="0"/>
      <w:divBdr>
        <w:top w:val="none" w:sz="0" w:space="0" w:color="auto"/>
        <w:left w:val="none" w:sz="0" w:space="0" w:color="auto"/>
        <w:bottom w:val="none" w:sz="0" w:space="0" w:color="auto"/>
        <w:right w:val="none" w:sz="0" w:space="0" w:color="auto"/>
      </w:divBdr>
    </w:div>
    <w:div w:id="1817451204">
      <w:bodyDiv w:val="1"/>
      <w:marLeft w:val="0"/>
      <w:marRight w:val="0"/>
      <w:marTop w:val="0"/>
      <w:marBottom w:val="0"/>
      <w:divBdr>
        <w:top w:val="none" w:sz="0" w:space="0" w:color="auto"/>
        <w:left w:val="none" w:sz="0" w:space="0" w:color="auto"/>
        <w:bottom w:val="none" w:sz="0" w:space="0" w:color="auto"/>
        <w:right w:val="none" w:sz="0" w:space="0" w:color="auto"/>
      </w:divBdr>
    </w:div>
    <w:div w:id="1820460262">
      <w:bodyDiv w:val="1"/>
      <w:marLeft w:val="0"/>
      <w:marRight w:val="0"/>
      <w:marTop w:val="0"/>
      <w:marBottom w:val="0"/>
      <w:divBdr>
        <w:top w:val="none" w:sz="0" w:space="0" w:color="auto"/>
        <w:left w:val="none" w:sz="0" w:space="0" w:color="auto"/>
        <w:bottom w:val="none" w:sz="0" w:space="0" w:color="auto"/>
        <w:right w:val="none" w:sz="0" w:space="0" w:color="auto"/>
      </w:divBdr>
    </w:div>
    <w:div w:id="1830514120">
      <w:bodyDiv w:val="1"/>
      <w:marLeft w:val="0"/>
      <w:marRight w:val="0"/>
      <w:marTop w:val="0"/>
      <w:marBottom w:val="0"/>
      <w:divBdr>
        <w:top w:val="none" w:sz="0" w:space="0" w:color="auto"/>
        <w:left w:val="none" w:sz="0" w:space="0" w:color="auto"/>
        <w:bottom w:val="none" w:sz="0" w:space="0" w:color="auto"/>
        <w:right w:val="none" w:sz="0" w:space="0" w:color="auto"/>
      </w:divBdr>
    </w:div>
    <w:div w:id="1834297281">
      <w:bodyDiv w:val="1"/>
      <w:marLeft w:val="0"/>
      <w:marRight w:val="0"/>
      <w:marTop w:val="0"/>
      <w:marBottom w:val="0"/>
      <w:divBdr>
        <w:top w:val="none" w:sz="0" w:space="0" w:color="auto"/>
        <w:left w:val="none" w:sz="0" w:space="0" w:color="auto"/>
        <w:bottom w:val="none" w:sz="0" w:space="0" w:color="auto"/>
        <w:right w:val="none" w:sz="0" w:space="0" w:color="auto"/>
      </w:divBdr>
    </w:div>
    <w:div w:id="1836457974">
      <w:bodyDiv w:val="1"/>
      <w:marLeft w:val="0"/>
      <w:marRight w:val="0"/>
      <w:marTop w:val="0"/>
      <w:marBottom w:val="0"/>
      <w:divBdr>
        <w:top w:val="none" w:sz="0" w:space="0" w:color="auto"/>
        <w:left w:val="none" w:sz="0" w:space="0" w:color="auto"/>
        <w:bottom w:val="none" w:sz="0" w:space="0" w:color="auto"/>
        <w:right w:val="none" w:sz="0" w:space="0" w:color="auto"/>
      </w:divBdr>
    </w:div>
    <w:div w:id="1840923370">
      <w:bodyDiv w:val="1"/>
      <w:marLeft w:val="0"/>
      <w:marRight w:val="0"/>
      <w:marTop w:val="0"/>
      <w:marBottom w:val="0"/>
      <w:divBdr>
        <w:top w:val="none" w:sz="0" w:space="0" w:color="auto"/>
        <w:left w:val="none" w:sz="0" w:space="0" w:color="auto"/>
        <w:bottom w:val="none" w:sz="0" w:space="0" w:color="auto"/>
        <w:right w:val="none" w:sz="0" w:space="0" w:color="auto"/>
      </w:divBdr>
    </w:div>
    <w:div w:id="1846355593">
      <w:bodyDiv w:val="1"/>
      <w:marLeft w:val="0"/>
      <w:marRight w:val="0"/>
      <w:marTop w:val="0"/>
      <w:marBottom w:val="0"/>
      <w:divBdr>
        <w:top w:val="none" w:sz="0" w:space="0" w:color="auto"/>
        <w:left w:val="none" w:sz="0" w:space="0" w:color="auto"/>
        <w:bottom w:val="none" w:sz="0" w:space="0" w:color="auto"/>
        <w:right w:val="none" w:sz="0" w:space="0" w:color="auto"/>
      </w:divBdr>
    </w:div>
    <w:div w:id="1865090294">
      <w:bodyDiv w:val="1"/>
      <w:marLeft w:val="0"/>
      <w:marRight w:val="0"/>
      <w:marTop w:val="0"/>
      <w:marBottom w:val="0"/>
      <w:divBdr>
        <w:top w:val="none" w:sz="0" w:space="0" w:color="auto"/>
        <w:left w:val="none" w:sz="0" w:space="0" w:color="auto"/>
        <w:bottom w:val="none" w:sz="0" w:space="0" w:color="auto"/>
        <w:right w:val="none" w:sz="0" w:space="0" w:color="auto"/>
      </w:divBdr>
    </w:div>
    <w:div w:id="1866601876">
      <w:bodyDiv w:val="1"/>
      <w:marLeft w:val="0"/>
      <w:marRight w:val="0"/>
      <w:marTop w:val="0"/>
      <w:marBottom w:val="0"/>
      <w:divBdr>
        <w:top w:val="none" w:sz="0" w:space="0" w:color="auto"/>
        <w:left w:val="none" w:sz="0" w:space="0" w:color="auto"/>
        <w:bottom w:val="none" w:sz="0" w:space="0" w:color="auto"/>
        <w:right w:val="none" w:sz="0" w:space="0" w:color="auto"/>
      </w:divBdr>
    </w:div>
    <w:div w:id="1866870105">
      <w:bodyDiv w:val="1"/>
      <w:marLeft w:val="0"/>
      <w:marRight w:val="0"/>
      <w:marTop w:val="0"/>
      <w:marBottom w:val="0"/>
      <w:divBdr>
        <w:top w:val="none" w:sz="0" w:space="0" w:color="auto"/>
        <w:left w:val="none" w:sz="0" w:space="0" w:color="auto"/>
        <w:bottom w:val="none" w:sz="0" w:space="0" w:color="auto"/>
        <w:right w:val="none" w:sz="0" w:space="0" w:color="auto"/>
      </w:divBdr>
    </w:div>
    <w:div w:id="1874683960">
      <w:bodyDiv w:val="1"/>
      <w:marLeft w:val="0"/>
      <w:marRight w:val="0"/>
      <w:marTop w:val="0"/>
      <w:marBottom w:val="0"/>
      <w:divBdr>
        <w:top w:val="none" w:sz="0" w:space="0" w:color="auto"/>
        <w:left w:val="none" w:sz="0" w:space="0" w:color="auto"/>
        <w:bottom w:val="none" w:sz="0" w:space="0" w:color="auto"/>
        <w:right w:val="none" w:sz="0" w:space="0" w:color="auto"/>
      </w:divBdr>
    </w:div>
    <w:div w:id="1881166996">
      <w:bodyDiv w:val="1"/>
      <w:marLeft w:val="0"/>
      <w:marRight w:val="0"/>
      <w:marTop w:val="0"/>
      <w:marBottom w:val="0"/>
      <w:divBdr>
        <w:top w:val="none" w:sz="0" w:space="0" w:color="auto"/>
        <w:left w:val="none" w:sz="0" w:space="0" w:color="auto"/>
        <w:bottom w:val="none" w:sz="0" w:space="0" w:color="auto"/>
        <w:right w:val="none" w:sz="0" w:space="0" w:color="auto"/>
      </w:divBdr>
    </w:div>
    <w:div w:id="1881701859">
      <w:bodyDiv w:val="1"/>
      <w:marLeft w:val="0"/>
      <w:marRight w:val="0"/>
      <w:marTop w:val="0"/>
      <w:marBottom w:val="0"/>
      <w:divBdr>
        <w:top w:val="none" w:sz="0" w:space="0" w:color="auto"/>
        <w:left w:val="none" w:sz="0" w:space="0" w:color="auto"/>
        <w:bottom w:val="none" w:sz="0" w:space="0" w:color="auto"/>
        <w:right w:val="none" w:sz="0" w:space="0" w:color="auto"/>
      </w:divBdr>
    </w:div>
    <w:div w:id="1881940341">
      <w:bodyDiv w:val="1"/>
      <w:marLeft w:val="0"/>
      <w:marRight w:val="0"/>
      <w:marTop w:val="0"/>
      <w:marBottom w:val="0"/>
      <w:divBdr>
        <w:top w:val="none" w:sz="0" w:space="0" w:color="auto"/>
        <w:left w:val="none" w:sz="0" w:space="0" w:color="auto"/>
        <w:bottom w:val="none" w:sz="0" w:space="0" w:color="auto"/>
        <w:right w:val="none" w:sz="0" w:space="0" w:color="auto"/>
      </w:divBdr>
    </w:div>
    <w:div w:id="1890339956">
      <w:bodyDiv w:val="1"/>
      <w:marLeft w:val="0"/>
      <w:marRight w:val="0"/>
      <w:marTop w:val="0"/>
      <w:marBottom w:val="0"/>
      <w:divBdr>
        <w:top w:val="none" w:sz="0" w:space="0" w:color="auto"/>
        <w:left w:val="none" w:sz="0" w:space="0" w:color="auto"/>
        <w:bottom w:val="none" w:sz="0" w:space="0" w:color="auto"/>
        <w:right w:val="none" w:sz="0" w:space="0" w:color="auto"/>
      </w:divBdr>
    </w:div>
    <w:div w:id="1897354221">
      <w:bodyDiv w:val="1"/>
      <w:marLeft w:val="0"/>
      <w:marRight w:val="0"/>
      <w:marTop w:val="0"/>
      <w:marBottom w:val="0"/>
      <w:divBdr>
        <w:top w:val="none" w:sz="0" w:space="0" w:color="auto"/>
        <w:left w:val="none" w:sz="0" w:space="0" w:color="auto"/>
        <w:bottom w:val="none" w:sz="0" w:space="0" w:color="auto"/>
        <w:right w:val="none" w:sz="0" w:space="0" w:color="auto"/>
      </w:divBdr>
    </w:div>
    <w:div w:id="1907258182">
      <w:bodyDiv w:val="1"/>
      <w:marLeft w:val="0"/>
      <w:marRight w:val="0"/>
      <w:marTop w:val="0"/>
      <w:marBottom w:val="0"/>
      <w:divBdr>
        <w:top w:val="none" w:sz="0" w:space="0" w:color="auto"/>
        <w:left w:val="none" w:sz="0" w:space="0" w:color="auto"/>
        <w:bottom w:val="none" w:sz="0" w:space="0" w:color="auto"/>
        <w:right w:val="none" w:sz="0" w:space="0" w:color="auto"/>
      </w:divBdr>
    </w:div>
    <w:div w:id="1925067497">
      <w:bodyDiv w:val="1"/>
      <w:marLeft w:val="0"/>
      <w:marRight w:val="0"/>
      <w:marTop w:val="0"/>
      <w:marBottom w:val="0"/>
      <w:divBdr>
        <w:top w:val="none" w:sz="0" w:space="0" w:color="auto"/>
        <w:left w:val="none" w:sz="0" w:space="0" w:color="auto"/>
        <w:bottom w:val="none" w:sz="0" w:space="0" w:color="auto"/>
        <w:right w:val="none" w:sz="0" w:space="0" w:color="auto"/>
      </w:divBdr>
    </w:div>
    <w:div w:id="1934897711">
      <w:bodyDiv w:val="1"/>
      <w:marLeft w:val="0"/>
      <w:marRight w:val="0"/>
      <w:marTop w:val="0"/>
      <w:marBottom w:val="0"/>
      <w:divBdr>
        <w:top w:val="none" w:sz="0" w:space="0" w:color="auto"/>
        <w:left w:val="none" w:sz="0" w:space="0" w:color="auto"/>
        <w:bottom w:val="none" w:sz="0" w:space="0" w:color="auto"/>
        <w:right w:val="none" w:sz="0" w:space="0" w:color="auto"/>
      </w:divBdr>
    </w:div>
    <w:div w:id="1937054939">
      <w:bodyDiv w:val="1"/>
      <w:marLeft w:val="0"/>
      <w:marRight w:val="0"/>
      <w:marTop w:val="0"/>
      <w:marBottom w:val="0"/>
      <w:divBdr>
        <w:top w:val="none" w:sz="0" w:space="0" w:color="auto"/>
        <w:left w:val="none" w:sz="0" w:space="0" w:color="auto"/>
        <w:bottom w:val="none" w:sz="0" w:space="0" w:color="auto"/>
        <w:right w:val="none" w:sz="0" w:space="0" w:color="auto"/>
      </w:divBdr>
    </w:div>
    <w:div w:id="1942178220">
      <w:bodyDiv w:val="1"/>
      <w:marLeft w:val="0"/>
      <w:marRight w:val="0"/>
      <w:marTop w:val="0"/>
      <w:marBottom w:val="0"/>
      <w:divBdr>
        <w:top w:val="none" w:sz="0" w:space="0" w:color="auto"/>
        <w:left w:val="none" w:sz="0" w:space="0" w:color="auto"/>
        <w:bottom w:val="none" w:sz="0" w:space="0" w:color="auto"/>
        <w:right w:val="none" w:sz="0" w:space="0" w:color="auto"/>
      </w:divBdr>
    </w:div>
    <w:div w:id="1948005149">
      <w:bodyDiv w:val="1"/>
      <w:marLeft w:val="0"/>
      <w:marRight w:val="0"/>
      <w:marTop w:val="0"/>
      <w:marBottom w:val="0"/>
      <w:divBdr>
        <w:top w:val="none" w:sz="0" w:space="0" w:color="auto"/>
        <w:left w:val="none" w:sz="0" w:space="0" w:color="auto"/>
        <w:bottom w:val="none" w:sz="0" w:space="0" w:color="auto"/>
        <w:right w:val="none" w:sz="0" w:space="0" w:color="auto"/>
      </w:divBdr>
    </w:div>
    <w:div w:id="1951233494">
      <w:bodyDiv w:val="1"/>
      <w:marLeft w:val="0"/>
      <w:marRight w:val="0"/>
      <w:marTop w:val="0"/>
      <w:marBottom w:val="0"/>
      <w:divBdr>
        <w:top w:val="none" w:sz="0" w:space="0" w:color="auto"/>
        <w:left w:val="none" w:sz="0" w:space="0" w:color="auto"/>
        <w:bottom w:val="none" w:sz="0" w:space="0" w:color="auto"/>
        <w:right w:val="none" w:sz="0" w:space="0" w:color="auto"/>
      </w:divBdr>
    </w:div>
    <w:div w:id="1957329419">
      <w:bodyDiv w:val="1"/>
      <w:marLeft w:val="0"/>
      <w:marRight w:val="0"/>
      <w:marTop w:val="0"/>
      <w:marBottom w:val="0"/>
      <w:divBdr>
        <w:top w:val="none" w:sz="0" w:space="0" w:color="auto"/>
        <w:left w:val="none" w:sz="0" w:space="0" w:color="auto"/>
        <w:bottom w:val="none" w:sz="0" w:space="0" w:color="auto"/>
        <w:right w:val="none" w:sz="0" w:space="0" w:color="auto"/>
      </w:divBdr>
    </w:div>
    <w:div w:id="1975866882">
      <w:bodyDiv w:val="1"/>
      <w:marLeft w:val="0"/>
      <w:marRight w:val="0"/>
      <w:marTop w:val="0"/>
      <w:marBottom w:val="0"/>
      <w:divBdr>
        <w:top w:val="none" w:sz="0" w:space="0" w:color="auto"/>
        <w:left w:val="none" w:sz="0" w:space="0" w:color="auto"/>
        <w:bottom w:val="none" w:sz="0" w:space="0" w:color="auto"/>
        <w:right w:val="none" w:sz="0" w:space="0" w:color="auto"/>
      </w:divBdr>
    </w:div>
    <w:div w:id="1983146943">
      <w:bodyDiv w:val="1"/>
      <w:marLeft w:val="0"/>
      <w:marRight w:val="0"/>
      <w:marTop w:val="0"/>
      <w:marBottom w:val="0"/>
      <w:divBdr>
        <w:top w:val="none" w:sz="0" w:space="0" w:color="auto"/>
        <w:left w:val="none" w:sz="0" w:space="0" w:color="auto"/>
        <w:bottom w:val="none" w:sz="0" w:space="0" w:color="auto"/>
        <w:right w:val="none" w:sz="0" w:space="0" w:color="auto"/>
      </w:divBdr>
    </w:div>
    <w:div w:id="1986855344">
      <w:bodyDiv w:val="1"/>
      <w:marLeft w:val="0"/>
      <w:marRight w:val="0"/>
      <w:marTop w:val="0"/>
      <w:marBottom w:val="0"/>
      <w:divBdr>
        <w:top w:val="none" w:sz="0" w:space="0" w:color="auto"/>
        <w:left w:val="none" w:sz="0" w:space="0" w:color="auto"/>
        <w:bottom w:val="none" w:sz="0" w:space="0" w:color="auto"/>
        <w:right w:val="none" w:sz="0" w:space="0" w:color="auto"/>
      </w:divBdr>
    </w:div>
    <w:div w:id="2010060336">
      <w:bodyDiv w:val="1"/>
      <w:marLeft w:val="0"/>
      <w:marRight w:val="0"/>
      <w:marTop w:val="0"/>
      <w:marBottom w:val="0"/>
      <w:divBdr>
        <w:top w:val="none" w:sz="0" w:space="0" w:color="auto"/>
        <w:left w:val="none" w:sz="0" w:space="0" w:color="auto"/>
        <w:bottom w:val="none" w:sz="0" w:space="0" w:color="auto"/>
        <w:right w:val="none" w:sz="0" w:space="0" w:color="auto"/>
      </w:divBdr>
    </w:div>
    <w:div w:id="2011716613">
      <w:bodyDiv w:val="1"/>
      <w:marLeft w:val="0"/>
      <w:marRight w:val="0"/>
      <w:marTop w:val="0"/>
      <w:marBottom w:val="0"/>
      <w:divBdr>
        <w:top w:val="none" w:sz="0" w:space="0" w:color="auto"/>
        <w:left w:val="none" w:sz="0" w:space="0" w:color="auto"/>
        <w:bottom w:val="none" w:sz="0" w:space="0" w:color="auto"/>
        <w:right w:val="none" w:sz="0" w:space="0" w:color="auto"/>
      </w:divBdr>
    </w:div>
    <w:div w:id="2016685677">
      <w:bodyDiv w:val="1"/>
      <w:marLeft w:val="0"/>
      <w:marRight w:val="0"/>
      <w:marTop w:val="0"/>
      <w:marBottom w:val="0"/>
      <w:divBdr>
        <w:top w:val="none" w:sz="0" w:space="0" w:color="auto"/>
        <w:left w:val="none" w:sz="0" w:space="0" w:color="auto"/>
        <w:bottom w:val="none" w:sz="0" w:space="0" w:color="auto"/>
        <w:right w:val="none" w:sz="0" w:space="0" w:color="auto"/>
      </w:divBdr>
    </w:div>
    <w:div w:id="2020961626">
      <w:bodyDiv w:val="1"/>
      <w:marLeft w:val="0"/>
      <w:marRight w:val="0"/>
      <w:marTop w:val="0"/>
      <w:marBottom w:val="0"/>
      <w:divBdr>
        <w:top w:val="none" w:sz="0" w:space="0" w:color="auto"/>
        <w:left w:val="none" w:sz="0" w:space="0" w:color="auto"/>
        <w:bottom w:val="none" w:sz="0" w:space="0" w:color="auto"/>
        <w:right w:val="none" w:sz="0" w:space="0" w:color="auto"/>
      </w:divBdr>
    </w:div>
    <w:div w:id="2024091890">
      <w:bodyDiv w:val="1"/>
      <w:marLeft w:val="0"/>
      <w:marRight w:val="0"/>
      <w:marTop w:val="0"/>
      <w:marBottom w:val="0"/>
      <w:divBdr>
        <w:top w:val="none" w:sz="0" w:space="0" w:color="auto"/>
        <w:left w:val="none" w:sz="0" w:space="0" w:color="auto"/>
        <w:bottom w:val="none" w:sz="0" w:space="0" w:color="auto"/>
        <w:right w:val="none" w:sz="0" w:space="0" w:color="auto"/>
      </w:divBdr>
    </w:div>
    <w:div w:id="2025084966">
      <w:bodyDiv w:val="1"/>
      <w:marLeft w:val="0"/>
      <w:marRight w:val="0"/>
      <w:marTop w:val="0"/>
      <w:marBottom w:val="0"/>
      <w:divBdr>
        <w:top w:val="none" w:sz="0" w:space="0" w:color="auto"/>
        <w:left w:val="none" w:sz="0" w:space="0" w:color="auto"/>
        <w:bottom w:val="none" w:sz="0" w:space="0" w:color="auto"/>
        <w:right w:val="none" w:sz="0" w:space="0" w:color="auto"/>
      </w:divBdr>
    </w:div>
    <w:div w:id="2026591573">
      <w:bodyDiv w:val="1"/>
      <w:marLeft w:val="0"/>
      <w:marRight w:val="0"/>
      <w:marTop w:val="0"/>
      <w:marBottom w:val="0"/>
      <w:divBdr>
        <w:top w:val="none" w:sz="0" w:space="0" w:color="auto"/>
        <w:left w:val="none" w:sz="0" w:space="0" w:color="auto"/>
        <w:bottom w:val="none" w:sz="0" w:space="0" w:color="auto"/>
        <w:right w:val="none" w:sz="0" w:space="0" w:color="auto"/>
      </w:divBdr>
    </w:div>
    <w:div w:id="2030597669">
      <w:bodyDiv w:val="1"/>
      <w:marLeft w:val="0"/>
      <w:marRight w:val="0"/>
      <w:marTop w:val="0"/>
      <w:marBottom w:val="0"/>
      <w:divBdr>
        <w:top w:val="none" w:sz="0" w:space="0" w:color="auto"/>
        <w:left w:val="none" w:sz="0" w:space="0" w:color="auto"/>
        <w:bottom w:val="none" w:sz="0" w:space="0" w:color="auto"/>
        <w:right w:val="none" w:sz="0" w:space="0" w:color="auto"/>
      </w:divBdr>
    </w:div>
    <w:div w:id="2038189704">
      <w:bodyDiv w:val="1"/>
      <w:marLeft w:val="0"/>
      <w:marRight w:val="0"/>
      <w:marTop w:val="0"/>
      <w:marBottom w:val="0"/>
      <w:divBdr>
        <w:top w:val="none" w:sz="0" w:space="0" w:color="auto"/>
        <w:left w:val="none" w:sz="0" w:space="0" w:color="auto"/>
        <w:bottom w:val="none" w:sz="0" w:space="0" w:color="auto"/>
        <w:right w:val="none" w:sz="0" w:space="0" w:color="auto"/>
      </w:divBdr>
    </w:div>
    <w:div w:id="2041932512">
      <w:bodyDiv w:val="1"/>
      <w:marLeft w:val="0"/>
      <w:marRight w:val="0"/>
      <w:marTop w:val="0"/>
      <w:marBottom w:val="0"/>
      <w:divBdr>
        <w:top w:val="none" w:sz="0" w:space="0" w:color="auto"/>
        <w:left w:val="none" w:sz="0" w:space="0" w:color="auto"/>
        <w:bottom w:val="none" w:sz="0" w:space="0" w:color="auto"/>
        <w:right w:val="none" w:sz="0" w:space="0" w:color="auto"/>
      </w:divBdr>
    </w:div>
    <w:div w:id="2048139418">
      <w:bodyDiv w:val="1"/>
      <w:marLeft w:val="0"/>
      <w:marRight w:val="0"/>
      <w:marTop w:val="0"/>
      <w:marBottom w:val="0"/>
      <w:divBdr>
        <w:top w:val="none" w:sz="0" w:space="0" w:color="auto"/>
        <w:left w:val="none" w:sz="0" w:space="0" w:color="auto"/>
        <w:bottom w:val="none" w:sz="0" w:space="0" w:color="auto"/>
        <w:right w:val="none" w:sz="0" w:space="0" w:color="auto"/>
      </w:divBdr>
    </w:div>
    <w:div w:id="2054187730">
      <w:bodyDiv w:val="1"/>
      <w:marLeft w:val="0"/>
      <w:marRight w:val="0"/>
      <w:marTop w:val="0"/>
      <w:marBottom w:val="0"/>
      <w:divBdr>
        <w:top w:val="none" w:sz="0" w:space="0" w:color="auto"/>
        <w:left w:val="none" w:sz="0" w:space="0" w:color="auto"/>
        <w:bottom w:val="none" w:sz="0" w:space="0" w:color="auto"/>
        <w:right w:val="none" w:sz="0" w:space="0" w:color="auto"/>
      </w:divBdr>
    </w:div>
    <w:div w:id="2058044120">
      <w:bodyDiv w:val="1"/>
      <w:marLeft w:val="0"/>
      <w:marRight w:val="0"/>
      <w:marTop w:val="0"/>
      <w:marBottom w:val="0"/>
      <w:divBdr>
        <w:top w:val="none" w:sz="0" w:space="0" w:color="auto"/>
        <w:left w:val="none" w:sz="0" w:space="0" w:color="auto"/>
        <w:bottom w:val="none" w:sz="0" w:space="0" w:color="auto"/>
        <w:right w:val="none" w:sz="0" w:space="0" w:color="auto"/>
      </w:divBdr>
    </w:div>
    <w:div w:id="2060090725">
      <w:bodyDiv w:val="1"/>
      <w:marLeft w:val="0"/>
      <w:marRight w:val="0"/>
      <w:marTop w:val="0"/>
      <w:marBottom w:val="0"/>
      <w:divBdr>
        <w:top w:val="none" w:sz="0" w:space="0" w:color="auto"/>
        <w:left w:val="none" w:sz="0" w:space="0" w:color="auto"/>
        <w:bottom w:val="none" w:sz="0" w:space="0" w:color="auto"/>
        <w:right w:val="none" w:sz="0" w:space="0" w:color="auto"/>
      </w:divBdr>
    </w:div>
    <w:div w:id="2060204945">
      <w:bodyDiv w:val="1"/>
      <w:marLeft w:val="0"/>
      <w:marRight w:val="0"/>
      <w:marTop w:val="0"/>
      <w:marBottom w:val="0"/>
      <w:divBdr>
        <w:top w:val="none" w:sz="0" w:space="0" w:color="auto"/>
        <w:left w:val="none" w:sz="0" w:space="0" w:color="auto"/>
        <w:bottom w:val="none" w:sz="0" w:space="0" w:color="auto"/>
        <w:right w:val="none" w:sz="0" w:space="0" w:color="auto"/>
      </w:divBdr>
    </w:div>
    <w:div w:id="2071533977">
      <w:bodyDiv w:val="1"/>
      <w:marLeft w:val="0"/>
      <w:marRight w:val="0"/>
      <w:marTop w:val="0"/>
      <w:marBottom w:val="0"/>
      <w:divBdr>
        <w:top w:val="none" w:sz="0" w:space="0" w:color="auto"/>
        <w:left w:val="none" w:sz="0" w:space="0" w:color="auto"/>
        <w:bottom w:val="none" w:sz="0" w:space="0" w:color="auto"/>
        <w:right w:val="none" w:sz="0" w:space="0" w:color="auto"/>
      </w:divBdr>
    </w:div>
    <w:div w:id="2072657736">
      <w:bodyDiv w:val="1"/>
      <w:marLeft w:val="0"/>
      <w:marRight w:val="0"/>
      <w:marTop w:val="0"/>
      <w:marBottom w:val="0"/>
      <w:divBdr>
        <w:top w:val="none" w:sz="0" w:space="0" w:color="auto"/>
        <w:left w:val="none" w:sz="0" w:space="0" w:color="auto"/>
        <w:bottom w:val="none" w:sz="0" w:space="0" w:color="auto"/>
        <w:right w:val="none" w:sz="0" w:space="0" w:color="auto"/>
      </w:divBdr>
    </w:div>
    <w:div w:id="2074814893">
      <w:bodyDiv w:val="1"/>
      <w:marLeft w:val="0"/>
      <w:marRight w:val="0"/>
      <w:marTop w:val="0"/>
      <w:marBottom w:val="0"/>
      <w:divBdr>
        <w:top w:val="none" w:sz="0" w:space="0" w:color="auto"/>
        <w:left w:val="none" w:sz="0" w:space="0" w:color="auto"/>
        <w:bottom w:val="none" w:sz="0" w:space="0" w:color="auto"/>
        <w:right w:val="none" w:sz="0" w:space="0" w:color="auto"/>
      </w:divBdr>
    </w:div>
    <w:div w:id="2092460944">
      <w:bodyDiv w:val="1"/>
      <w:marLeft w:val="0"/>
      <w:marRight w:val="0"/>
      <w:marTop w:val="0"/>
      <w:marBottom w:val="0"/>
      <w:divBdr>
        <w:top w:val="none" w:sz="0" w:space="0" w:color="auto"/>
        <w:left w:val="none" w:sz="0" w:space="0" w:color="auto"/>
        <w:bottom w:val="none" w:sz="0" w:space="0" w:color="auto"/>
        <w:right w:val="none" w:sz="0" w:space="0" w:color="auto"/>
      </w:divBdr>
    </w:div>
    <w:div w:id="2093579227">
      <w:bodyDiv w:val="1"/>
      <w:marLeft w:val="0"/>
      <w:marRight w:val="0"/>
      <w:marTop w:val="0"/>
      <w:marBottom w:val="0"/>
      <w:divBdr>
        <w:top w:val="none" w:sz="0" w:space="0" w:color="auto"/>
        <w:left w:val="none" w:sz="0" w:space="0" w:color="auto"/>
        <w:bottom w:val="none" w:sz="0" w:space="0" w:color="auto"/>
        <w:right w:val="none" w:sz="0" w:space="0" w:color="auto"/>
      </w:divBdr>
    </w:div>
    <w:div w:id="2096319354">
      <w:bodyDiv w:val="1"/>
      <w:marLeft w:val="0"/>
      <w:marRight w:val="0"/>
      <w:marTop w:val="0"/>
      <w:marBottom w:val="0"/>
      <w:divBdr>
        <w:top w:val="none" w:sz="0" w:space="0" w:color="auto"/>
        <w:left w:val="none" w:sz="0" w:space="0" w:color="auto"/>
        <w:bottom w:val="none" w:sz="0" w:space="0" w:color="auto"/>
        <w:right w:val="none" w:sz="0" w:space="0" w:color="auto"/>
      </w:divBdr>
    </w:div>
    <w:div w:id="2108766427">
      <w:bodyDiv w:val="1"/>
      <w:marLeft w:val="0"/>
      <w:marRight w:val="0"/>
      <w:marTop w:val="0"/>
      <w:marBottom w:val="0"/>
      <w:divBdr>
        <w:top w:val="none" w:sz="0" w:space="0" w:color="auto"/>
        <w:left w:val="none" w:sz="0" w:space="0" w:color="auto"/>
        <w:bottom w:val="none" w:sz="0" w:space="0" w:color="auto"/>
        <w:right w:val="none" w:sz="0" w:space="0" w:color="auto"/>
      </w:divBdr>
    </w:div>
    <w:div w:id="2113088258">
      <w:bodyDiv w:val="1"/>
      <w:marLeft w:val="0"/>
      <w:marRight w:val="0"/>
      <w:marTop w:val="0"/>
      <w:marBottom w:val="0"/>
      <w:divBdr>
        <w:top w:val="none" w:sz="0" w:space="0" w:color="auto"/>
        <w:left w:val="none" w:sz="0" w:space="0" w:color="auto"/>
        <w:bottom w:val="none" w:sz="0" w:space="0" w:color="auto"/>
        <w:right w:val="none" w:sz="0" w:space="0" w:color="auto"/>
      </w:divBdr>
    </w:div>
    <w:div w:id="2115513175">
      <w:bodyDiv w:val="1"/>
      <w:marLeft w:val="0"/>
      <w:marRight w:val="0"/>
      <w:marTop w:val="0"/>
      <w:marBottom w:val="0"/>
      <w:divBdr>
        <w:top w:val="none" w:sz="0" w:space="0" w:color="auto"/>
        <w:left w:val="none" w:sz="0" w:space="0" w:color="auto"/>
        <w:bottom w:val="none" w:sz="0" w:space="0" w:color="auto"/>
        <w:right w:val="none" w:sz="0" w:space="0" w:color="auto"/>
      </w:divBdr>
    </w:div>
    <w:div w:id="2123721045">
      <w:bodyDiv w:val="1"/>
      <w:marLeft w:val="0"/>
      <w:marRight w:val="0"/>
      <w:marTop w:val="0"/>
      <w:marBottom w:val="0"/>
      <w:divBdr>
        <w:top w:val="none" w:sz="0" w:space="0" w:color="auto"/>
        <w:left w:val="none" w:sz="0" w:space="0" w:color="auto"/>
        <w:bottom w:val="none" w:sz="0" w:space="0" w:color="auto"/>
        <w:right w:val="none" w:sz="0" w:space="0" w:color="auto"/>
      </w:divBdr>
    </w:div>
    <w:div w:id="2137675118">
      <w:bodyDiv w:val="1"/>
      <w:marLeft w:val="0"/>
      <w:marRight w:val="0"/>
      <w:marTop w:val="0"/>
      <w:marBottom w:val="0"/>
      <w:divBdr>
        <w:top w:val="none" w:sz="0" w:space="0" w:color="auto"/>
        <w:left w:val="none" w:sz="0" w:space="0" w:color="auto"/>
        <w:bottom w:val="none" w:sz="0" w:space="0" w:color="auto"/>
        <w:right w:val="none" w:sz="0" w:space="0" w:color="auto"/>
      </w:divBdr>
    </w:div>
    <w:div w:id="213949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9574B-7953-4257-A3C9-C38CD8C99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8370</Words>
  <Characters>47713</Characters>
  <Application>Microsoft Office Word</Application>
  <DocSecurity>0</DocSecurity>
  <Lines>397</Lines>
  <Paragraphs>111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55972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2019-08-30T09:42:00Z</dcterms:created>
  <dcterms:modified xsi:type="dcterms:W3CDTF">2019-09-02T06:24:00Z</dcterms:modified>
</cp:coreProperties>
</file>