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CB89" w14:textId="77777777" w:rsidR="008C6B45" w:rsidRPr="008C6B45" w:rsidRDefault="008C6B45" w:rsidP="008C6B45">
      <w:pPr>
        <w:tabs>
          <w:tab w:val="left" w:pos="5640"/>
        </w:tabs>
        <w:spacing w:after="960" w:line="240" w:lineRule="atLeast"/>
        <w:ind w:left="0"/>
        <w:rPr>
          <w:rFonts w:eastAsia="Calibri" w:cs="Times New Roman"/>
          <w:bCs/>
          <w:szCs w:val="20"/>
        </w:rPr>
      </w:pPr>
      <w:r w:rsidRPr="006E078A">
        <w:rPr>
          <w:rFonts w:eastAsia="Calibri" w:cs="Times New Roman"/>
          <w:szCs w:val="20"/>
        </w:rPr>
        <w:t>Sukladno Prilog</w:t>
      </w:r>
      <w:r w:rsidRPr="006F3ABA">
        <w:rPr>
          <w:rFonts w:eastAsia="Calibri" w:cs="Times New Roman"/>
          <w:szCs w:val="20"/>
        </w:rPr>
        <w:t>u</w:t>
      </w:r>
      <w:r w:rsidRPr="006E078A">
        <w:rPr>
          <w:rFonts w:eastAsia="Calibri" w:cs="Times New Roman"/>
          <w:szCs w:val="20"/>
        </w:rPr>
        <w:t xml:space="preserve"> 4. Postupci nabave za osobe koje nisu obveznici Zakona o javnoj nabavi</w:t>
      </w:r>
      <w:r w:rsidRPr="006F3ABA">
        <w:rPr>
          <w:rFonts w:eastAsia="Calibri" w:cs="Times New Roman"/>
          <w:szCs w:val="20"/>
        </w:rPr>
        <w:t xml:space="preserve">, a koji je sastavni dio uputa za prijavitelje u okviru </w:t>
      </w:r>
      <w:r w:rsidRPr="006F3ABA">
        <w:rPr>
          <w:rFonts w:eastAsia="Calibri" w:cs="Times New Roman"/>
          <w:bCs/>
          <w:szCs w:val="20"/>
        </w:rPr>
        <w:t xml:space="preserve">Poziv na dostavu projektnih prijedloga </w:t>
      </w:r>
      <w:r w:rsidRPr="006E078A">
        <w:rPr>
          <w:rFonts w:eastAsia="Calibri" w:cs="Times New Roman"/>
          <w:bCs/>
          <w:szCs w:val="20"/>
        </w:rPr>
        <w:t>„Razvoj poslovne infrastrukture“</w:t>
      </w:r>
      <w:r w:rsidRPr="006E078A">
        <w:rPr>
          <w:rFonts w:eastAsia="Calibri" w:cs="Times New Roman"/>
          <w:szCs w:val="20"/>
        </w:rPr>
        <w:t xml:space="preserve"> (</w:t>
      </w:r>
      <w:r w:rsidRPr="006E078A">
        <w:rPr>
          <w:rFonts w:eastAsia="Calibri" w:cs="Times New Roman"/>
          <w:bCs/>
          <w:szCs w:val="20"/>
        </w:rPr>
        <w:t xml:space="preserve">referentna oznaka poziva: KK. 03.1.2.01), </w:t>
      </w:r>
      <w:r w:rsidRPr="006F3ABA">
        <w:rPr>
          <w:rFonts w:eastAsia="Calibri" w:cs="Times New Roman"/>
          <w:b/>
          <w:szCs w:val="20"/>
        </w:rPr>
        <w:t>UNIST TEHNOLOŠKI PARK d.o.o.</w:t>
      </w:r>
      <w:r>
        <w:rPr>
          <w:rFonts w:eastAsia="Calibri" w:cs="Times New Roman"/>
          <w:szCs w:val="20"/>
        </w:rPr>
        <w:t xml:space="preserve">, Matoševa 56, 21000 Split, </w:t>
      </w:r>
      <w:r w:rsidRPr="006F3ABA">
        <w:rPr>
          <w:rFonts w:eastAsia="Calibri" w:cs="Times New Roman"/>
          <w:szCs w:val="20"/>
        </w:rPr>
        <w:t>OIB: 51860740266</w:t>
      </w:r>
      <w:r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Pr="008C6B45">
        <w:rPr>
          <w:rFonts w:eastAsia="Calibri" w:cs="Times New Roman"/>
          <w:bCs/>
          <w:szCs w:val="20"/>
        </w:rPr>
        <w:t xml:space="preserve">objavljuje: </w:t>
      </w:r>
    </w:p>
    <w:p w14:paraId="6D2419B6" w14:textId="77777777"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lang w:val="en-US" w:eastAsia="en-US"/>
        </w:rPr>
        <w:drawing>
          <wp:inline distT="0" distB="0" distL="0" distR="0" wp14:anchorId="6BE5D91D" wp14:editId="6BC714EF">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14:paraId="1CFB5E3F" w14:textId="77777777" w:rsidR="00A81CFF" w:rsidRPr="009E7F60" w:rsidRDefault="00A81CFF" w:rsidP="00A81CFF">
      <w:pPr>
        <w:spacing w:before="360" w:after="360"/>
        <w:ind w:left="0"/>
        <w:jc w:val="center"/>
        <w:rPr>
          <w:sz w:val="32"/>
          <w:szCs w:val="32"/>
        </w:rPr>
      </w:pPr>
      <w:r w:rsidRPr="009E7F60">
        <w:rPr>
          <w:sz w:val="32"/>
          <w:szCs w:val="32"/>
        </w:rPr>
        <w:t>DOKUMENTACIJA O NA</w:t>
      </w:r>
      <w:r w:rsidR="00EB4A54">
        <w:rPr>
          <w:sz w:val="32"/>
          <w:szCs w:val="32"/>
        </w:rPr>
        <w:t>BAVI</w:t>
      </w:r>
    </w:p>
    <w:p w14:paraId="725B4590" w14:textId="621B867A" w:rsidR="003C25E1" w:rsidRPr="00FD3DC3" w:rsidRDefault="0072524A" w:rsidP="00FD3DC3">
      <w:pPr>
        <w:ind w:left="0"/>
        <w:jc w:val="center"/>
        <w:rPr>
          <w:b/>
          <w:bCs/>
          <w:sz w:val="28"/>
          <w:szCs w:val="32"/>
        </w:rPr>
      </w:pPr>
      <w:bookmarkStart w:id="0" w:name="OLE_LINK1"/>
      <w:bookmarkStart w:id="1" w:name="OLE_LINK2"/>
      <w:bookmarkStart w:id="2" w:name="OLE_LINK3"/>
      <w:r w:rsidRPr="0072524A">
        <w:rPr>
          <w:b/>
          <w:bCs/>
          <w:sz w:val="28"/>
          <w:szCs w:val="32"/>
        </w:rPr>
        <w:t>Nabava upravljačkog informatičkog sustava objekta</w:t>
      </w:r>
      <w:r>
        <w:rPr>
          <w:b/>
          <w:bCs/>
          <w:sz w:val="28"/>
          <w:szCs w:val="32"/>
        </w:rPr>
        <w:t xml:space="preserve"> </w:t>
      </w:r>
      <w:r w:rsidR="00215CE0">
        <w:rPr>
          <w:b/>
          <w:bCs/>
          <w:sz w:val="28"/>
          <w:szCs w:val="32"/>
        </w:rPr>
        <w:t xml:space="preserve">za potrebe projekta </w:t>
      </w:r>
      <w:r w:rsidR="00215CE0" w:rsidRPr="00215CE0">
        <w:rPr>
          <w:b/>
          <w:bCs/>
          <w:sz w:val="28"/>
          <w:szCs w:val="32"/>
        </w:rPr>
        <w:t>«Razvoj poduzetničkog inkubatora za visoke te</w:t>
      </w:r>
      <w:r w:rsidR="00215CE0">
        <w:rPr>
          <w:b/>
          <w:bCs/>
          <w:sz w:val="28"/>
          <w:szCs w:val="32"/>
        </w:rPr>
        <w:t>hnologije Sveučilišta u Splitu»</w:t>
      </w:r>
      <w:r w:rsidR="00215CE0" w:rsidRPr="00215CE0">
        <w:rPr>
          <w:b/>
          <w:bCs/>
          <w:sz w:val="28"/>
          <w:szCs w:val="32"/>
        </w:rPr>
        <w:t>, KK.03.1.2.01.0029</w:t>
      </w:r>
    </w:p>
    <w:bookmarkEnd w:id="0"/>
    <w:bookmarkEnd w:id="1"/>
    <w:bookmarkEnd w:id="2"/>
    <w:p w14:paraId="3288ABBC" w14:textId="77777777"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14:paraId="4031200B" w14:textId="77777777" w:rsidR="009A2903" w:rsidRPr="003A3AD9" w:rsidRDefault="009A2903" w:rsidP="003C25E1">
      <w:pPr>
        <w:ind w:left="0"/>
        <w:jc w:val="center"/>
        <w:rPr>
          <w:bCs/>
          <w:szCs w:val="32"/>
        </w:rPr>
      </w:pPr>
    </w:p>
    <w:p w14:paraId="37A70A2F" w14:textId="77777777" w:rsidR="00F61C1F" w:rsidRPr="00F61C1F" w:rsidRDefault="00F61C1F" w:rsidP="00F61C1F">
      <w:pPr>
        <w:ind w:left="0"/>
        <w:jc w:val="center"/>
        <w:rPr>
          <w:sz w:val="32"/>
          <w:szCs w:val="32"/>
        </w:rPr>
      </w:pPr>
    </w:p>
    <w:p w14:paraId="1E3E6BCB" w14:textId="77777777" w:rsidR="002103AA" w:rsidRPr="009E7F60" w:rsidRDefault="002103AA" w:rsidP="00A17DB3"/>
    <w:p w14:paraId="5BB9FF7F" w14:textId="77777777" w:rsidR="002103AA" w:rsidRPr="009E7F60" w:rsidRDefault="002103AA" w:rsidP="00A17DB3">
      <w:pPr>
        <w:tabs>
          <w:tab w:val="left" w:pos="2655"/>
        </w:tabs>
      </w:pPr>
    </w:p>
    <w:p w14:paraId="098B802F" w14:textId="77777777" w:rsidR="00D657B7" w:rsidRDefault="00D657B7" w:rsidP="00A17DB3">
      <w:pPr>
        <w:jc w:val="center"/>
      </w:pPr>
    </w:p>
    <w:p w14:paraId="47C144C5" w14:textId="77777777" w:rsidR="00D657B7" w:rsidRDefault="00D657B7" w:rsidP="00A17DB3">
      <w:pPr>
        <w:jc w:val="center"/>
      </w:pPr>
    </w:p>
    <w:p w14:paraId="5C780E29" w14:textId="77777777" w:rsidR="00B97B0E" w:rsidRDefault="00B97B0E" w:rsidP="00A17DB3">
      <w:pPr>
        <w:jc w:val="center"/>
      </w:pPr>
    </w:p>
    <w:p w14:paraId="04C41783" w14:textId="1D9B02FB" w:rsidR="009031E0" w:rsidRPr="00DD3100" w:rsidRDefault="00A73FB7" w:rsidP="00AC5DFC">
      <w:pPr>
        <w:ind w:left="0"/>
        <w:jc w:val="center"/>
      </w:pPr>
      <w:r w:rsidRPr="00DD3100">
        <w:t>S</w:t>
      </w:r>
      <w:r w:rsidR="00713BDA" w:rsidRPr="00DD3100">
        <w:t>plit</w:t>
      </w:r>
      <w:r w:rsidR="002103AA" w:rsidRPr="00DD3100">
        <w:t xml:space="preserve">, </w:t>
      </w:r>
      <w:r w:rsidR="005E66A6">
        <w:t>rujan</w:t>
      </w:r>
      <w:r w:rsidR="00715747" w:rsidRPr="00DD3100">
        <w:t xml:space="preserve"> </w:t>
      </w:r>
      <w:r w:rsidR="002103AA" w:rsidRPr="00DD3100">
        <w:t>201</w:t>
      </w:r>
      <w:r w:rsidR="00D53215" w:rsidRPr="00DD3100">
        <w:t>9</w:t>
      </w:r>
      <w:r w:rsidR="002103AA" w:rsidRPr="00DD3100">
        <w:t>.</w:t>
      </w:r>
    </w:p>
    <w:p w14:paraId="71C69D2E" w14:textId="77777777" w:rsidR="009031E0" w:rsidRPr="009031E0" w:rsidRDefault="009031E0" w:rsidP="009031E0">
      <w:pPr>
        <w:pStyle w:val="BodyTextBoldCenter14p"/>
        <w:rPr>
          <w:sz w:val="27"/>
          <w:szCs w:val="27"/>
        </w:rPr>
      </w:pPr>
      <w:r>
        <w:br w:type="page"/>
      </w:r>
    </w:p>
    <w:p w14:paraId="6B88EE6F" w14:textId="77777777" w:rsidR="002103AA" w:rsidRPr="009031E0" w:rsidRDefault="002103AA" w:rsidP="00876C3F">
      <w:pPr>
        <w:pStyle w:val="TOCNaslov"/>
        <w:numPr>
          <w:ilvl w:val="0"/>
          <w:numId w:val="0"/>
        </w:numPr>
        <w:rPr>
          <w:color w:val="auto"/>
        </w:rPr>
      </w:pPr>
      <w:r w:rsidRPr="009031E0">
        <w:rPr>
          <w:color w:val="auto"/>
        </w:rPr>
        <w:lastRenderedPageBreak/>
        <w:t>SADRŽAJ</w:t>
      </w:r>
      <w:r w:rsidR="009031E0" w:rsidRPr="009031E0">
        <w:rPr>
          <w:color w:val="auto"/>
        </w:rPr>
        <w:t>:</w:t>
      </w:r>
    </w:p>
    <w:p w14:paraId="7E9E94ED" w14:textId="77777777" w:rsidR="007B239E" w:rsidRPr="007B239E" w:rsidRDefault="002103AA"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r w:rsidRPr="007B239E">
        <w:rPr>
          <w:rFonts w:asciiTheme="minorHAnsi" w:hAnsiTheme="minorHAnsi" w:cstheme="minorHAnsi"/>
          <w:sz w:val="22"/>
          <w:szCs w:val="22"/>
        </w:rPr>
        <w:fldChar w:fldCharType="begin"/>
      </w:r>
      <w:r w:rsidRPr="007B239E">
        <w:rPr>
          <w:rFonts w:asciiTheme="minorHAnsi" w:hAnsiTheme="minorHAnsi" w:cstheme="minorHAnsi"/>
          <w:sz w:val="22"/>
          <w:szCs w:val="22"/>
        </w:rPr>
        <w:instrText xml:space="preserve"> TOC \o "1-3" \h \z \u </w:instrText>
      </w:r>
      <w:r w:rsidRPr="007B239E">
        <w:rPr>
          <w:rFonts w:asciiTheme="minorHAnsi" w:hAnsiTheme="minorHAnsi" w:cstheme="minorHAnsi"/>
          <w:sz w:val="22"/>
          <w:szCs w:val="22"/>
        </w:rPr>
        <w:fldChar w:fldCharType="separate"/>
      </w:r>
      <w:hyperlink w:anchor="_Toc19706324" w:history="1">
        <w:r w:rsidR="007B239E" w:rsidRPr="007B239E">
          <w:rPr>
            <w:rStyle w:val="Hiperveza"/>
            <w:rFonts w:asciiTheme="minorHAnsi" w:hAnsiTheme="minorHAnsi" w:cstheme="minorHAnsi"/>
            <w:noProof/>
            <w:sz w:val="22"/>
            <w:szCs w:val="22"/>
          </w:rPr>
          <w:t>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OPĆI PODACI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6</w:t>
        </w:r>
        <w:r w:rsidR="007B239E" w:rsidRPr="007B239E">
          <w:rPr>
            <w:rFonts w:asciiTheme="minorHAnsi" w:hAnsiTheme="minorHAnsi" w:cstheme="minorHAnsi"/>
            <w:noProof/>
            <w:webHidden/>
            <w:sz w:val="22"/>
            <w:szCs w:val="22"/>
          </w:rPr>
          <w:fldChar w:fldCharType="end"/>
        </w:r>
      </w:hyperlink>
    </w:p>
    <w:p w14:paraId="24C4483A"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25"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PODACI O NOJN</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6</w:t>
        </w:r>
        <w:r w:rsidR="007B239E" w:rsidRPr="007B239E">
          <w:rPr>
            <w:rFonts w:asciiTheme="minorHAnsi" w:hAnsiTheme="minorHAnsi" w:cstheme="minorHAnsi"/>
            <w:noProof/>
            <w:webHidden/>
            <w:sz w:val="22"/>
            <w:szCs w:val="22"/>
          </w:rPr>
          <w:fldChar w:fldCharType="end"/>
        </w:r>
      </w:hyperlink>
    </w:p>
    <w:p w14:paraId="1913A3E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26"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OSOBA ZADUŽENA ZA KOMUNIKACIJU S GOSPODARSKIM SUBJEKTIMA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6</w:t>
        </w:r>
        <w:r w:rsidR="007B239E" w:rsidRPr="007B239E">
          <w:rPr>
            <w:rFonts w:asciiTheme="minorHAnsi" w:hAnsiTheme="minorHAnsi" w:cstheme="minorHAnsi"/>
            <w:noProof/>
            <w:webHidden/>
            <w:sz w:val="22"/>
            <w:szCs w:val="22"/>
          </w:rPr>
          <w:fldChar w:fldCharType="end"/>
        </w:r>
      </w:hyperlink>
    </w:p>
    <w:p w14:paraId="2184802F"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2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NAČIN KOMUNIKACIJA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6</w:t>
        </w:r>
        <w:r w:rsidR="007B239E" w:rsidRPr="007B239E">
          <w:rPr>
            <w:rFonts w:asciiTheme="minorHAnsi" w:hAnsiTheme="minorHAnsi" w:cstheme="minorHAnsi"/>
            <w:noProof/>
            <w:webHidden/>
            <w:sz w:val="22"/>
            <w:szCs w:val="22"/>
          </w:rPr>
          <w:fldChar w:fldCharType="end"/>
        </w:r>
      </w:hyperlink>
    </w:p>
    <w:p w14:paraId="733650AE"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2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POPIS GOSPODARSKIH SUBJEKATA S KOJIMA JE NARUČITELJ U SUKOBU INTERESA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6</w:t>
        </w:r>
        <w:r w:rsidR="007B239E" w:rsidRPr="007B239E">
          <w:rPr>
            <w:rFonts w:asciiTheme="minorHAnsi" w:hAnsiTheme="minorHAnsi" w:cstheme="minorHAnsi"/>
            <w:noProof/>
            <w:webHidden/>
            <w:sz w:val="22"/>
            <w:szCs w:val="22"/>
          </w:rPr>
          <w:fldChar w:fldCharType="end"/>
        </w:r>
      </w:hyperlink>
    </w:p>
    <w:p w14:paraId="05C2199A"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2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VRSTA POSTUPKA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_Toc19706329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025CDC20"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VRSTA UGOVORA O NABAVI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3F756D6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PROCIJENJENA VRIJEDNOST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16F3B21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1.8.</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ELEKTRONIČKA DOSTAVA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1E04BFE7"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3"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1.9.</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VARIJANTE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3742D1B1" w14:textId="77777777" w:rsidR="007B239E" w:rsidRPr="007B239E" w:rsidRDefault="002138F4"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hyperlink w:anchor="_Toc19706334" w:history="1">
        <w:r w:rsidR="007B239E" w:rsidRPr="007B239E">
          <w:rPr>
            <w:rStyle w:val="Hiperveza"/>
            <w:rFonts w:asciiTheme="minorHAnsi" w:hAnsiTheme="minorHAnsi" w:cstheme="minorHAnsi"/>
            <w:noProof/>
            <w:sz w:val="22"/>
            <w:szCs w:val="22"/>
          </w:rPr>
          <w:t>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PODACI O PREDMETU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197345C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5"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PREDMET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76497C6C"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6"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OPIS I OZNAKA GRUPA PREDMETA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7C3728DA"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KOLIČINA PREDMETA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7</w:t>
        </w:r>
        <w:r w:rsidR="007B239E" w:rsidRPr="007B239E">
          <w:rPr>
            <w:rFonts w:asciiTheme="minorHAnsi" w:hAnsiTheme="minorHAnsi" w:cstheme="minorHAnsi"/>
            <w:noProof/>
            <w:webHidden/>
            <w:sz w:val="22"/>
            <w:szCs w:val="22"/>
          </w:rPr>
          <w:fldChar w:fldCharType="end"/>
        </w:r>
      </w:hyperlink>
    </w:p>
    <w:p w14:paraId="6B272981"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TEHNIČKA SPECIFIKACIJA PREDMETA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8</w:t>
        </w:r>
        <w:r w:rsidR="007B239E" w:rsidRPr="007B239E">
          <w:rPr>
            <w:rFonts w:asciiTheme="minorHAnsi" w:hAnsiTheme="minorHAnsi" w:cstheme="minorHAnsi"/>
            <w:noProof/>
            <w:webHidden/>
            <w:sz w:val="22"/>
            <w:szCs w:val="22"/>
          </w:rPr>
          <w:fldChar w:fldCharType="end"/>
        </w:r>
      </w:hyperlink>
    </w:p>
    <w:p w14:paraId="587032DF"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3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KRITERIJI ZA OCJENU JEDNAKOVRIJEDNOSTI PREDMETA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_Toc19706339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8</w:t>
        </w:r>
        <w:r w:rsidR="007B239E" w:rsidRPr="007B239E">
          <w:rPr>
            <w:rFonts w:asciiTheme="minorHAnsi" w:hAnsiTheme="minorHAnsi" w:cstheme="minorHAnsi"/>
            <w:noProof/>
            <w:webHidden/>
            <w:sz w:val="22"/>
            <w:szCs w:val="22"/>
          </w:rPr>
          <w:fldChar w:fldCharType="end"/>
        </w:r>
      </w:hyperlink>
    </w:p>
    <w:p w14:paraId="635C7C56"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TROŠKOVNIK</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8</w:t>
        </w:r>
        <w:r w:rsidR="007B239E" w:rsidRPr="007B239E">
          <w:rPr>
            <w:rFonts w:asciiTheme="minorHAnsi" w:hAnsiTheme="minorHAnsi" w:cstheme="minorHAnsi"/>
            <w:noProof/>
            <w:webHidden/>
            <w:sz w:val="22"/>
            <w:szCs w:val="22"/>
          </w:rPr>
          <w:fldChar w:fldCharType="end"/>
        </w:r>
      </w:hyperlink>
    </w:p>
    <w:p w14:paraId="6E1ADB96"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MJESTO IZVRŠENJA UGOVORA (ISPORUKE)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8</w:t>
        </w:r>
        <w:r w:rsidR="007B239E" w:rsidRPr="007B239E">
          <w:rPr>
            <w:rFonts w:asciiTheme="minorHAnsi" w:hAnsiTheme="minorHAnsi" w:cstheme="minorHAnsi"/>
            <w:noProof/>
            <w:webHidden/>
            <w:sz w:val="22"/>
            <w:szCs w:val="22"/>
          </w:rPr>
          <w:fldChar w:fldCharType="end"/>
        </w:r>
      </w:hyperlink>
    </w:p>
    <w:p w14:paraId="1766FC5C"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2.8.</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ROK I NAČIN IZVRŠENJA UGOVORA (ISPORUKE)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8</w:t>
        </w:r>
        <w:r w:rsidR="007B239E" w:rsidRPr="007B239E">
          <w:rPr>
            <w:rFonts w:asciiTheme="minorHAnsi" w:hAnsiTheme="minorHAnsi" w:cstheme="minorHAnsi"/>
            <w:noProof/>
            <w:webHidden/>
            <w:sz w:val="22"/>
            <w:szCs w:val="22"/>
          </w:rPr>
          <w:fldChar w:fldCharType="end"/>
        </w:r>
      </w:hyperlink>
    </w:p>
    <w:p w14:paraId="64EC1A6E"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3"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2.9.</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PREGLED MJESTA UGRADNJE OPREME i PROJEKTNE DOKUMENTACIJE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9</w:t>
        </w:r>
        <w:r w:rsidR="007B239E" w:rsidRPr="007B239E">
          <w:rPr>
            <w:rFonts w:asciiTheme="minorHAnsi" w:hAnsiTheme="minorHAnsi" w:cstheme="minorHAnsi"/>
            <w:noProof/>
            <w:webHidden/>
            <w:sz w:val="22"/>
            <w:szCs w:val="22"/>
          </w:rPr>
          <w:fldChar w:fldCharType="end"/>
        </w:r>
      </w:hyperlink>
    </w:p>
    <w:p w14:paraId="50BED2F7" w14:textId="77777777" w:rsidR="007B239E" w:rsidRPr="007B239E" w:rsidRDefault="002138F4"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hyperlink w:anchor="_Toc19706344" w:history="1">
        <w:r w:rsidR="007B239E" w:rsidRPr="007B239E">
          <w:rPr>
            <w:rStyle w:val="Hiperveza"/>
            <w:rFonts w:asciiTheme="minorHAnsi" w:hAnsiTheme="minorHAnsi" w:cstheme="minorHAnsi"/>
            <w:noProof/>
            <w:sz w:val="22"/>
            <w:szCs w:val="22"/>
          </w:rPr>
          <w:t>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KRITERIJI ZA KVALITATIVNI ODABIR GOSPODARSKOG SUBJEKTA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9</w:t>
        </w:r>
        <w:r w:rsidR="007B239E" w:rsidRPr="007B239E">
          <w:rPr>
            <w:rFonts w:asciiTheme="minorHAnsi" w:hAnsiTheme="minorHAnsi" w:cstheme="minorHAnsi"/>
            <w:noProof/>
            <w:webHidden/>
            <w:sz w:val="22"/>
            <w:szCs w:val="22"/>
          </w:rPr>
          <w:fldChar w:fldCharType="end"/>
        </w:r>
      </w:hyperlink>
    </w:p>
    <w:p w14:paraId="43B021E0"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5"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OSNOVE ZA ISKLJUČENJE GOSPODARSKOG SUBJEKTA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9</w:t>
        </w:r>
        <w:r w:rsidR="007B239E" w:rsidRPr="007B239E">
          <w:rPr>
            <w:rFonts w:asciiTheme="minorHAnsi" w:hAnsiTheme="minorHAnsi" w:cstheme="minorHAnsi"/>
            <w:noProof/>
            <w:webHidden/>
            <w:sz w:val="22"/>
            <w:szCs w:val="22"/>
          </w:rPr>
          <w:fldChar w:fldCharType="end"/>
        </w:r>
      </w:hyperlink>
    </w:p>
    <w:p w14:paraId="5710678A"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46" w:history="1">
        <w:r w:rsidR="007B239E" w:rsidRPr="007B239E">
          <w:rPr>
            <w:rStyle w:val="Hiperveza"/>
            <w:rFonts w:asciiTheme="minorHAnsi" w:hAnsiTheme="minorHAnsi" w:cstheme="minorHAnsi"/>
            <w:noProof/>
            <w:sz w:val="22"/>
            <w:szCs w:val="22"/>
          </w:rPr>
          <w:t>3.1.1.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Nekažnjavanje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9</w:t>
        </w:r>
        <w:r w:rsidR="007B239E" w:rsidRPr="007B239E">
          <w:rPr>
            <w:rFonts w:asciiTheme="minorHAnsi" w:hAnsiTheme="minorHAnsi" w:cstheme="minorHAnsi"/>
            <w:noProof/>
            <w:webHidden/>
            <w:sz w:val="22"/>
            <w:szCs w:val="22"/>
          </w:rPr>
          <w:fldChar w:fldCharType="end"/>
        </w:r>
      </w:hyperlink>
    </w:p>
    <w:p w14:paraId="2B60F8D1"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47" w:history="1">
        <w:r w:rsidR="007B239E" w:rsidRPr="007B239E">
          <w:rPr>
            <w:rStyle w:val="Hiperveza"/>
            <w:rFonts w:asciiTheme="minorHAnsi" w:hAnsiTheme="minorHAnsi" w:cstheme="minorHAnsi"/>
            <w:noProof/>
            <w:sz w:val="22"/>
            <w:szCs w:val="22"/>
          </w:rPr>
          <w:t>3.1.2.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Plaćene dospjele porezne obveze i obveze za mirovinsko i zdravstveno osiguranje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11</w:t>
        </w:r>
        <w:r w:rsidR="007B239E" w:rsidRPr="007B239E">
          <w:rPr>
            <w:rFonts w:asciiTheme="minorHAnsi" w:hAnsiTheme="minorHAnsi" w:cstheme="minorHAnsi"/>
            <w:noProof/>
            <w:webHidden/>
            <w:sz w:val="22"/>
            <w:szCs w:val="22"/>
          </w:rPr>
          <w:fldChar w:fldCharType="end"/>
        </w:r>
      </w:hyperlink>
    </w:p>
    <w:p w14:paraId="4236420B"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48" w:history="1">
        <w:r w:rsidR="007B239E" w:rsidRPr="007B239E">
          <w:rPr>
            <w:rStyle w:val="Hiperveza"/>
            <w:rFonts w:asciiTheme="minorHAnsi" w:hAnsiTheme="minorHAnsi" w:cstheme="minorHAnsi"/>
            <w:noProof/>
            <w:sz w:val="22"/>
            <w:szCs w:val="22"/>
          </w:rPr>
          <w:t>3.1.3.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Ostale osnove za isključenja gospodarskog subjekta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11</w:t>
        </w:r>
        <w:r w:rsidR="007B239E" w:rsidRPr="007B239E">
          <w:rPr>
            <w:rFonts w:asciiTheme="minorHAnsi" w:hAnsiTheme="minorHAnsi" w:cstheme="minorHAnsi"/>
            <w:noProof/>
            <w:webHidden/>
            <w:sz w:val="22"/>
            <w:szCs w:val="22"/>
          </w:rPr>
          <w:fldChar w:fldCharType="end"/>
        </w:r>
      </w:hyperlink>
    </w:p>
    <w:p w14:paraId="36906ADA"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49" w:history="1">
        <w:r w:rsidR="007B239E" w:rsidRPr="007B239E">
          <w:rPr>
            <w:rStyle w:val="Hiperveza"/>
            <w:rFonts w:asciiTheme="minorHAnsi" w:eastAsia="Calibri" w:hAnsiTheme="minorHAnsi" w:cstheme="minorHAnsi"/>
            <w:noProof/>
            <w:sz w:val="22"/>
            <w:szCs w:val="22"/>
            <w:lang w:bidi="x-none"/>
            <w14:scene3d>
              <w14:camera w14:prst="orthographicFront"/>
              <w14:lightRig w14:rig="threePt" w14:dir="t">
                <w14:rot w14:lat="0" w14:lon="0" w14:rev="0"/>
              </w14:lightRig>
            </w14:scene3d>
          </w:rPr>
          <w:t>3.2.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eastAsia="Calibri" w:hAnsiTheme="minorHAnsi" w:cstheme="minorHAnsi"/>
            <w:noProof/>
            <w:sz w:val="22"/>
            <w:szCs w:val="22"/>
          </w:rPr>
          <w:t>DOKUMENTI KOJIMA SE DOKAZUJE DA NE POSTOJE OSNOVE ZA ISKLJUČENJE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_Toc19706349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12</w:t>
        </w:r>
        <w:r w:rsidR="007B239E" w:rsidRPr="007B239E">
          <w:rPr>
            <w:rFonts w:asciiTheme="minorHAnsi" w:hAnsiTheme="minorHAnsi" w:cstheme="minorHAnsi"/>
            <w:noProof/>
            <w:webHidden/>
            <w:sz w:val="22"/>
            <w:szCs w:val="22"/>
          </w:rPr>
          <w:fldChar w:fldCharType="end"/>
        </w:r>
      </w:hyperlink>
    </w:p>
    <w:p w14:paraId="5D5FF247"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5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KRITERIJI ZA ODABIR GOSPODARSKOG SUBJEKTA (UVJETI SPOSOBNOSTI)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44DE79C4"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51" w:history="1">
        <w:r w:rsidR="007B239E" w:rsidRPr="007B239E">
          <w:rPr>
            <w:rStyle w:val="Hiperveza"/>
            <w:rFonts w:asciiTheme="minorHAnsi" w:hAnsiTheme="minorHAnsi" w:cstheme="minorHAnsi"/>
            <w:noProof/>
            <w:sz w:val="22"/>
            <w:szCs w:val="22"/>
          </w:rPr>
          <w:t>3.3.1.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Sposobnost za obavljanje profesionalne djelatnosti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25F2243A"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52" w:history="1">
        <w:r w:rsidR="007B239E" w:rsidRPr="007B239E">
          <w:rPr>
            <w:rStyle w:val="Hiperveza"/>
            <w:rFonts w:asciiTheme="minorHAnsi" w:hAnsiTheme="minorHAnsi" w:cstheme="minorHAnsi"/>
            <w:noProof/>
            <w:sz w:val="22"/>
            <w:szCs w:val="22"/>
          </w:rPr>
          <w:t>3.3.2.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Ekonomska i financijska sposobnosti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55649E9C"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53" w:history="1">
        <w:r w:rsidR="007B239E" w:rsidRPr="007B239E">
          <w:rPr>
            <w:rStyle w:val="Hiperveza"/>
            <w:rFonts w:asciiTheme="minorHAnsi" w:hAnsiTheme="minorHAnsi" w:cstheme="minorHAnsi"/>
            <w:noProof/>
            <w:sz w:val="22"/>
            <w:szCs w:val="22"/>
          </w:rPr>
          <w:t>3.3.3.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Uvjeti tehničke i stručne sposobnosti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1025A2D6" w14:textId="77777777" w:rsidR="007B239E" w:rsidRPr="007B239E" w:rsidRDefault="002138F4" w:rsidP="007B239E">
      <w:pPr>
        <w:pStyle w:val="Sadraj2"/>
        <w:tabs>
          <w:tab w:val="right" w:leader="dot" w:pos="9344"/>
        </w:tabs>
        <w:spacing w:before="60" w:after="60"/>
        <w:rPr>
          <w:rFonts w:asciiTheme="minorHAnsi" w:eastAsiaTheme="minorEastAsia" w:hAnsiTheme="minorHAnsi" w:cstheme="minorHAnsi"/>
          <w:noProof/>
          <w:sz w:val="22"/>
          <w:szCs w:val="22"/>
          <w:lang w:val="en-US" w:eastAsia="en-US"/>
        </w:rPr>
      </w:pPr>
      <w:hyperlink w:anchor="_Toc19706354" w:history="1">
        <w:r w:rsidR="007B239E" w:rsidRPr="007B239E">
          <w:rPr>
            <w:rStyle w:val="Hiperveza"/>
            <w:rFonts w:asciiTheme="minorHAnsi" w:eastAsia="Lucida Sans Unicode" w:hAnsiTheme="minorHAnsi" w:cstheme="minorHAnsi"/>
            <w:noProof/>
            <w:sz w:val="22"/>
            <w:szCs w:val="22"/>
          </w:rPr>
          <w:t>Minimalna razina sposobnosti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0EE4AF42"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55"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NORME OSIGURANJA KVALITETE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76241D56"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56" w:history="1">
        <w:r w:rsidR="007B239E" w:rsidRPr="007B239E">
          <w:rPr>
            <w:rStyle w:val="Hiperveza"/>
            <w:rFonts w:asciiTheme="minorHAnsi" w:hAnsiTheme="minorHAnsi" w:cstheme="minorHAnsi"/>
            <w:noProof/>
            <w:sz w:val="22"/>
            <w:szCs w:val="22"/>
          </w:rPr>
          <w:t>3.4.1.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Norma za upravljanje informacijskom sigurnošću</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14</w:t>
        </w:r>
        <w:r w:rsidR="007B239E" w:rsidRPr="007B239E">
          <w:rPr>
            <w:rFonts w:asciiTheme="minorHAnsi" w:hAnsiTheme="minorHAnsi" w:cstheme="minorHAnsi"/>
            <w:noProof/>
            <w:webHidden/>
            <w:sz w:val="22"/>
            <w:szCs w:val="22"/>
          </w:rPr>
          <w:fldChar w:fldCharType="end"/>
        </w:r>
      </w:hyperlink>
    </w:p>
    <w:p w14:paraId="62866C71"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5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UVJETI SPOSOBNOSTI U SLUČAJU ZAJEDNICE GOSPODARSKIH SUBJEKATA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15</w:t>
        </w:r>
        <w:r w:rsidR="007B239E" w:rsidRPr="007B239E">
          <w:rPr>
            <w:rFonts w:asciiTheme="minorHAnsi" w:hAnsiTheme="minorHAnsi" w:cstheme="minorHAnsi"/>
            <w:noProof/>
            <w:webHidden/>
            <w:sz w:val="22"/>
            <w:szCs w:val="22"/>
          </w:rPr>
          <w:fldChar w:fldCharType="end"/>
        </w:r>
      </w:hyperlink>
    </w:p>
    <w:p w14:paraId="59FB2329"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5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OSLANJANJE NA SPOSOBNOST DRUGIH SUBJEKATA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15</w:t>
        </w:r>
        <w:r w:rsidR="007B239E" w:rsidRPr="007B239E">
          <w:rPr>
            <w:rFonts w:asciiTheme="minorHAnsi" w:hAnsiTheme="minorHAnsi" w:cstheme="minorHAnsi"/>
            <w:noProof/>
            <w:webHidden/>
            <w:sz w:val="22"/>
            <w:szCs w:val="22"/>
          </w:rPr>
          <w:fldChar w:fldCharType="end"/>
        </w:r>
      </w:hyperlink>
    </w:p>
    <w:p w14:paraId="1280BC41"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5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DOKAZ OSLANJANJA NA SPOSOBNOST DRUGIH SUBJEKATA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_Toc19706359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16</w:t>
        </w:r>
        <w:r w:rsidR="007B239E" w:rsidRPr="007B239E">
          <w:rPr>
            <w:rFonts w:asciiTheme="minorHAnsi" w:hAnsiTheme="minorHAnsi" w:cstheme="minorHAnsi"/>
            <w:noProof/>
            <w:webHidden/>
            <w:sz w:val="22"/>
            <w:szCs w:val="22"/>
          </w:rPr>
          <w:fldChar w:fldCharType="end"/>
        </w:r>
      </w:hyperlink>
    </w:p>
    <w:p w14:paraId="6FC2D3B7"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6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3.8.</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bCs/>
            <w:noProof/>
            <w:sz w:val="22"/>
            <w:szCs w:val="22"/>
          </w:rPr>
          <w:t>DOKUMENTI KOJIMA SE DOKAZUJE ISPUNJAVANJE KRITERIJA ZA ODABIR GOSPODARSKOG SUBJEKTA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16</w:t>
        </w:r>
        <w:r w:rsidR="007B239E" w:rsidRPr="007B239E">
          <w:rPr>
            <w:rFonts w:asciiTheme="minorHAnsi" w:hAnsiTheme="minorHAnsi" w:cstheme="minorHAnsi"/>
            <w:noProof/>
            <w:webHidden/>
            <w:sz w:val="22"/>
            <w:szCs w:val="22"/>
          </w:rPr>
          <w:fldChar w:fldCharType="end"/>
        </w:r>
      </w:hyperlink>
    </w:p>
    <w:p w14:paraId="204105F9"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6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3.9.</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 xml:space="preserve">DOKUMENTI KOJIMA SE DOKAZUJU </w:t>
        </w:r>
        <w:r w:rsidR="007B239E" w:rsidRPr="007B239E">
          <w:rPr>
            <w:rStyle w:val="Hiperveza"/>
            <w:rFonts w:asciiTheme="minorHAnsi" w:hAnsiTheme="minorHAnsi" w:cstheme="minorHAnsi"/>
            <w:bCs/>
            <w:noProof/>
            <w:sz w:val="22"/>
            <w:szCs w:val="22"/>
          </w:rPr>
          <w:t>NORME OSIGURANJA KVALITETE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17</w:t>
        </w:r>
        <w:r w:rsidR="007B239E" w:rsidRPr="007B239E">
          <w:rPr>
            <w:rFonts w:asciiTheme="minorHAnsi" w:hAnsiTheme="minorHAnsi" w:cstheme="minorHAnsi"/>
            <w:noProof/>
            <w:webHidden/>
            <w:sz w:val="22"/>
            <w:szCs w:val="22"/>
          </w:rPr>
          <w:fldChar w:fldCharType="end"/>
        </w:r>
      </w:hyperlink>
    </w:p>
    <w:p w14:paraId="798EE9E9"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6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3.10.</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PRAVILA DOSTAVLJANJA DOKUMENATA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18</w:t>
        </w:r>
        <w:r w:rsidR="007B239E" w:rsidRPr="007B239E">
          <w:rPr>
            <w:rFonts w:asciiTheme="minorHAnsi" w:hAnsiTheme="minorHAnsi" w:cstheme="minorHAnsi"/>
            <w:noProof/>
            <w:webHidden/>
            <w:sz w:val="22"/>
            <w:szCs w:val="22"/>
          </w:rPr>
          <w:fldChar w:fldCharType="end"/>
        </w:r>
      </w:hyperlink>
    </w:p>
    <w:p w14:paraId="7AB08248" w14:textId="77777777" w:rsidR="007B239E" w:rsidRPr="007B239E" w:rsidRDefault="002138F4"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hyperlink w:anchor="_Toc19706363" w:history="1">
        <w:r w:rsidR="007B239E" w:rsidRPr="007B239E">
          <w:rPr>
            <w:rStyle w:val="Hiperveza"/>
            <w:rFonts w:asciiTheme="minorHAnsi" w:hAnsiTheme="minorHAnsi" w:cstheme="minorHAnsi"/>
            <w:noProof/>
            <w:sz w:val="22"/>
            <w:szCs w:val="22"/>
          </w:rPr>
          <w:t>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PODACI O PONUDI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18</w:t>
        </w:r>
        <w:r w:rsidR="007B239E" w:rsidRPr="007B239E">
          <w:rPr>
            <w:rFonts w:asciiTheme="minorHAnsi" w:hAnsiTheme="minorHAnsi" w:cstheme="minorHAnsi"/>
            <w:noProof/>
            <w:webHidden/>
            <w:sz w:val="22"/>
            <w:szCs w:val="22"/>
          </w:rPr>
          <w:fldChar w:fldCharType="end"/>
        </w:r>
      </w:hyperlink>
    </w:p>
    <w:p w14:paraId="6083010F"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64"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SADRŽAJ I NAČIN IZRADE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18</w:t>
        </w:r>
        <w:r w:rsidR="007B239E" w:rsidRPr="007B239E">
          <w:rPr>
            <w:rFonts w:asciiTheme="minorHAnsi" w:hAnsiTheme="minorHAnsi" w:cstheme="minorHAnsi"/>
            <w:noProof/>
            <w:webHidden/>
            <w:sz w:val="22"/>
            <w:szCs w:val="22"/>
          </w:rPr>
          <w:fldChar w:fldCharType="end"/>
        </w:r>
      </w:hyperlink>
    </w:p>
    <w:p w14:paraId="1CCC94DD"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65" w:history="1">
        <w:r w:rsidR="007B239E" w:rsidRPr="007B239E">
          <w:rPr>
            <w:rStyle w:val="Hiperveza"/>
            <w:rFonts w:asciiTheme="minorHAnsi" w:hAnsiTheme="minorHAnsi" w:cstheme="minorHAnsi"/>
            <w:noProof/>
            <w:sz w:val="22"/>
            <w:szCs w:val="22"/>
          </w:rPr>
          <w:t>4.1.1.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Sadržaj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18</w:t>
        </w:r>
        <w:r w:rsidR="007B239E" w:rsidRPr="007B239E">
          <w:rPr>
            <w:rFonts w:asciiTheme="minorHAnsi" w:hAnsiTheme="minorHAnsi" w:cstheme="minorHAnsi"/>
            <w:noProof/>
            <w:webHidden/>
            <w:sz w:val="22"/>
            <w:szCs w:val="22"/>
          </w:rPr>
          <w:fldChar w:fldCharType="end"/>
        </w:r>
      </w:hyperlink>
    </w:p>
    <w:p w14:paraId="6F7791CA"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66" w:history="1">
        <w:r w:rsidR="007B239E" w:rsidRPr="007B239E">
          <w:rPr>
            <w:rStyle w:val="Hiperveza"/>
            <w:rFonts w:asciiTheme="minorHAnsi" w:hAnsiTheme="minorHAnsi" w:cstheme="minorHAnsi"/>
            <w:noProof/>
            <w:sz w:val="22"/>
            <w:szCs w:val="22"/>
          </w:rPr>
          <w:t>4.1.2.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Način izrade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19</w:t>
        </w:r>
        <w:r w:rsidR="007B239E" w:rsidRPr="007B239E">
          <w:rPr>
            <w:rFonts w:asciiTheme="minorHAnsi" w:hAnsiTheme="minorHAnsi" w:cstheme="minorHAnsi"/>
            <w:noProof/>
            <w:webHidden/>
            <w:sz w:val="22"/>
            <w:szCs w:val="22"/>
          </w:rPr>
          <w:fldChar w:fldCharType="end"/>
        </w:r>
      </w:hyperlink>
    </w:p>
    <w:p w14:paraId="5920D25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6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NAČIN DOSTAVE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20</w:t>
        </w:r>
        <w:r w:rsidR="007B239E" w:rsidRPr="007B239E">
          <w:rPr>
            <w:rFonts w:asciiTheme="minorHAnsi" w:hAnsiTheme="minorHAnsi" w:cstheme="minorHAnsi"/>
            <w:noProof/>
            <w:webHidden/>
            <w:sz w:val="22"/>
            <w:szCs w:val="22"/>
          </w:rPr>
          <w:fldChar w:fldCharType="end"/>
        </w:r>
      </w:hyperlink>
    </w:p>
    <w:p w14:paraId="5B332DD9"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68" w:history="1">
        <w:r w:rsidR="007B239E" w:rsidRPr="007B239E">
          <w:rPr>
            <w:rStyle w:val="Hiperveza"/>
            <w:rFonts w:asciiTheme="minorHAnsi" w:hAnsiTheme="minorHAnsi" w:cstheme="minorHAnsi"/>
            <w:noProof/>
            <w:sz w:val="22"/>
            <w:szCs w:val="22"/>
          </w:rPr>
          <w:t>4.2.1.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Elektronička dostava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20</w:t>
        </w:r>
        <w:r w:rsidR="007B239E" w:rsidRPr="007B239E">
          <w:rPr>
            <w:rFonts w:asciiTheme="minorHAnsi" w:hAnsiTheme="minorHAnsi" w:cstheme="minorHAnsi"/>
            <w:noProof/>
            <w:webHidden/>
            <w:sz w:val="22"/>
            <w:szCs w:val="22"/>
          </w:rPr>
          <w:fldChar w:fldCharType="end"/>
        </w:r>
      </w:hyperlink>
    </w:p>
    <w:p w14:paraId="5572C588"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69" w:history="1">
        <w:r w:rsidR="007B239E" w:rsidRPr="007B239E">
          <w:rPr>
            <w:rStyle w:val="Hiperveza"/>
            <w:rFonts w:asciiTheme="minorHAnsi" w:hAnsiTheme="minorHAnsi" w:cstheme="minorHAnsi"/>
            <w:noProof/>
            <w:sz w:val="22"/>
            <w:szCs w:val="22"/>
          </w:rPr>
          <w:t>4.2.2.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Dostava ponude u zatvorenoj omotnici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_Toc19706369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20</w:t>
        </w:r>
        <w:r w:rsidR="007B239E" w:rsidRPr="007B239E">
          <w:rPr>
            <w:rFonts w:asciiTheme="minorHAnsi" w:hAnsiTheme="minorHAnsi" w:cstheme="minorHAnsi"/>
            <w:noProof/>
            <w:webHidden/>
            <w:sz w:val="22"/>
            <w:szCs w:val="22"/>
          </w:rPr>
          <w:fldChar w:fldCharType="end"/>
        </w:r>
      </w:hyperlink>
    </w:p>
    <w:p w14:paraId="2F10DB3B"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70" w:history="1">
        <w:r w:rsidR="007B239E" w:rsidRPr="007B239E">
          <w:rPr>
            <w:rStyle w:val="Hiperveza"/>
            <w:rFonts w:asciiTheme="minorHAnsi" w:hAnsiTheme="minorHAnsi" w:cstheme="minorHAnsi"/>
            <w:noProof/>
            <w:sz w:val="22"/>
            <w:szCs w:val="22"/>
          </w:rPr>
          <w:t>4.2.3.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Izmjena i/ili dopuna ponude i odustajanje od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20</w:t>
        </w:r>
        <w:r w:rsidR="007B239E" w:rsidRPr="007B239E">
          <w:rPr>
            <w:rFonts w:asciiTheme="minorHAnsi" w:hAnsiTheme="minorHAnsi" w:cstheme="minorHAnsi"/>
            <w:noProof/>
            <w:webHidden/>
            <w:sz w:val="22"/>
            <w:szCs w:val="22"/>
          </w:rPr>
          <w:fldChar w:fldCharType="end"/>
        </w:r>
      </w:hyperlink>
    </w:p>
    <w:p w14:paraId="34B744B2"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NAČIN ODREĐIVANJA CIJENE PONUDE, SADRŽAJ CIJENE I NEPROMJENJIVOST CIJENE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21</w:t>
        </w:r>
        <w:r w:rsidR="007B239E" w:rsidRPr="007B239E">
          <w:rPr>
            <w:rFonts w:asciiTheme="minorHAnsi" w:hAnsiTheme="minorHAnsi" w:cstheme="minorHAnsi"/>
            <w:noProof/>
            <w:webHidden/>
            <w:sz w:val="22"/>
            <w:szCs w:val="22"/>
          </w:rPr>
          <w:fldChar w:fldCharType="end"/>
        </w:r>
      </w:hyperlink>
    </w:p>
    <w:p w14:paraId="75D32778"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VALUTA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21</w:t>
        </w:r>
        <w:r w:rsidR="007B239E" w:rsidRPr="007B239E">
          <w:rPr>
            <w:rFonts w:asciiTheme="minorHAnsi" w:hAnsiTheme="minorHAnsi" w:cstheme="minorHAnsi"/>
            <w:noProof/>
            <w:webHidden/>
            <w:sz w:val="22"/>
            <w:szCs w:val="22"/>
          </w:rPr>
          <w:fldChar w:fldCharType="end"/>
        </w:r>
      </w:hyperlink>
    </w:p>
    <w:p w14:paraId="409E1962"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3"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KRITERIJ ZA ODABIR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21</w:t>
        </w:r>
        <w:r w:rsidR="007B239E" w:rsidRPr="007B239E">
          <w:rPr>
            <w:rFonts w:asciiTheme="minorHAnsi" w:hAnsiTheme="minorHAnsi" w:cstheme="minorHAnsi"/>
            <w:noProof/>
            <w:webHidden/>
            <w:sz w:val="22"/>
            <w:szCs w:val="22"/>
          </w:rPr>
          <w:fldChar w:fldCharType="end"/>
        </w:r>
      </w:hyperlink>
    </w:p>
    <w:p w14:paraId="0C40A8EF"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4"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JEZIK I PISMO POSTUPKA I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23</w:t>
        </w:r>
        <w:r w:rsidR="007B239E" w:rsidRPr="007B239E">
          <w:rPr>
            <w:rFonts w:asciiTheme="minorHAnsi" w:hAnsiTheme="minorHAnsi" w:cstheme="minorHAnsi"/>
            <w:noProof/>
            <w:webHidden/>
            <w:sz w:val="22"/>
            <w:szCs w:val="22"/>
          </w:rPr>
          <w:fldChar w:fldCharType="end"/>
        </w:r>
      </w:hyperlink>
    </w:p>
    <w:p w14:paraId="279D949E"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5"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4.7.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ROK VALJANOSTI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23</w:t>
        </w:r>
        <w:r w:rsidR="007B239E" w:rsidRPr="007B239E">
          <w:rPr>
            <w:rFonts w:asciiTheme="minorHAnsi" w:hAnsiTheme="minorHAnsi" w:cstheme="minorHAnsi"/>
            <w:noProof/>
            <w:webHidden/>
            <w:sz w:val="22"/>
            <w:szCs w:val="22"/>
          </w:rPr>
          <w:fldChar w:fldCharType="end"/>
        </w:r>
      </w:hyperlink>
    </w:p>
    <w:p w14:paraId="635B494A" w14:textId="77777777" w:rsidR="007B239E" w:rsidRPr="007B239E" w:rsidRDefault="002138F4"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hyperlink w:anchor="_Toc19706376" w:history="1">
        <w:r w:rsidR="007B239E" w:rsidRPr="007B239E">
          <w:rPr>
            <w:rStyle w:val="Hiperveza"/>
            <w:rFonts w:asciiTheme="minorHAnsi" w:hAnsiTheme="minorHAnsi" w:cstheme="minorHAnsi"/>
            <w:noProof/>
            <w:sz w:val="22"/>
            <w:szCs w:val="22"/>
          </w:rPr>
          <w:t>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OSTALE ODREDBE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24</w:t>
        </w:r>
        <w:r w:rsidR="007B239E" w:rsidRPr="007B239E">
          <w:rPr>
            <w:rFonts w:asciiTheme="minorHAnsi" w:hAnsiTheme="minorHAnsi" w:cstheme="minorHAnsi"/>
            <w:noProof/>
            <w:webHidden/>
            <w:sz w:val="22"/>
            <w:szCs w:val="22"/>
          </w:rPr>
          <w:fldChar w:fldCharType="end"/>
        </w:r>
      </w:hyperlink>
    </w:p>
    <w:p w14:paraId="40177832"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ZAJEDNICA GOSPODARSKIH SUBJEKATA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24</w:t>
        </w:r>
        <w:r w:rsidR="007B239E" w:rsidRPr="007B239E">
          <w:rPr>
            <w:rFonts w:asciiTheme="minorHAnsi" w:hAnsiTheme="minorHAnsi" w:cstheme="minorHAnsi"/>
            <w:noProof/>
            <w:webHidden/>
            <w:sz w:val="22"/>
            <w:szCs w:val="22"/>
          </w:rPr>
          <w:fldChar w:fldCharType="end"/>
        </w:r>
      </w:hyperlink>
    </w:p>
    <w:p w14:paraId="5F6AE79C"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PODUGOVARANJE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24</w:t>
        </w:r>
        <w:r w:rsidR="007B239E" w:rsidRPr="007B239E">
          <w:rPr>
            <w:rFonts w:asciiTheme="minorHAnsi" w:hAnsiTheme="minorHAnsi" w:cstheme="minorHAnsi"/>
            <w:noProof/>
            <w:webHidden/>
            <w:sz w:val="22"/>
            <w:szCs w:val="22"/>
          </w:rPr>
          <w:fldChar w:fldCharType="end"/>
        </w:r>
      </w:hyperlink>
    </w:p>
    <w:p w14:paraId="23443686"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7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ROK, NAČIN I UVJETI PLAĆANJA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_Toc19706379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25</w:t>
        </w:r>
        <w:r w:rsidR="007B239E" w:rsidRPr="007B239E">
          <w:rPr>
            <w:rFonts w:asciiTheme="minorHAnsi" w:hAnsiTheme="minorHAnsi" w:cstheme="minorHAnsi"/>
            <w:noProof/>
            <w:webHidden/>
            <w:sz w:val="22"/>
            <w:szCs w:val="22"/>
          </w:rPr>
          <w:fldChar w:fldCharType="end"/>
        </w:r>
      </w:hyperlink>
    </w:p>
    <w:p w14:paraId="0AEC66E9"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0" w:history="1">
        <w:r w:rsidR="007B239E" w:rsidRPr="007B239E">
          <w:rPr>
            <w:rStyle w:val="Hiperveza"/>
            <w:rFonts w:asciiTheme="minorHAnsi" w:hAnsiTheme="minorHAnsi" w:cstheme="minorHAnsi"/>
            <w:noProof/>
            <w:sz w:val="22"/>
            <w:szCs w:val="22"/>
          </w:rPr>
          <w:t>5.3.1.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Avansno plaćanje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25</w:t>
        </w:r>
        <w:r w:rsidR="007B239E" w:rsidRPr="007B239E">
          <w:rPr>
            <w:rFonts w:asciiTheme="minorHAnsi" w:hAnsiTheme="minorHAnsi" w:cstheme="minorHAnsi"/>
            <w:noProof/>
            <w:webHidden/>
            <w:sz w:val="22"/>
            <w:szCs w:val="22"/>
          </w:rPr>
          <w:fldChar w:fldCharType="end"/>
        </w:r>
      </w:hyperlink>
    </w:p>
    <w:p w14:paraId="2A349CE9"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1" w:history="1">
        <w:r w:rsidR="007B239E" w:rsidRPr="007B239E">
          <w:rPr>
            <w:rStyle w:val="Hiperveza"/>
            <w:rFonts w:asciiTheme="minorHAnsi" w:hAnsiTheme="minorHAnsi" w:cstheme="minorHAnsi"/>
            <w:noProof/>
            <w:sz w:val="22"/>
            <w:szCs w:val="22"/>
          </w:rPr>
          <w:t>5.3.2.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Izdavanje, ovjera i plaćanje računa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25</w:t>
        </w:r>
        <w:r w:rsidR="007B239E" w:rsidRPr="007B239E">
          <w:rPr>
            <w:rFonts w:asciiTheme="minorHAnsi" w:hAnsiTheme="minorHAnsi" w:cstheme="minorHAnsi"/>
            <w:noProof/>
            <w:webHidden/>
            <w:sz w:val="22"/>
            <w:szCs w:val="22"/>
          </w:rPr>
          <w:fldChar w:fldCharType="end"/>
        </w:r>
      </w:hyperlink>
    </w:p>
    <w:p w14:paraId="3F746D30"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8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VRSTA, SREDSTVO I UVJETI JAMSTVA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26</w:t>
        </w:r>
        <w:r w:rsidR="007B239E" w:rsidRPr="007B239E">
          <w:rPr>
            <w:rFonts w:asciiTheme="minorHAnsi" w:hAnsiTheme="minorHAnsi" w:cstheme="minorHAnsi"/>
            <w:noProof/>
            <w:webHidden/>
            <w:sz w:val="22"/>
            <w:szCs w:val="22"/>
          </w:rPr>
          <w:fldChar w:fldCharType="end"/>
        </w:r>
      </w:hyperlink>
    </w:p>
    <w:p w14:paraId="708D9C68"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3" w:history="1">
        <w:r w:rsidR="007B239E" w:rsidRPr="007B239E">
          <w:rPr>
            <w:rStyle w:val="Hiperveza"/>
            <w:rFonts w:asciiTheme="minorHAnsi" w:hAnsiTheme="minorHAnsi" w:cstheme="minorHAnsi"/>
            <w:noProof/>
            <w:sz w:val="22"/>
            <w:szCs w:val="22"/>
          </w:rPr>
          <w:t>5.4.1.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Jamstvo za ozbiljnost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26</w:t>
        </w:r>
        <w:r w:rsidR="007B239E" w:rsidRPr="007B239E">
          <w:rPr>
            <w:rFonts w:asciiTheme="minorHAnsi" w:hAnsiTheme="minorHAnsi" w:cstheme="minorHAnsi"/>
            <w:noProof/>
            <w:webHidden/>
            <w:sz w:val="22"/>
            <w:szCs w:val="22"/>
          </w:rPr>
          <w:fldChar w:fldCharType="end"/>
        </w:r>
      </w:hyperlink>
    </w:p>
    <w:p w14:paraId="03B6370C"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4" w:history="1">
        <w:r w:rsidR="007B239E" w:rsidRPr="007B239E">
          <w:rPr>
            <w:rStyle w:val="Hiperveza"/>
            <w:rFonts w:asciiTheme="minorHAnsi" w:hAnsiTheme="minorHAnsi" w:cstheme="minorHAnsi"/>
            <w:noProof/>
            <w:sz w:val="22"/>
            <w:szCs w:val="22"/>
          </w:rPr>
          <w:t>5.4.2.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Jamstvo za uredno ispunjenje ugovora za slučaj povrede ugovornih obveza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27</w:t>
        </w:r>
        <w:r w:rsidR="007B239E" w:rsidRPr="007B239E">
          <w:rPr>
            <w:rFonts w:asciiTheme="minorHAnsi" w:hAnsiTheme="minorHAnsi" w:cstheme="minorHAnsi"/>
            <w:noProof/>
            <w:webHidden/>
            <w:sz w:val="22"/>
            <w:szCs w:val="22"/>
          </w:rPr>
          <w:fldChar w:fldCharType="end"/>
        </w:r>
      </w:hyperlink>
    </w:p>
    <w:p w14:paraId="006A852E"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5" w:history="1">
        <w:r w:rsidR="007B239E" w:rsidRPr="007B239E">
          <w:rPr>
            <w:rStyle w:val="Hiperveza"/>
            <w:rFonts w:asciiTheme="minorHAnsi" w:hAnsiTheme="minorHAnsi" w:cstheme="minorHAnsi"/>
            <w:noProof/>
            <w:sz w:val="22"/>
            <w:szCs w:val="22"/>
          </w:rPr>
          <w:t>5.4.3.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Jamstvo za otklanjanje nedostataka u jamstvenom roku</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28</w:t>
        </w:r>
        <w:r w:rsidR="007B239E" w:rsidRPr="007B239E">
          <w:rPr>
            <w:rFonts w:asciiTheme="minorHAnsi" w:hAnsiTheme="minorHAnsi" w:cstheme="minorHAnsi"/>
            <w:noProof/>
            <w:webHidden/>
            <w:sz w:val="22"/>
            <w:szCs w:val="22"/>
          </w:rPr>
          <w:fldChar w:fldCharType="end"/>
        </w:r>
      </w:hyperlink>
    </w:p>
    <w:p w14:paraId="1183E392" w14:textId="77777777" w:rsidR="007B239E" w:rsidRPr="007B239E" w:rsidRDefault="002138F4" w:rsidP="007B239E">
      <w:pPr>
        <w:pStyle w:val="Sadraj3"/>
        <w:tabs>
          <w:tab w:val="left" w:pos="1320"/>
          <w:tab w:val="right" w:leader="dot" w:pos="9344"/>
        </w:tabs>
        <w:spacing w:before="60" w:after="60"/>
        <w:rPr>
          <w:rFonts w:asciiTheme="minorHAnsi" w:eastAsiaTheme="minorEastAsia" w:hAnsiTheme="minorHAnsi" w:cstheme="minorHAnsi"/>
          <w:noProof/>
          <w:sz w:val="22"/>
          <w:szCs w:val="22"/>
          <w:lang w:val="en-US" w:eastAsia="en-US"/>
        </w:rPr>
      </w:pPr>
      <w:hyperlink w:anchor="_Toc19706386" w:history="1">
        <w:r w:rsidR="007B239E" w:rsidRPr="007B239E">
          <w:rPr>
            <w:rStyle w:val="Hiperveza"/>
            <w:rFonts w:asciiTheme="minorHAnsi" w:hAnsiTheme="minorHAnsi" w:cstheme="minorHAnsi"/>
            <w:noProof/>
            <w:sz w:val="22"/>
            <w:szCs w:val="22"/>
          </w:rPr>
          <w:t>5.4.4.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Jamstveni rok i odgovornost za nedostatke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29</w:t>
        </w:r>
        <w:r w:rsidR="007B239E" w:rsidRPr="007B239E">
          <w:rPr>
            <w:rFonts w:asciiTheme="minorHAnsi" w:hAnsiTheme="minorHAnsi" w:cstheme="minorHAnsi"/>
            <w:noProof/>
            <w:webHidden/>
            <w:sz w:val="22"/>
            <w:szCs w:val="22"/>
          </w:rPr>
          <w:fldChar w:fldCharType="end"/>
        </w:r>
      </w:hyperlink>
    </w:p>
    <w:p w14:paraId="0BBE11D0"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8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OBJAŠNJENJA I IZMJENE DOKUMENTACIJE O NABAVI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30</w:t>
        </w:r>
        <w:r w:rsidR="007B239E" w:rsidRPr="007B239E">
          <w:rPr>
            <w:rFonts w:asciiTheme="minorHAnsi" w:hAnsiTheme="minorHAnsi" w:cstheme="minorHAnsi"/>
            <w:noProof/>
            <w:webHidden/>
            <w:sz w:val="22"/>
            <w:szCs w:val="22"/>
          </w:rPr>
          <w:fldChar w:fldCharType="end"/>
        </w:r>
      </w:hyperlink>
    </w:p>
    <w:p w14:paraId="15BE1944"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8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DATUM, VRIJEME I MJESTO DOSTAVE PONUDA I JAVNOG OTVARANJA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30</w:t>
        </w:r>
        <w:r w:rsidR="007B239E" w:rsidRPr="007B239E">
          <w:rPr>
            <w:rFonts w:asciiTheme="minorHAnsi" w:hAnsiTheme="minorHAnsi" w:cstheme="minorHAnsi"/>
            <w:noProof/>
            <w:webHidden/>
            <w:sz w:val="22"/>
            <w:szCs w:val="22"/>
          </w:rPr>
          <w:fldChar w:fldCharType="end"/>
        </w:r>
      </w:hyperlink>
    </w:p>
    <w:p w14:paraId="38DC067B"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8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OTVARANJE, PREGLED I OCJENA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_Toc19706389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31</w:t>
        </w:r>
        <w:r w:rsidR="007B239E" w:rsidRPr="007B239E">
          <w:rPr>
            <w:rFonts w:asciiTheme="minorHAnsi" w:hAnsiTheme="minorHAnsi" w:cstheme="minorHAnsi"/>
            <w:noProof/>
            <w:webHidden/>
            <w:sz w:val="22"/>
            <w:szCs w:val="22"/>
          </w:rPr>
          <w:fldChar w:fldCharType="end"/>
        </w:r>
      </w:hyperlink>
    </w:p>
    <w:p w14:paraId="6BF1646D"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9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5.8.</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SADRŽAJ ZAPISNIKA O OTVARANJU I OCJENJIVANJU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31</w:t>
        </w:r>
        <w:r w:rsidR="007B239E" w:rsidRPr="007B239E">
          <w:rPr>
            <w:rFonts w:asciiTheme="minorHAnsi" w:hAnsiTheme="minorHAnsi" w:cstheme="minorHAnsi"/>
            <w:noProof/>
            <w:webHidden/>
            <w:sz w:val="22"/>
            <w:szCs w:val="22"/>
          </w:rPr>
          <w:fldChar w:fldCharType="end"/>
        </w:r>
      </w:hyperlink>
    </w:p>
    <w:p w14:paraId="26A6938C" w14:textId="77777777" w:rsidR="007B239E" w:rsidRPr="007B239E" w:rsidRDefault="002138F4" w:rsidP="007B239E">
      <w:pPr>
        <w:pStyle w:val="Sadraj2"/>
        <w:tabs>
          <w:tab w:val="left" w:pos="880"/>
          <w:tab w:val="right" w:leader="dot" w:pos="9344"/>
        </w:tabs>
        <w:spacing w:before="60" w:after="60"/>
        <w:rPr>
          <w:rFonts w:asciiTheme="minorHAnsi" w:eastAsiaTheme="minorEastAsia" w:hAnsiTheme="minorHAnsi" w:cstheme="minorHAnsi"/>
          <w:noProof/>
          <w:sz w:val="22"/>
          <w:szCs w:val="22"/>
          <w:lang w:val="en-US" w:eastAsia="en-US"/>
        </w:rPr>
      </w:pPr>
      <w:hyperlink w:anchor="_Toc1970639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5.9.</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POJAŠNJENJE I UPOTPUNJAVANJE PONUDE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31</w:t>
        </w:r>
        <w:r w:rsidR="007B239E" w:rsidRPr="007B239E">
          <w:rPr>
            <w:rFonts w:asciiTheme="minorHAnsi" w:hAnsiTheme="minorHAnsi" w:cstheme="minorHAnsi"/>
            <w:noProof/>
            <w:webHidden/>
            <w:sz w:val="22"/>
            <w:szCs w:val="22"/>
          </w:rPr>
          <w:fldChar w:fldCharType="end"/>
        </w:r>
      </w:hyperlink>
    </w:p>
    <w:p w14:paraId="5F7735B4"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5.10.</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TAJNOST DOKUMENTACIJE GOSPODARSKIH SUBJEKATA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32</w:t>
        </w:r>
        <w:r w:rsidR="007B239E" w:rsidRPr="007B239E">
          <w:rPr>
            <w:rFonts w:asciiTheme="minorHAnsi" w:hAnsiTheme="minorHAnsi" w:cstheme="minorHAnsi"/>
            <w:noProof/>
            <w:webHidden/>
            <w:sz w:val="22"/>
            <w:szCs w:val="22"/>
          </w:rPr>
          <w:fldChar w:fldCharType="end"/>
        </w:r>
      </w:hyperlink>
    </w:p>
    <w:p w14:paraId="7B541E0B"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3"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RAZLOZI ZA ODBIJANJE PONUDA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32</w:t>
        </w:r>
        <w:r w:rsidR="007B239E" w:rsidRPr="007B239E">
          <w:rPr>
            <w:rFonts w:asciiTheme="minorHAnsi" w:hAnsiTheme="minorHAnsi" w:cstheme="minorHAnsi"/>
            <w:noProof/>
            <w:webHidden/>
            <w:sz w:val="22"/>
            <w:szCs w:val="22"/>
          </w:rPr>
          <w:fldChar w:fldCharType="end"/>
        </w:r>
      </w:hyperlink>
    </w:p>
    <w:p w14:paraId="65117C29"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4"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ODLUKA O ODABIRU ILI PONIŠTENJU</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33</w:t>
        </w:r>
        <w:r w:rsidR="007B239E" w:rsidRPr="007B239E">
          <w:rPr>
            <w:rFonts w:asciiTheme="minorHAnsi" w:hAnsiTheme="minorHAnsi" w:cstheme="minorHAnsi"/>
            <w:noProof/>
            <w:webHidden/>
            <w:sz w:val="22"/>
            <w:szCs w:val="22"/>
          </w:rPr>
          <w:fldChar w:fldCharType="end"/>
        </w:r>
      </w:hyperlink>
    </w:p>
    <w:p w14:paraId="6AD52DF3" w14:textId="77777777" w:rsidR="007B239E" w:rsidRPr="007B239E" w:rsidRDefault="002138F4" w:rsidP="007B239E">
      <w:pPr>
        <w:pStyle w:val="Sadraj3"/>
        <w:tabs>
          <w:tab w:val="left" w:pos="1540"/>
          <w:tab w:val="right" w:leader="dot" w:pos="9344"/>
        </w:tabs>
        <w:spacing w:before="60" w:after="60"/>
        <w:rPr>
          <w:rFonts w:asciiTheme="minorHAnsi" w:eastAsiaTheme="minorEastAsia" w:hAnsiTheme="minorHAnsi" w:cstheme="minorHAnsi"/>
          <w:noProof/>
          <w:sz w:val="22"/>
          <w:szCs w:val="22"/>
          <w:lang w:val="en-US" w:eastAsia="en-US"/>
        </w:rPr>
      </w:pPr>
      <w:hyperlink w:anchor="_Toc19706395" w:history="1">
        <w:r w:rsidR="007B239E" w:rsidRPr="007B239E">
          <w:rPr>
            <w:rStyle w:val="Hiperveza"/>
            <w:rFonts w:asciiTheme="minorHAnsi" w:hAnsiTheme="minorHAnsi" w:cstheme="minorHAnsi"/>
            <w:noProof/>
            <w:sz w:val="22"/>
            <w:szCs w:val="22"/>
          </w:rPr>
          <w:t>5.12.1.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Donošenje odluke o odabiru</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33</w:t>
        </w:r>
        <w:r w:rsidR="007B239E" w:rsidRPr="007B239E">
          <w:rPr>
            <w:rFonts w:asciiTheme="minorHAnsi" w:hAnsiTheme="minorHAnsi" w:cstheme="minorHAnsi"/>
            <w:noProof/>
            <w:webHidden/>
            <w:sz w:val="22"/>
            <w:szCs w:val="22"/>
          </w:rPr>
          <w:fldChar w:fldCharType="end"/>
        </w:r>
      </w:hyperlink>
    </w:p>
    <w:p w14:paraId="0F50A330" w14:textId="77777777" w:rsidR="007B239E" w:rsidRPr="007B239E" w:rsidRDefault="002138F4" w:rsidP="007B239E">
      <w:pPr>
        <w:pStyle w:val="Sadraj3"/>
        <w:tabs>
          <w:tab w:val="left" w:pos="1540"/>
          <w:tab w:val="right" w:leader="dot" w:pos="9344"/>
        </w:tabs>
        <w:spacing w:before="60" w:after="60"/>
        <w:rPr>
          <w:rFonts w:asciiTheme="minorHAnsi" w:eastAsiaTheme="minorEastAsia" w:hAnsiTheme="minorHAnsi" w:cstheme="minorHAnsi"/>
          <w:noProof/>
          <w:sz w:val="22"/>
          <w:szCs w:val="22"/>
          <w:lang w:val="en-US" w:eastAsia="en-US"/>
        </w:rPr>
      </w:pPr>
      <w:hyperlink w:anchor="_Toc19706396" w:history="1">
        <w:r w:rsidR="007B239E" w:rsidRPr="007B239E">
          <w:rPr>
            <w:rStyle w:val="Hiperveza"/>
            <w:rFonts w:asciiTheme="minorHAnsi" w:hAnsiTheme="minorHAnsi" w:cstheme="minorHAnsi"/>
            <w:noProof/>
            <w:sz w:val="22"/>
            <w:szCs w:val="22"/>
          </w:rPr>
          <w:t>5.12.2.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Donošenje odluke o poništenju</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33</w:t>
        </w:r>
        <w:r w:rsidR="007B239E" w:rsidRPr="007B239E">
          <w:rPr>
            <w:rFonts w:asciiTheme="minorHAnsi" w:hAnsiTheme="minorHAnsi" w:cstheme="minorHAnsi"/>
            <w:noProof/>
            <w:webHidden/>
            <w:sz w:val="22"/>
            <w:szCs w:val="22"/>
          </w:rPr>
          <w:fldChar w:fldCharType="end"/>
        </w:r>
      </w:hyperlink>
    </w:p>
    <w:p w14:paraId="23912F19"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UVID U DOKUMENTACIJU POSTUPKA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34</w:t>
        </w:r>
        <w:r w:rsidR="007B239E" w:rsidRPr="007B239E">
          <w:rPr>
            <w:rFonts w:asciiTheme="minorHAnsi" w:hAnsiTheme="minorHAnsi" w:cstheme="minorHAnsi"/>
            <w:noProof/>
            <w:webHidden/>
            <w:sz w:val="22"/>
            <w:szCs w:val="22"/>
          </w:rPr>
          <w:fldChar w:fldCharType="end"/>
        </w:r>
      </w:hyperlink>
    </w:p>
    <w:p w14:paraId="13C89093"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8"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5.14.</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ZAVRŠETAK POSTUPKA NABAVE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34</w:t>
        </w:r>
        <w:r w:rsidR="007B239E" w:rsidRPr="007B239E">
          <w:rPr>
            <w:rFonts w:asciiTheme="minorHAnsi" w:hAnsiTheme="minorHAnsi" w:cstheme="minorHAnsi"/>
            <w:noProof/>
            <w:webHidden/>
            <w:sz w:val="22"/>
            <w:szCs w:val="22"/>
          </w:rPr>
          <w:fldChar w:fldCharType="end"/>
        </w:r>
      </w:hyperlink>
    </w:p>
    <w:p w14:paraId="105F1D9D"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399"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5.15.</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DOKUMENTI KOJI ĆE SE NAKON ZAVRŠETKA POSTUPKA NABAVE VRATITI PONUDITELJIMA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_Toc19706399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34</w:t>
        </w:r>
        <w:r w:rsidR="007B239E" w:rsidRPr="007B239E">
          <w:rPr>
            <w:rFonts w:asciiTheme="minorHAnsi" w:hAnsiTheme="minorHAnsi" w:cstheme="minorHAnsi"/>
            <w:noProof/>
            <w:webHidden/>
            <w:sz w:val="22"/>
            <w:szCs w:val="22"/>
          </w:rPr>
          <w:fldChar w:fldCharType="end"/>
        </w:r>
      </w:hyperlink>
    </w:p>
    <w:p w14:paraId="2BFFCB15"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400"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TROŠAK PONUDE I PREUZIMANJE DOKUMENTACIJE O NABAVI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34</w:t>
        </w:r>
        <w:r w:rsidR="007B239E" w:rsidRPr="007B239E">
          <w:rPr>
            <w:rFonts w:asciiTheme="minorHAnsi" w:hAnsiTheme="minorHAnsi" w:cstheme="minorHAnsi"/>
            <w:noProof/>
            <w:webHidden/>
            <w:sz w:val="22"/>
            <w:szCs w:val="22"/>
          </w:rPr>
          <w:fldChar w:fldCharType="end"/>
        </w:r>
      </w:hyperlink>
    </w:p>
    <w:p w14:paraId="0F1E9D34"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401"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5.17.</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PREDSTAVKA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34</w:t>
        </w:r>
        <w:r w:rsidR="007B239E" w:rsidRPr="007B239E">
          <w:rPr>
            <w:rFonts w:asciiTheme="minorHAnsi" w:hAnsiTheme="minorHAnsi" w:cstheme="minorHAnsi"/>
            <w:noProof/>
            <w:webHidden/>
            <w:sz w:val="22"/>
            <w:szCs w:val="22"/>
          </w:rPr>
          <w:fldChar w:fldCharType="end"/>
        </w:r>
      </w:hyperlink>
    </w:p>
    <w:p w14:paraId="24818CB0"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402"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5.18.</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UVJETI I ZAHTJEVI KOJI MORAJU BITI ISPUNJENI SUKLADNO POSEBNIM PROPISIMA ILI STRUČNIM PRAVILIMA</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35</w:t>
        </w:r>
        <w:r w:rsidR="007B239E" w:rsidRPr="007B239E">
          <w:rPr>
            <w:rFonts w:asciiTheme="minorHAnsi" w:hAnsiTheme="minorHAnsi" w:cstheme="minorHAnsi"/>
            <w:noProof/>
            <w:webHidden/>
            <w:sz w:val="22"/>
            <w:szCs w:val="22"/>
          </w:rPr>
          <w:fldChar w:fldCharType="end"/>
        </w:r>
      </w:hyperlink>
    </w:p>
    <w:p w14:paraId="18FF09A4" w14:textId="77777777" w:rsidR="007B239E" w:rsidRPr="007B239E" w:rsidRDefault="002138F4" w:rsidP="007B239E">
      <w:pPr>
        <w:pStyle w:val="Sadraj3"/>
        <w:tabs>
          <w:tab w:val="left" w:pos="1540"/>
          <w:tab w:val="right" w:leader="dot" w:pos="9344"/>
        </w:tabs>
        <w:spacing w:before="60" w:after="60"/>
        <w:rPr>
          <w:rFonts w:asciiTheme="minorHAnsi" w:eastAsiaTheme="minorEastAsia" w:hAnsiTheme="minorHAnsi" w:cstheme="minorHAnsi"/>
          <w:noProof/>
          <w:sz w:val="22"/>
          <w:szCs w:val="22"/>
          <w:lang w:val="en-US" w:eastAsia="en-US"/>
        </w:rPr>
      </w:pPr>
      <w:hyperlink w:anchor="_Toc19706403" w:history="1">
        <w:r w:rsidR="007B239E" w:rsidRPr="007B239E">
          <w:rPr>
            <w:rStyle w:val="Hiperveza"/>
            <w:rFonts w:asciiTheme="minorHAnsi" w:hAnsiTheme="minorHAnsi" w:cstheme="minorHAnsi"/>
            <w:caps/>
            <w:noProof/>
            <w:sz w:val="22"/>
            <w:szCs w:val="22"/>
          </w:rPr>
          <w:t>5.18.1.</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Zahtjevi za obavljanje djelatnosti poslova privatne zaštite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35</w:t>
        </w:r>
        <w:r w:rsidR="007B239E" w:rsidRPr="007B239E">
          <w:rPr>
            <w:rFonts w:asciiTheme="minorHAnsi" w:hAnsiTheme="minorHAnsi" w:cstheme="minorHAnsi"/>
            <w:noProof/>
            <w:webHidden/>
            <w:sz w:val="22"/>
            <w:szCs w:val="22"/>
          </w:rPr>
          <w:fldChar w:fldCharType="end"/>
        </w:r>
      </w:hyperlink>
    </w:p>
    <w:p w14:paraId="0B2199EB" w14:textId="77777777" w:rsidR="007B239E" w:rsidRPr="007B239E" w:rsidRDefault="002138F4" w:rsidP="007B239E">
      <w:pPr>
        <w:pStyle w:val="Sadraj3"/>
        <w:tabs>
          <w:tab w:val="left" w:pos="1540"/>
          <w:tab w:val="right" w:leader="dot" w:pos="9344"/>
        </w:tabs>
        <w:spacing w:before="60" w:after="60"/>
        <w:rPr>
          <w:rFonts w:asciiTheme="minorHAnsi" w:eastAsiaTheme="minorEastAsia" w:hAnsiTheme="minorHAnsi" w:cstheme="minorHAnsi"/>
          <w:noProof/>
          <w:sz w:val="22"/>
          <w:szCs w:val="22"/>
          <w:lang w:val="en-US" w:eastAsia="en-US"/>
        </w:rPr>
      </w:pPr>
      <w:hyperlink w:anchor="_Toc19706404" w:history="1">
        <w:r w:rsidR="007B239E" w:rsidRPr="007B239E">
          <w:rPr>
            <w:rStyle w:val="Hiperveza"/>
            <w:rFonts w:asciiTheme="minorHAnsi" w:hAnsiTheme="minorHAnsi" w:cstheme="minorHAnsi"/>
            <w:noProof/>
            <w:sz w:val="22"/>
            <w:szCs w:val="22"/>
          </w:rPr>
          <w:t>5.18.2.</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Kontrola i praćenje izvršenja ugovora o nabavi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35</w:t>
        </w:r>
        <w:r w:rsidR="007B239E" w:rsidRPr="007B239E">
          <w:rPr>
            <w:rFonts w:asciiTheme="minorHAnsi" w:hAnsiTheme="minorHAnsi" w:cstheme="minorHAnsi"/>
            <w:noProof/>
            <w:webHidden/>
            <w:sz w:val="22"/>
            <w:szCs w:val="22"/>
          </w:rPr>
          <w:fldChar w:fldCharType="end"/>
        </w:r>
      </w:hyperlink>
    </w:p>
    <w:p w14:paraId="231A8ED6" w14:textId="77777777" w:rsidR="007B239E" w:rsidRPr="007B239E" w:rsidRDefault="002138F4" w:rsidP="007B239E">
      <w:pPr>
        <w:pStyle w:val="Sadraj3"/>
        <w:tabs>
          <w:tab w:val="left" w:pos="1540"/>
          <w:tab w:val="right" w:leader="dot" w:pos="9344"/>
        </w:tabs>
        <w:spacing w:before="60" w:after="60"/>
        <w:rPr>
          <w:rFonts w:asciiTheme="minorHAnsi" w:eastAsiaTheme="minorEastAsia" w:hAnsiTheme="minorHAnsi" w:cstheme="minorHAnsi"/>
          <w:noProof/>
          <w:sz w:val="22"/>
          <w:szCs w:val="22"/>
          <w:lang w:val="en-US" w:eastAsia="en-US"/>
        </w:rPr>
      </w:pPr>
      <w:hyperlink w:anchor="_Toc19706405" w:history="1">
        <w:r w:rsidR="007B239E" w:rsidRPr="007B239E">
          <w:rPr>
            <w:rStyle w:val="Hiperveza"/>
            <w:rFonts w:asciiTheme="minorHAnsi" w:hAnsiTheme="minorHAnsi" w:cstheme="minorHAnsi"/>
            <w:noProof/>
            <w:sz w:val="22"/>
            <w:szCs w:val="22"/>
          </w:rPr>
          <w:t>5.18.3.</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Izmjene ugovora o nabavi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36</w:t>
        </w:r>
        <w:r w:rsidR="007B239E" w:rsidRPr="007B239E">
          <w:rPr>
            <w:rFonts w:asciiTheme="minorHAnsi" w:hAnsiTheme="minorHAnsi" w:cstheme="minorHAnsi"/>
            <w:noProof/>
            <w:webHidden/>
            <w:sz w:val="22"/>
            <w:szCs w:val="22"/>
          </w:rPr>
          <w:fldChar w:fldCharType="end"/>
        </w:r>
      </w:hyperlink>
    </w:p>
    <w:p w14:paraId="4CE65FA3"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406"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5.19.</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NAVOD U PRIMJENI TRGOVAČKIH OBIČAJA (UZANCI)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36</w:t>
        </w:r>
        <w:r w:rsidR="007B239E" w:rsidRPr="007B239E">
          <w:rPr>
            <w:rFonts w:asciiTheme="minorHAnsi" w:hAnsiTheme="minorHAnsi" w:cstheme="minorHAnsi"/>
            <w:noProof/>
            <w:webHidden/>
            <w:sz w:val="22"/>
            <w:szCs w:val="22"/>
          </w:rPr>
          <w:fldChar w:fldCharType="end"/>
        </w:r>
      </w:hyperlink>
    </w:p>
    <w:p w14:paraId="3CEFDD63" w14:textId="77777777" w:rsidR="007B239E" w:rsidRPr="007B239E" w:rsidRDefault="002138F4" w:rsidP="007B239E">
      <w:pPr>
        <w:pStyle w:val="Sadraj2"/>
        <w:tabs>
          <w:tab w:val="left" w:pos="1100"/>
          <w:tab w:val="right" w:leader="dot" w:pos="9344"/>
        </w:tabs>
        <w:spacing w:before="60" w:after="60"/>
        <w:rPr>
          <w:rFonts w:asciiTheme="minorHAnsi" w:eastAsiaTheme="minorEastAsia" w:hAnsiTheme="minorHAnsi" w:cstheme="minorHAnsi"/>
          <w:noProof/>
          <w:sz w:val="22"/>
          <w:szCs w:val="22"/>
          <w:lang w:val="en-US" w:eastAsia="en-US"/>
        </w:rPr>
      </w:pPr>
      <w:hyperlink w:anchor="_Toc19706407" w:history="1">
        <w:r w:rsidR="007B239E" w:rsidRPr="007B239E">
          <w:rPr>
            <w:rStyle w:val="Hiperveza"/>
            <w:rFonts w:asciiTheme="minorHAnsi" w:hAnsiTheme="minorHAnsi" w:cstheme="minorHAnsi"/>
            <w:noProof/>
            <w:sz w:val="22"/>
            <w:szCs w:val="22"/>
            <w:lang w:bidi="x-none"/>
            <w14:scene3d>
              <w14:camera w14:prst="orthographicFront"/>
              <w14:lightRig w14:rig="threePt" w14:dir="t">
                <w14:rot w14:lat="0" w14:lon="0" w14:rev="0"/>
              </w14:lightRig>
            </w14:scene3d>
          </w:rPr>
          <w:t>5.20.</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OSTALO</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_Toc19706407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36</w:t>
        </w:r>
        <w:r w:rsidR="007B239E" w:rsidRPr="007B239E">
          <w:rPr>
            <w:rFonts w:asciiTheme="minorHAnsi" w:hAnsiTheme="minorHAnsi" w:cstheme="minorHAnsi"/>
            <w:noProof/>
            <w:webHidden/>
            <w:sz w:val="22"/>
            <w:szCs w:val="22"/>
          </w:rPr>
          <w:fldChar w:fldCharType="end"/>
        </w:r>
      </w:hyperlink>
    </w:p>
    <w:p w14:paraId="590CEB64" w14:textId="77777777" w:rsidR="007B239E" w:rsidRPr="007B239E" w:rsidRDefault="002138F4" w:rsidP="007B239E">
      <w:pPr>
        <w:pStyle w:val="Sadraj1"/>
        <w:tabs>
          <w:tab w:val="left" w:pos="480"/>
          <w:tab w:val="right" w:leader="dot" w:pos="9344"/>
        </w:tabs>
        <w:spacing w:before="60" w:after="60"/>
        <w:rPr>
          <w:rFonts w:asciiTheme="minorHAnsi" w:eastAsiaTheme="minorEastAsia" w:hAnsiTheme="minorHAnsi" w:cstheme="minorHAnsi"/>
          <w:noProof/>
          <w:sz w:val="22"/>
          <w:szCs w:val="22"/>
          <w:lang w:val="en-US" w:eastAsia="en-US"/>
        </w:rPr>
      </w:pPr>
      <w:hyperlink w:anchor="_Toc19706408" w:history="1">
        <w:r w:rsidR="007B239E" w:rsidRPr="007B239E">
          <w:rPr>
            <w:rStyle w:val="Hiperveza"/>
            <w:rFonts w:asciiTheme="minorHAnsi" w:hAnsiTheme="minorHAnsi" w:cstheme="minorHAnsi"/>
            <w:noProof/>
            <w:sz w:val="22"/>
            <w:szCs w:val="22"/>
          </w:rPr>
          <w:t>6.</w:t>
        </w:r>
        <w:r w:rsidR="007B239E" w:rsidRPr="007B239E">
          <w:rPr>
            <w:rFonts w:asciiTheme="minorHAnsi" w:eastAsiaTheme="minorEastAsia" w:hAnsiTheme="minorHAnsi" w:cstheme="minorHAnsi"/>
            <w:noProof/>
            <w:sz w:val="22"/>
            <w:szCs w:val="22"/>
            <w:lang w:val="en-US" w:eastAsia="en-US"/>
          </w:rPr>
          <w:tab/>
        </w:r>
        <w:r w:rsidR="007B239E" w:rsidRPr="007B239E">
          <w:rPr>
            <w:rStyle w:val="Hiperveza"/>
            <w:rFonts w:asciiTheme="minorHAnsi" w:hAnsiTheme="minorHAnsi" w:cstheme="minorHAnsi"/>
            <w:noProof/>
            <w:sz w:val="22"/>
            <w:szCs w:val="22"/>
          </w:rPr>
          <w:t>PRILOZI DOKUMENTACIJI O NABAVI I IZJAVE</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_Toc19706408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36</w:t>
        </w:r>
        <w:r w:rsidR="007B239E" w:rsidRPr="007B239E">
          <w:rPr>
            <w:rFonts w:asciiTheme="minorHAnsi" w:hAnsiTheme="minorHAnsi" w:cstheme="minorHAnsi"/>
            <w:noProof/>
            <w:webHidden/>
            <w:sz w:val="22"/>
            <w:szCs w:val="22"/>
          </w:rPr>
          <w:fldChar w:fldCharType="end"/>
        </w:r>
      </w:hyperlink>
    </w:p>
    <w:p w14:paraId="5FAF3FA8"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09" w:history="1">
        <w:r w:rsidR="007B239E" w:rsidRPr="007B239E">
          <w:rPr>
            <w:rStyle w:val="Hiperveza"/>
            <w:rFonts w:asciiTheme="minorHAnsi" w:hAnsiTheme="minorHAnsi" w:cstheme="minorHAnsi"/>
            <w:noProof/>
            <w:sz w:val="22"/>
            <w:szCs w:val="22"/>
          </w:rPr>
          <w:t>PONUDBENI LIST-PRILOG 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_Toc19706409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37</w:t>
        </w:r>
        <w:r w:rsidR="007B239E" w:rsidRPr="007B239E">
          <w:rPr>
            <w:rFonts w:asciiTheme="minorHAnsi" w:hAnsiTheme="minorHAnsi" w:cstheme="minorHAnsi"/>
            <w:noProof/>
            <w:webHidden/>
            <w:sz w:val="22"/>
            <w:szCs w:val="22"/>
          </w:rPr>
          <w:fldChar w:fldCharType="end"/>
        </w:r>
      </w:hyperlink>
    </w:p>
    <w:p w14:paraId="6129F230"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0" w:history="1">
        <w:r w:rsidR="007B239E" w:rsidRPr="007B239E">
          <w:rPr>
            <w:rStyle w:val="Hiperveza"/>
            <w:rFonts w:asciiTheme="minorHAnsi" w:hAnsiTheme="minorHAnsi" w:cstheme="minorHAnsi"/>
            <w:noProof/>
            <w:sz w:val="22"/>
            <w:szCs w:val="22"/>
          </w:rPr>
          <w:t>IZJAVA O ČUVANJU TAJNOSTI PODATAKA -PRILOG II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_Toc19706410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41</w:t>
        </w:r>
        <w:r w:rsidR="007B239E" w:rsidRPr="007B239E">
          <w:rPr>
            <w:rFonts w:asciiTheme="minorHAnsi" w:hAnsiTheme="minorHAnsi" w:cstheme="minorHAnsi"/>
            <w:noProof/>
            <w:webHidden/>
            <w:sz w:val="22"/>
            <w:szCs w:val="22"/>
          </w:rPr>
          <w:fldChar w:fldCharType="end"/>
        </w:r>
      </w:hyperlink>
    </w:p>
    <w:p w14:paraId="213CF355"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1" w:history="1">
        <w:r w:rsidR="007B239E" w:rsidRPr="007B239E">
          <w:rPr>
            <w:rStyle w:val="Hiperveza"/>
            <w:rFonts w:asciiTheme="minorHAnsi" w:hAnsiTheme="minorHAnsi" w:cstheme="minorHAnsi"/>
            <w:noProof/>
            <w:sz w:val="22"/>
            <w:szCs w:val="22"/>
          </w:rPr>
          <w:t>IZJAVA O NEKAŽNJAVANJU - PRILOG III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_Toc19706411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42</w:t>
        </w:r>
        <w:r w:rsidR="007B239E" w:rsidRPr="007B239E">
          <w:rPr>
            <w:rFonts w:asciiTheme="minorHAnsi" w:hAnsiTheme="minorHAnsi" w:cstheme="minorHAnsi"/>
            <w:noProof/>
            <w:webHidden/>
            <w:sz w:val="22"/>
            <w:szCs w:val="22"/>
          </w:rPr>
          <w:fldChar w:fldCharType="end"/>
        </w:r>
      </w:hyperlink>
    </w:p>
    <w:p w14:paraId="3A4FB9D4"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2" w:history="1">
        <w:r w:rsidR="007B239E" w:rsidRPr="007B239E">
          <w:rPr>
            <w:rStyle w:val="Hiperveza"/>
            <w:rFonts w:asciiTheme="minorHAnsi" w:hAnsiTheme="minorHAnsi" w:cstheme="minorHAnsi"/>
            <w:noProof/>
            <w:sz w:val="22"/>
            <w:szCs w:val="22"/>
          </w:rPr>
          <w:t>IZJAVA O NEPOSTOJANJU OKOLNOSTI IZ TOČKE 3.1.2. - PRILOG IV</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_Toc19706412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44</w:t>
        </w:r>
        <w:r w:rsidR="007B239E" w:rsidRPr="007B239E">
          <w:rPr>
            <w:rFonts w:asciiTheme="minorHAnsi" w:hAnsiTheme="minorHAnsi" w:cstheme="minorHAnsi"/>
            <w:noProof/>
            <w:webHidden/>
            <w:sz w:val="22"/>
            <w:szCs w:val="22"/>
          </w:rPr>
          <w:fldChar w:fldCharType="end"/>
        </w:r>
      </w:hyperlink>
    </w:p>
    <w:p w14:paraId="1F98CB77"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3" w:history="1">
        <w:r w:rsidR="007B239E" w:rsidRPr="007B239E">
          <w:rPr>
            <w:rStyle w:val="Hiperveza"/>
            <w:rFonts w:asciiTheme="minorHAnsi" w:hAnsiTheme="minorHAnsi" w:cstheme="minorHAnsi"/>
            <w:noProof/>
            <w:sz w:val="22"/>
            <w:szCs w:val="22"/>
          </w:rPr>
          <w:t>IZJAVA O NEPOSTOJANJU OKOLNOSTI STEČAJ, LIKVIDACIJA - PRILOG V</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_Toc19706413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45</w:t>
        </w:r>
        <w:r w:rsidR="007B239E" w:rsidRPr="007B239E">
          <w:rPr>
            <w:rFonts w:asciiTheme="minorHAnsi" w:hAnsiTheme="minorHAnsi" w:cstheme="minorHAnsi"/>
            <w:noProof/>
            <w:webHidden/>
            <w:sz w:val="22"/>
            <w:szCs w:val="22"/>
          </w:rPr>
          <w:fldChar w:fldCharType="end"/>
        </w:r>
      </w:hyperlink>
    </w:p>
    <w:p w14:paraId="43C258B7"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4" w:history="1">
        <w:r w:rsidR="007B239E" w:rsidRPr="007B239E">
          <w:rPr>
            <w:rStyle w:val="Hiperveza"/>
            <w:rFonts w:asciiTheme="minorHAnsi" w:hAnsiTheme="minorHAnsi" w:cstheme="minorHAnsi"/>
            <w:noProof/>
            <w:sz w:val="22"/>
            <w:szCs w:val="22"/>
          </w:rPr>
          <w:t>IZJAVA O UKUPNOM PROMETU - PRILOG VI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_Toc19706414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46</w:t>
        </w:r>
        <w:r w:rsidR="007B239E" w:rsidRPr="007B239E">
          <w:rPr>
            <w:rFonts w:asciiTheme="minorHAnsi" w:hAnsiTheme="minorHAnsi" w:cstheme="minorHAnsi"/>
            <w:noProof/>
            <w:webHidden/>
            <w:sz w:val="22"/>
            <w:szCs w:val="22"/>
          </w:rPr>
          <w:fldChar w:fldCharType="end"/>
        </w:r>
      </w:hyperlink>
    </w:p>
    <w:p w14:paraId="11D23F12"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5" w:history="1">
        <w:r w:rsidR="007B239E" w:rsidRPr="007B239E">
          <w:rPr>
            <w:rStyle w:val="Hiperveza"/>
            <w:rFonts w:asciiTheme="minorHAnsi" w:hAnsiTheme="minorHAnsi" w:cstheme="minorHAnsi"/>
            <w:noProof/>
            <w:sz w:val="22"/>
            <w:szCs w:val="22"/>
          </w:rPr>
          <w:t>POPIS GLAVNIH ISPORUKA - PRILOG VII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_Toc19706415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47</w:t>
        </w:r>
        <w:r w:rsidR="007B239E" w:rsidRPr="007B239E">
          <w:rPr>
            <w:rFonts w:asciiTheme="minorHAnsi" w:hAnsiTheme="minorHAnsi" w:cstheme="minorHAnsi"/>
            <w:noProof/>
            <w:webHidden/>
            <w:sz w:val="22"/>
            <w:szCs w:val="22"/>
          </w:rPr>
          <w:fldChar w:fldCharType="end"/>
        </w:r>
      </w:hyperlink>
    </w:p>
    <w:p w14:paraId="49CA602B" w14:textId="77777777" w:rsidR="007B239E" w:rsidRPr="007B239E" w:rsidRDefault="002138F4" w:rsidP="007B239E">
      <w:pPr>
        <w:pStyle w:val="Sadraj1"/>
        <w:tabs>
          <w:tab w:val="right" w:leader="dot" w:pos="9344"/>
        </w:tabs>
        <w:spacing w:before="60" w:after="60"/>
        <w:rPr>
          <w:rFonts w:asciiTheme="minorHAnsi" w:eastAsiaTheme="minorEastAsia" w:hAnsiTheme="minorHAnsi" w:cstheme="minorHAnsi"/>
          <w:noProof/>
          <w:sz w:val="22"/>
          <w:szCs w:val="22"/>
          <w:lang w:val="en-US" w:eastAsia="en-US"/>
        </w:rPr>
      </w:pPr>
      <w:hyperlink w:anchor="_Toc19706416" w:history="1">
        <w:r w:rsidR="007B239E" w:rsidRPr="007B239E">
          <w:rPr>
            <w:rStyle w:val="Hiperveza"/>
            <w:rFonts w:asciiTheme="minorHAnsi" w:hAnsiTheme="minorHAnsi" w:cstheme="minorHAnsi"/>
            <w:noProof/>
            <w:sz w:val="22"/>
            <w:szCs w:val="22"/>
          </w:rPr>
          <w:t>IZJAVA O JAMSTVENOM ROKU I ODGOVORNOSTI ZA NEDOSTATKE- PRILOG VIII</w:t>
        </w:r>
        <w:r w:rsidR="007B239E" w:rsidRPr="007B239E">
          <w:rPr>
            <w:rFonts w:asciiTheme="minorHAnsi" w:hAnsiTheme="minorHAnsi" w:cstheme="minorHAnsi"/>
            <w:noProof/>
            <w:webHidden/>
            <w:sz w:val="22"/>
            <w:szCs w:val="22"/>
          </w:rPr>
          <w:tab/>
        </w:r>
        <w:r w:rsidR="007B239E" w:rsidRPr="007B239E">
          <w:rPr>
            <w:rFonts w:asciiTheme="minorHAnsi" w:hAnsiTheme="minorHAnsi" w:cstheme="minorHAnsi"/>
            <w:noProof/>
            <w:webHidden/>
            <w:sz w:val="22"/>
            <w:szCs w:val="22"/>
          </w:rPr>
          <w:fldChar w:fldCharType="begin"/>
        </w:r>
        <w:r w:rsidR="007B239E" w:rsidRPr="007B239E">
          <w:rPr>
            <w:rFonts w:asciiTheme="minorHAnsi" w:hAnsiTheme="minorHAnsi" w:cstheme="minorHAnsi"/>
            <w:noProof/>
            <w:webHidden/>
            <w:sz w:val="22"/>
            <w:szCs w:val="22"/>
          </w:rPr>
          <w:instrText xml:space="preserve"> PAGEREF _Toc19706416 \h </w:instrText>
        </w:r>
        <w:r w:rsidR="007B239E" w:rsidRPr="007B239E">
          <w:rPr>
            <w:rFonts w:asciiTheme="minorHAnsi" w:hAnsiTheme="minorHAnsi" w:cstheme="minorHAnsi"/>
            <w:noProof/>
            <w:webHidden/>
            <w:sz w:val="22"/>
            <w:szCs w:val="22"/>
          </w:rPr>
        </w:r>
        <w:r w:rsidR="007B239E" w:rsidRPr="007B239E">
          <w:rPr>
            <w:rFonts w:asciiTheme="minorHAnsi" w:hAnsiTheme="minorHAnsi" w:cstheme="minorHAnsi"/>
            <w:noProof/>
            <w:webHidden/>
            <w:sz w:val="22"/>
            <w:szCs w:val="22"/>
          </w:rPr>
          <w:fldChar w:fldCharType="separate"/>
        </w:r>
        <w:r w:rsidR="007B239E" w:rsidRPr="007B239E">
          <w:rPr>
            <w:rFonts w:asciiTheme="minorHAnsi" w:hAnsiTheme="minorHAnsi" w:cstheme="minorHAnsi"/>
            <w:noProof/>
            <w:webHidden/>
            <w:sz w:val="22"/>
            <w:szCs w:val="22"/>
          </w:rPr>
          <w:t>48</w:t>
        </w:r>
        <w:r w:rsidR="007B239E" w:rsidRPr="007B239E">
          <w:rPr>
            <w:rFonts w:asciiTheme="minorHAnsi" w:hAnsiTheme="minorHAnsi" w:cstheme="minorHAnsi"/>
            <w:noProof/>
            <w:webHidden/>
            <w:sz w:val="22"/>
            <w:szCs w:val="22"/>
          </w:rPr>
          <w:fldChar w:fldCharType="end"/>
        </w:r>
      </w:hyperlink>
    </w:p>
    <w:p w14:paraId="0744FC39" w14:textId="77777777" w:rsidR="00B33CCC" w:rsidRDefault="002103AA" w:rsidP="007B239E">
      <w:pPr>
        <w:pStyle w:val="Odlomakpopisa"/>
        <w:spacing w:before="60" w:after="60" w:line="300" w:lineRule="atLeast"/>
        <w:rPr>
          <w:sz w:val="20"/>
          <w:szCs w:val="20"/>
        </w:rPr>
      </w:pPr>
      <w:r w:rsidRPr="007B239E">
        <w:rPr>
          <w:sz w:val="22"/>
        </w:rPr>
        <w:fldChar w:fldCharType="end"/>
      </w:r>
    </w:p>
    <w:p w14:paraId="7C8CC6E2" w14:textId="213DCEB7" w:rsidR="00B33CCC" w:rsidRDefault="00B33CCC">
      <w:pPr>
        <w:autoSpaceDE/>
        <w:autoSpaceDN/>
        <w:adjustRightInd/>
        <w:spacing w:before="0" w:after="0" w:line="240" w:lineRule="auto"/>
        <w:ind w:left="0"/>
        <w:jc w:val="left"/>
        <w:rPr>
          <w:rFonts w:asciiTheme="minorHAnsi" w:hAnsiTheme="minorHAnsi" w:cstheme="minorHAnsi"/>
          <w:color w:val="000000"/>
          <w:sz w:val="20"/>
          <w:szCs w:val="20"/>
        </w:rPr>
      </w:pPr>
      <w:r>
        <w:rPr>
          <w:sz w:val="20"/>
          <w:szCs w:val="20"/>
        </w:rPr>
        <w:br w:type="page"/>
      </w:r>
    </w:p>
    <w:p w14:paraId="3FB6C470" w14:textId="2FAA3C1D" w:rsidR="002103AA" w:rsidRPr="00DC29A5" w:rsidRDefault="002103AA" w:rsidP="00F157EC">
      <w:pPr>
        <w:pStyle w:val="Naslov1"/>
      </w:pPr>
      <w:bookmarkStart w:id="3" w:name="_Toc19706324"/>
      <w:r w:rsidRPr="00DC29A5">
        <w:lastRenderedPageBreak/>
        <w:t>OPĆI PODACI</w:t>
      </w:r>
      <w:bookmarkEnd w:id="3"/>
    </w:p>
    <w:p w14:paraId="619ACBBC" w14:textId="77777777" w:rsidR="002103AA" w:rsidRPr="00DC29A5" w:rsidRDefault="002103AA" w:rsidP="009D3D97">
      <w:pPr>
        <w:pStyle w:val="Naslov2"/>
      </w:pPr>
      <w:bookmarkStart w:id="4" w:name="_Toc19706325"/>
      <w:r w:rsidRPr="00DC29A5">
        <w:t xml:space="preserve">PODACI O </w:t>
      </w:r>
      <w:r w:rsidR="00CF1E67">
        <w:t>NOJN</w:t>
      </w:r>
      <w:bookmarkEnd w:id="4"/>
    </w:p>
    <w:p w14:paraId="0A86DD57" w14:textId="77777777" w:rsidR="003D7F5D" w:rsidRDefault="003D7F5D" w:rsidP="003D7F5D">
      <w:pPr>
        <w:ind w:left="0"/>
      </w:pPr>
      <w:bookmarkStart w:id="5" w:name="_Toc477191788"/>
      <w:bookmarkStart w:id="6" w:name="_Toc477193190"/>
      <w:bookmarkStart w:id="7" w:name="_Toc477528470"/>
      <w:r w:rsidRPr="000C1766">
        <w:t xml:space="preserve">Naziv </w:t>
      </w:r>
      <w:r w:rsidR="00904B00">
        <w:t>NOJN</w:t>
      </w:r>
      <w:r w:rsidRPr="000C1766">
        <w:t xml:space="preserve">: </w:t>
      </w:r>
      <w:r w:rsidRPr="004D7E1D">
        <w:t>UNIST TEHNOLOŠKI PARK d.o.o.</w:t>
      </w:r>
    </w:p>
    <w:p w14:paraId="72E6179D" w14:textId="77777777" w:rsidR="003D7F5D" w:rsidRPr="000C1766" w:rsidRDefault="003D7F5D" w:rsidP="003D7F5D">
      <w:pPr>
        <w:ind w:left="0"/>
      </w:pPr>
      <w:r w:rsidRPr="000C1766">
        <w:t xml:space="preserve">Sjedište </w:t>
      </w:r>
      <w:r w:rsidR="00904B00">
        <w:t>NOJN</w:t>
      </w:r>
      <w:r w:rsidRPr="000C1766">
        <w:t xml:space="preserve">: </w:t>
      </w:r>
      <w:r w:rsidRPr="004D7E1D">
        <w:t>Matoševa 56, 21000 Split</w:t>
      </w:r>
    </w:p>
    <w:p w14:paraId="0024C70B" w14:textId="4FCA95AE" w:rsidR="003D7F5D" w:rsidRPr="004D7E1D" w:rsidRDefault="003D7F5D" w:rsidP="003D7F5D">
      <w:pPr>
        <w:ind w:left="0"/>
      </w:pPr>
      <w:r w:rsidRPr="000C1766">
        <w:t xml:space="preserve">Odgovorna osoba </w:t>
      </w:r>
      <w:r w:rsidR="00904B00">
        <w:t>NOJN</w:t>
      </w:r>
      <w:r w:rsidRPr="000C1766">
        <w:t xml:space="preserve">: </w:t>
      </w:r>
      <w:r w:rsidRPr="004D7E1D">
        <w:t>Krešimir Budiša</w:t>
      </w:r>
      <w:r w:rsidR="005421D5">
        <w:t>, direktor</w:t>
      </w:r>
      <w:r w:rsidRPr="004D7E1D">
        <w:t xml:space="preserve"> </w:t>
      </w:r>
    </w:p>
    <w:p w14:paraId="1DF49EC8" w14:textId="77777777" w:rsidR="003D7F5D" w:rsidRPr="000C1766" w:rsidRDefault="003D7F5D" w:rsidP="003D7F5D">
      <w:pPr>
        <w:ind w:left="0"/>
      </w:pPr>
      <w:r w:rsidRPr="000C1766">
        <w:t xml:space="preserve">OIB: </w:t>
      </w:r>
      <w:r w:rsidRPr="004D7E1D">
        <w:t>51860740266</w:t>
      </w:r>
    </w:p>
    <w:p w14:paraId="4C7C1175" w14:textId="0E54D53B" w:rsidR="003D7F5D" w:rsidRPr="000C1766" w:rsidRDefault="003D7F5D" w:rsidP="003D7F5D">
      <w:pPr>
        <w:ind w:left="0"/>
      </w:pPr>
      <w:r w:rsidRPr="00683C4C">
        <w:t xml:space="preserve">IBAN broj: </w:t>
      </w:r>
      <w:r w:rsidR="000A1DC3" w:rsidRPr="00683C4C">
        <w:t>HR</w:t>
      </w:r>
      <w:r w:rsidR="0057276E" w:rsidRPr="00683C4C">
        <w:t>68 2390 0011 1010 6572 6</w:t>
      </w:r>
    </w:p>
    <w:p w14:paraId="4EB6A393" w14:textId="5263F836" w:rsidR="003D7F5D" w:rsidRDefault="003D7F5D" w:rsidP="003D7F5D">
      <w:pPr>
        <w:ind w:left="0"/>
      </w:pPr>
      <w:r w:rsidRPr="000C1766">
        <w:t xml:space="preserve">Broj telefona: </w:t>
      </w:r>
      <w:r>
        <w:t>+</w:t>
      </w:r>
      <w:r w:rsidR="002138F4" w:rsidRPr="002138F4">
        <w:t>+385 917227676</w:t>
      </w:r>
    </w:p>
    <w:p w14:paraId="4FAE11B9" w14:textId="77777777"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14:paraId="63EABF72" w14:textId="77777777" w:rsidR="003D7F5D" w:rsidRDefault="003D7F5D" w:rsidP="003D7F5D">
      <w:pPr>
        <w:ind w:left="0"/>
        <w:rPr>
          <w:rStyle w:val="Hiperveza"/>
          <w:rFonts w:cs="Calibri"/>
        </w:rPr>
      </w:pPr>
      <w:r w:rsidRPr="000C1766">
        <w:t xml:space="preserve">Adresa elektroničke pošte: </w:t>
      </w:r>
      <w:hyperlink r:id="rId9" w:history="1">
        <w:r w:rsidR="007F7C0A" w:rsidRPr="00EA3AD2">
          <w:rPr>
            <w:rStyle w:val="Hiperveza"/>
            <w:rFonts w:cs="Calibri"/>
          </w:rPr>
          <w:t>tehnoloski.park@unist.hr</w:t>
        </w:r>
      </w:hyperlink>
    </w:p>
    <w:p w14:paraId="3FBF5F11" w14:textId="77777777" w:rsidR="00DD5BA4" w:rsidRPr="00DC29A5" w:rsidRDefault="00DD5BA4" w:rsidP="00E00147">
      <w:pPr>
        <w:pStyle w:val="Naslov2"/>
      </w:pPr>
      <w:bookmarkStart w:id="8" w:name="_Toc19706326"/>
      <w:r w:rsidRPr="00DC29A5">
        <w:t>OSOBA ZADUŽENA ZA KOMUNIKACIJU S GOSPODARSKIM SUBJEKTIMA</w:t>
      </w:r>
      <w:bookmarkEnd w:id="5"/>
      <w:bookmarkEnd w:id="6"/>
      <w:bookmarkEnd w:id="7"/>
      <w:bookmarkEnd w:id="8"/>
    </w:p>
    <w:p w14:paraId="2BAEE32C" w14:textId="79A17FE5"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 </w:t>
      </w:r>
      <w:r w:rsidR="0015002D" w:rsidRPr="0015002D">
        <w:rPr>
          <w:rFonts w:asciiTheme="minorHAnsi" w:hAnsiTheme="minorHAnsi" w:cstheme="minorHAnsi"/>
          <w:b/>
        </w:rPr>
        <w:t>Krešimir Budiša</w:t>
      </w:r>
    </w:p>
    <w:p w14:paraId="6F4DDA36" w14:textId="77777777" w:rsidR="00B56B81" w:rsidRDefault="007A0D19" w:rsidP="003D7F5D">
      <w:pPr>
        <w:ind w:left="0"/>
        <w:rPr>
          <w:rFonts w:asciiTheme="minorHAnsi" w:hAnsiTheme="minorHAnsi" w:cstheme="minorHAnsi"/>
          <w:color w:val="000000"/>
        </w:rPr>
      </w:pPr>
      <w:r w:rsidRPr="006D75FB">
        <w:rPr>
          <w:rFonts w:asciiTheme="minorHAnsi" w:hAnsiTheme="minorHAnsi" w:cstheme="minorHAnsi"/>
          <w:color w:val="000000"/>
        </w:rPr>
        <w:t xml:space="preserve">Komunikacija i svaka druga razmjena informacija između Naručitelja i gospodarskih subjekata </w:t>
      </w:r>
      <w:r w:rsidR="003D7F5D" w:rsidRPr="003D7F5D">
        <w:rPr>
          <w:rFonts w:asciiTheme="minorHAnsi" w:hAnsiTheme="minorHAnsi" w:cstheme="minorHAnsi"/>
          <w:color w:val="000000"/>
        </w:rPr>
        <w:t>obavlja</w:t>
      </w:r>
      <w:r w:rsidR="00E27DF6">
        <w:rPr>
          <w:rFonts w:asciiTheme="minorHAnsi" w:hAnsiTheme="minorHAnsi" w:cstheme="minorHAnsi"/>
          <w:color w:val="000000"/>
        </w:rPr>
        <w:t xml:space="preserve">ti </w:t>
      </w:r>
      <w:r w:rsidR="00645EA7">
        <w:rPr>
          <w:rFonts w:asciiTheme="minorHAnsi" w:hAnsiTheme="minorHAnsi" w:cstheme="minorHAnsi"/>
          <w:color w:val="000000"/>
        </w:rPr>
        <w:t xml:space="preserve">će se </w:t>
      </w:r>
      <w:r w:rsidR="00E27DF6">
        <w:rPr>
          <w:rFonts w:asciiTheme="minorHAnsi" w:hAnsiTheme="minorHAnsi" w:cstheme="minorHAnsi"/>
          <w:color w:val="000000"/>
        </w:rPr>
        <w:t xml:space="preserve">isključivo u pisanom obliku </w:t>
      </w:r>
      <w:r w:rsidR="00176EBD" w:rsidRPr="00176EBD">
        <w:rPr>
          <w:rFonts w:asciiTheme="minorHAnsi" w:hAnsiTheme="minorHAnsi" w:cstheme="minorHAnsi"/>
          <w:color w:val="000000"/>
        </w:rPr>
        <w:t xml:space="preserve">na hrvatskom jeziku </w:t>
      </w:r>
      <w:r w:rsidR="007F7C0A">
        <w:rPr>
          <w:rFonts w:asciiTheme="minorHAnsi" w:hAnsiTheme="minorHAnsi" w:cstheme="minorHAnsi"/>
          <w:color w:val="000000"/>
        </w:rPr>
        <w:t xml:space="preserve">putem elektroničke pošte </w:t>
      </w:r>
      <w:r w:rsidR="003D7F5D" w:rsidRPr="003D7F5D">
        <w:rPr>
          <w:rFonts w:asciiTheme="minorHAnsi" w:hAnsiTheme="minorHAnsi" w:cstheme="minorHAnsi"/>
          <w:color w:val="000000"/>
        </w:rPr>
        <w:t>Naručitelja</w:t>
      </w:r>
      <w:r w:rsidR="00685761">
        <w:rPr>
          <w:rFonts w:asciiTheme="minorHAnsi" w:hAnsiTheme="minorHAnsi" w:cstheme="minorHAnsi"/>
          <w:color w:val="000000"/>
        </w:rPr>
        <w:t xml:space="preserve"> </w:t>
      </w:r>
      <w:hyperlink r:id="rId10" w:history="1">
        <w:r w:rsidR="00FE0C3A" w:rsidRPr="00FE0C3A">
          <w:rPr>
            <w:rStyle w:val="Hiperveza"/>
            <w:rFonts w:cs="Calibri"/>
          </w:rPr>
          <w:t>tehnoloski.park@unist.hr</w:t>
        </w:r>
      </w:hyperlink>
      <w:r w:rsidR="00B9058C">
        <w:rPr>
          <w:rFonts w:asciiTheme="minorHAnsi" w:hAnsiTheme="minorHAnsi" w:cstheme="minorHAnsi"/>
          <w:color w:val="000000"/>
        </w:rPr>
        <w:t>.</w:t>
      </w:r>
    </w:p>
    <w:p w14:paraId="18B9318C" w14:textId="77777777" w:rsidR="00B9058C" w:rsidRPr="00B9058C" w:rsidRDefault="00B9058C" w:rsidP="00B9058C">
      <w:pPr>
        <w:autoSpaceDE/>
        <w:autoSpaceDN/>
        <w:adjustRightInd/>
        <w:spacing w:before="0" w:after="0"/>
        <w:ind w:left="0"/>
        <w:rPr>
          <w:rFonts w:eastAsia="Calibri" w:cs="Arial"/>
          <w:color w:val="000000"/>
          <w:szCs w:val="22"/>
        </w:rPr>
      </w:pPr>
      <w:r w:rsidRPr="00B9058C">
        <w:rPr>
          <w:rFonts w:eastAsia="Calibri" w:cs="Arial"/>
          <w:color w:val="000000"/>
          <w:szCs w:val="22"/>
        </w:rPr>
        <w:t xml:space="preserve">Dokumentacija o nabavi, pitanja Ponuditelja i odgovori na pitanja, kao i sve obavijesti o izmjenama i dopunama dokumentacije o nabavi, bit će stavljene na raspolaganje Ponuditeljima na internetskoj stranici </w:t>
      </w:r>
      <w:hyperlink r:id="rId11" w:history="1">
        <w:r w:rsidRPr="00B9058C">
          <w:rPr>
            <w:rFonts w:eastAsia="Calibri"/>
            <w:bCs/>
            <w:color w:val="0563C1"/>
            <w:szCs w:val="22"/>
            <w:u w:val="single"/>
          </w:rPr>
          <w:t>http://unisthub.com/</w:t>
        </w:r>
      </w:hyperlink>
      <w:r w:rsidRPr="00B9058C">
        <w:rPr>
          <w:rFonts w:eastAsia="Calibri"/>
          <w:bCs/>
          <w:szCs w:val="22"/>
        </w:rPr>
        <w:t xml:space="preserve">  i  </w:t>
      </w:r>
      <w:hyperlink r:id="rId12" w:history="1">
        <w:r w:rsidRPr="00B9058C">
          <w:rPr>
            <w:rFonts w:eastAsia="Calibri"/>
            <w:bCs/>
            <w:color w:val="0563C1"/>
            <w:szCs w:val="22"/>
            <w:u w:val="single"/>
          </w:rPr>
          <w:t>www.strukturnifondovi.hr</w:t>
        </w:r>
      </w:hyperlink>
      <w:r w:rsidRPr="00B9058C">
        <w:rPr>
          <w:rFonts w:eastAsia="Calibri"/>
          <w:bCs/>
          <w:szCs w:val="22"/>
        </w:rPr>
        <w:t xml:space="preserve"> </w:t>
      </w:r>
      <w:r w:rsidRPr="00B9058C">
        <w:rPr>
          <w:rFonts w:eastAsia="Calibri" w:cs="Arial"/>
          <w:color w:val="000000"/>
          <w:szCs w:val="22"/>
        </w:rPr>
        <w:t>od dana objave Obavijesti o nadmetanju.</w:t>
      </w:r>
      <w:bookmarkStart w:id="9" w:name="_GoBack"/>
      <w:bookmarkEnd w:id="9"/>
    </w:p>
    <w:p w14:paraId="13AE78F1" w14:textId="77777777" w:rsidR="00F25B52" w:rsidRPr="00FF6554" w:rsidRDefault="006930D9" w:rsidP="00E00147">
      <w:pPr>
        <w:pStyle w:val="Naslov2"/>
      </w:pPr>
      <w:bookmarkStart w:id="10" w:name="_Toc19706327"/>
      <w:r w:rsidRPr="00FF6554">
        <w:t xml:space="preserve">NAČIN </w:t>
      </w:r>
      <w:r w:rsidR="00F25B52" w:rsidRPr="00FF6554">
        <w:t>KOMUNIKACIJA</w:t>
      </w:r>
      <w:bookmarkEnd w:id="10"/>
    </w:p>
    <w:p w14:paraId="2762680E" w14:textId="77777777"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u skladu s ovim pravilima obavlja elektroničkim putem. </w:t>
      </w:r>
    </w:p>
    <w:p w14:paraId="053EA4E6"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Dostava obavijesti elektroničkim putem smatra se obavljenom u trenutku kada je njezino uspješno slanje (</w:t>
      </w:r>
      <w:proofErr w:type="spellStart"/>
      <w:r w:rsidRPr="00567A37">
        <w:rPr>
          <w:rFonts w:asciiTheme="minorHAnsi" w:hAnsiTheme="minorHAnsi" w:cstheme="minorHAnsi"/>
        </w:rPr>
        <w:t>eng</w:t>
      </w:r>
      <w:proofErr w:type="spellEnd"/>
      <w:r w:rsidRPr="00567A37">
        <w:rPr>
          <w:rFonts w:asciiTheme="minorHAnsi" w:hAnsiTheme="minorHAnsi" w:cstheme="minorHAnsi"/>
        </w:rPr>
        <w:t xml:space="preserve">. </w:t>
      </w:r>
      <w:proofErr w:type="spellStart"/>
      <w:r w:rsidRPr="00567A37">
        <w:rPr>
          <w:rFonts w:asciiTheme="minorHAnsi" w:hAnsiTheme="minorHAnsi" w:cstheme="minorHAnsi"/>
          <w:i/>
          <w:iCs/>
        </w:rPr>
        <w:t>Delivery</w:t>
      </w:r>
      <w:proofErr w:type="spellEnd"/>
      <w:r w:rsidRPr="00567A37">
        <w:rPr>
          <w:rFonts w:asciiTheme="minorHAnsi" w:hAnsiTheme="minorHAnsi" w:cstheme="minorHAnsi"/>
          <w:i/>
          <w:iCs/>
        </w:rPr>
        <w:t xml:space="preserve"> </w:t>
      </w:r>
      <w:proofErr w:type="spellStart"/>
      <w:r w:rsidRPr="00567A37">
        <w:rPr>
          <w:rFonts w:asciiTheme="minorHAnsi" w:hAnsiTheme="minorHAnsi" w:cstheme="minorHAnsi"/>
          <w:i/>
          <w:iCs/>
        </w:rPr>
        <w:t>Receipt</w:t>
      </w:r>
      <w:proofErr w:type="spellEnd"/>
      <w:r w:rsidRPr="00567A37">
        <w:rPr>
          <w:rFonts w:asciiTheme="minorHAnsi" w:hAnsiTheme="minorHAnsi" w:cstheme="minorHAnsi"/>
        </w:rPr>
        <w:t xml:space="preserve">) zabilježeno na poslužitelju za slanje takvih poruka. </w:t>
      </w:r>
    </w:p>
    <w:p w14:paraId="4F48CDCA"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14:paraId="370BAE1A" w14:textId="77777777" w:rsidR="002103AA" w:rsidRPr="00D86AAA" w:rsidRDefault="002103AA" w:rsidP="00E00147">
      <w:pPr>
        <w:pStyle w:val="Naslov2"/>
      </w:pPr>
      <w:bookmarkStart w:id="11" w:name="_Toc19706328"/>
      <w:r w:rsidRPr="00D86AAA">
        <w:t>POPIS GOSPODARSKIH SUBJEKATA S KOJIMA JE NARUČITELJ U SUKOBU INTERESA</w:t>
      </w:r>
      <w:bookmarkEnd w:id="11"/>
    </w:p>
    <w:p w14:paraId="5622EE9D" w14:textId="77777777"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w:t>
      </w:r>
      <w:proofErr w:type="spellStart"/>
      <w:r w:rsidRPr="00D86AAA">
        <w:t>podugovaratelja</w:t>
      </w:r>
      <w:proofErr w:type="spellEnd"/>
      <w:r w:rsidRPr="00D86AAA">
        <w:t>):</w:t>
      </w:r>
    </w:p>
    <w:p w14:paraId="1528EEB4" w14:textId="77777777" w:rsidR="000A1DC3" w:rsidRDefault="00060D91" w:rsidP="00EA2CCA">
      <w:pPr>
        <w:pStyle w:val="Odlomakpopisa"/>
        <w:numPr>
          <w:ilvl w:val="0"/>
          <w:numId w:val="26"/>
        </w:numPr>
      </w:pPr>
      <w:r w:rsidRPr="000A1DC3">
        <w:t>ADHIBEO</w:t>
      </w:r>
      <w:r w:rsidR="000F737C" w:rsidRPr="000A1DC3">
        <w:t xml:space="preserve"> </w:t>
      </w:r>
      <w:proofErr w:type="spellStart"/>
      <w:r w:rsidR="000F737C" w:rsidRPr="000A1DC3">
        <w:t>j.d.o.o</w:t>
      </w:r>
      <w:proofErr w:type="spellEnd"/>
      <w:r w:rsidR="000F737C" w:rsidRPr="000A1DC3">
        <w:t xml:space="preserve">., </w:t>
      </w:r>
      <w:r w:rsidR="000A1DC3" w:rsidRPr="000A1DC3">
        <w:t xml:space="preserve">Split, Kralja Zvonimira 30, </w:t>
      </w:r>
      <w:r w:rsidR="000F737C" w:rsidRPr="000A1DC3">
        <w:t>OIB: 63593862651</w:t>
      </w:r>
      <w:r w:rsidR="000A1DC3" w:rsidRPr="000A1DC3">
        <w:t>;</w:t>
      </w:r>
    </w:p>
    <w:p w14:paraId="5E5A37EB" w14:textId="77777777" w:rsidR="009A2151" w:rsidRPr="000A1DC3" w:rsidRDefault="009A2151" w:rsidP="00EA2CCA">
      <w:pPr>
        <w:pStyle w:val="Odlomakpopisa"/>
        <w:numPr>
          <w:ilvl w:val="0"/>
          <w:numId w:val="26"/>
        </w:numPr>
      </w:pPr>
      <w:r w:rsidRPr="009A2151">
        <w:t>ANĐELKO ŠEGVIĆ, obrt za usluge, Kralja Zvonimira 30, Split, MBO: 98023870</w:t>
      </w:r>
      <w:r>
        <w:t>;</w:t>
      </w:r>
    </w:p>
    <w:p w14:paraId="46202BFB" w14:textId="77777777" w:rsidR="000A1DC3" w:rsidRPr="000A1DC3" w:rsidRDefault="000A1DC3" w:rsidP="00EA2CCA">
      <w:pPr>
        <w:pStyle w:val="Odlomakpopisa"/>
        <w:numPr>
          <w:ilvl w:val="0"/>
          <w:numId w:val="26"/>
        </w:numPr>
      </w:pPr>
      <w:r w:rsidRPr="000A1DC3">
        <w:t>UNISTEM CEKOM d.o.o., Split,  Matoševa 56, OIB: 68376301050;</w:t>
      </w:r>
    </w:p>
    <w:p w14:paraId="5B440E74" w14:textId="77777777" w:rsidR="000A1DC3" w:rsidRPr="000A1DC3" w:rsidRDefault="000A1DC3" w:rsidP="00EA2CCA">
      <w:pPr>
        <w:pStyle w:val="Odlomakpopisa"/>
        <w:numPr>
          <w:ilvl w:val="0"/>
          <w:numId w:val="26"/>
        </w:numPr>
      </w:pPr>
      <w:r w:rsidRPr="000A1DC3">
        <w:t>Lički sokol d.o.o., Gračac,  Vranska 20, OIB: 67056629642;</w:t>
      </w:r>
    </w:p>
    <w:p w14:paraId="5CEB62E9" w14:textId="77777777" w:rsidR="000A1DC3" w:rsidRPr="000A1DC3" w:rsidRDefault="000A1DC3" w:rsidP="00EA2CCA">
      <w:pPr>
        <w:pStyle w:val="Odlomakpopisa"/>
        <w:numPr>
          <w:ilvl w:val="0"/>
          <w:numId w:val="26"/>
        </w:numPr>
      </w:pPr>
      <w:r w:rsidRPr="000A1DC3">
        <w:t>UHY Savjetovanje d.o.o., Split, Hrvatske mornarice 1h, OIB: 16139571061;</w:t>
      </w:r>
    </w:p>
    <w:p w14:paraId="4D3E7EA1" w14:textId="77777777" w:rsidR="000A1DC3" w:rsidRPr="000A1DC3" w:rsidRDefault="000A1DC3" w:rsidP="00EA2CCA">
      <w:pPr>
        <w:pStyle w:val="Odlomakpopisa"/>
        <w:numPr>
          <w:ilvl w:val="0"/>
          <w:numId w:val="26"/>
        </w:numPr>
      </w:pPr>
      <w:r w:rsidRPr="000A1DC3">
        <w:t>UHY HB EKONOM d.o.o., Split, Hrvatske mornarice 1/K, OIB: 96143203825;</w:t>
      </w:r>
    </w:p>
    <w:p w14:paraId="718CB53C" w14:textId="77777777" w:rsidR="000A1DC3" w:rsidRPr="000A1DC3" w:rsidRDefault="000A1DC3" w:rsidP="00EA2CCA">
      <w:pPr>
        <w:pStyle w:val="Odlomakpopisa"/>
        <w:numPr>
          <w:ilvl w:val="0"/>
          <w:numId w:val="26"/>
        </w:numPr>
      </w:pPr>
      <w:r w:rsidRPr="000A1DC3">
        <w:lastRenderedPageBreak/>
        <w:t>PODUZETNIČKI AKCELERATOR SPLIT d.o.o., Split, Hrvatske mornarice 1/h, OIB: 07925158825.</w:t>
      </w:r>
    </w:p>
    <w:p w14:paraId="3E11BB54" w14:textId="77777777" w:rsidR="000F737C" w:rsidRPr="00D86AAA" w:rsidRDefault="000F737C" w:rsidP="000F737C">
      <w:pPr>
        <w:ind w:left="0"/>
      </w:pPr>
      <w:r w:rsidRPr="00D86AAA">
        <w:t xml:space="preserve">Sukladno odredbama članka 82. Zakona o javnoj nabavi, ugovor sklopljen protivno odredbama o sukobu interesa je </w:t>
      </w:r>
      <w:proofErr w:type="spellStart"/>
      <w:r w:rsidRPr="00D86AAA">
        <w:t>ništetan</w:t>
      </w:r>
      <w:proofErr w:type="spellEnd"/>
      <w:r w:rsidRPr="00D86AAA">
        <w:t>.</w:t>
      </w:r>
    </w:p>
    <w:p w14:paraId="494C5B29" w14:textId="77777777" w:rsidR="002103AA" w:rsidRPr="00DC29A5" w:rsidRDefault="00A276B7" w:rsidP="00E00147">
      <w:pPr>
        <w:pStyle w:val="Naslov2"/>
      </w:pPr>
      <w:bookmarkStart w:id="12" w:name="_Toc19706329"/>
      <w:r>
        <w:t>VRSTA POSTUPKA NABAVE</w:t>
      </w:r>
      <w:bookmarkEnd w:id="12"/>
    </w:p>
    <w:p w14:paraId="1151FEFA" w14:textId="5502CE6F"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bookmarkStart w:id="13" w:name="OLE_LINK4"/>
      <w:bookmarkStart w:id="14" w:name="OLE_LINK5"/>
      <w:bookmarkStart w:id="15" w:name="OLE_LINK6"/>
      <w:r w:rsidR="00215CE0">
        <w:rPr>
          <w:bCs/>
        </w:rPr>
        <w:t>n</w:t>
      </w:r>
      <w:r w:rsidR="00215CE0" w:rsidRPr="00215CE0">
        <w:rPr>
          <w:bCs/>
        </w:rPr>
        <w:t>abav</w:t>
      </w:r>
      <w:r w:rsidR="00215CE0">
        <w:rPr>
          <w:bCs/>
        </w:rPr>
        <w:t>i</w:t>
      </w:r>
      <w:r w:rsidR="00215CE0" w:rsidRPr="00215CE0">
        <w:rPr>
          <w:bCs/>
        </w:rPr>
        <w:t xml:space="preserve"> upravljačkog informatičkog sustava objekta </w:t>
      </w:r>
      <w:bookmarkEnd w:id="13"/>
      <w:bookmarkEnd w:id="14"/>
      <w:bookmarkEnd w:id="15"/>
      <w:r w:rsidR="00215CE0" w:rsidRPr="00215CE0">
        <w:rPr>
          <w:bCs/>
        </w:rPr>
        <w:t>za potrebe projekta «Razvoj poduzetničkog inkubatora za visoke tehnologije Sveučilišta u Splitu», KK.03.1.2.01.0029</w:t>
      </w:r>
      <w:r w:rsidRPr="00A276B7">
        <w:rPr>
          <w:bCs/>
        </w:rPr>
        <w:t>.</w:t>
      </w:r>
    </w:p>
    <w:p w14:paraId="11AF7073" w14:textId="77777777" w:rsidR="002103AA" w:rsidRPr="00DC29A5" w:rsidRDefault="009A2151" w:rsidP="00E00147">
      <w:pPr>
        <w:pStyle w:val="Naslov2"/>
      </w:pPr>
      <w:bookmarkStart w:id="16" w:name="_Toc19706330"/>
      <w:r>
        <w:t>VRSTA UGOVORA O NABAVI</w:t>
      </w:r>
      <w:bookmarkEnd w:id="16"/>
    </w:p>
    <w:p w14:paraId="2EDADF92" w14:textId="6C4A4AE1" w:rsidR="00F43314" w:rsidRDefault="00F43314" w:rsidP="00F43314">
      <w:pPr>
        <w:ind w:left="0"/>
        <w:rPr>
          <w:bCs/>
        </w:rPr>
      </w:pPr>
      <w:r>
        <w:rPr>
          <w:bCs/>
        </w:rPr>
        <w:t>Naručitelj namjerava zakl</w:t>
      </w:r>
      <w:r w:rsidR="00682B94">
        <w:rPr>
          <w:bCs/>
        </w:rPr>
        <w:t xml:space="preserve">jučiti ugovor o nabavi robe za </w:t>
      </w:r>
      <w:r w:rsidRPr="00F43314">
        <w:rPr>
          <w:bCs/>
        </w:rPr>
        <w:t>Nabav</w:t>
      </w:r>
      <w:r w:rsidR="00682B94">
        <w:rPr>
          <w:bCs/>
        </w:rPr>
        <w:t>u</w:t>
      </w:r>
      <w:r w:rsidRPr="00F43314">
        <w:rPr>
          <w:bCs/>
        </w:rPr>
        <w:t xml:space="preserve"> upravljačkog informatičkog sustava objekta</w:t>
      </w:r>
      <w:r>
        <w:rPr>
          <w:bCs/>
          <w:szCs w:val="28"/>
        </w:rPr>
        <w:t xml:space="preserve"> </w:t>
      </w:r>
      <w:r>
        <w:rPr>
          <w:bCs/>
        </w:rPr>
        <w:t>sukladno uvjetima i zahtjevima ove Dokumentacije o nabavi i Projektno-tehničkoj dokumentaciji.</w:t>
      </w:r>
    </w:p>
    <w:p w14:paraId="17A907CB" w14:textId="6C332F93" w:rsidR="00F43314" w:rsidRDefault="00F43314" w:rsidP="00F43314">
      <w:pPr>
        <w:ind w:left="0"/>
        <w:rPr>
          <w:bCs/>
        </w:rPr>
      </w:pPr>
      <w:r>
        <w:rPr>
          <w:bCs/>
        </w:rPr>
        <w:t xml:space="preserve">Ugovorne strane sklopiti će ugovore o </w:t>
      </w:r>
      <w:r w:rsidR="00457206">
        <w:rPr>
          <w:bCs/>
        </w:rPr>
        <w:t>nabavi</w:t>
      </w:r>
      <w:r w:rsidR="00D57612">
        <w:rPr>
          <w:bCs/>
        </w:rPr>
        <w:t xml:space="preserve"> robe</w:t>
      </w:r>
      <w:r>
        <w:rPr>
          <w:bCs/>
        </w:rPr>
        <w:t xml:space="preserve"> u pisanom obliku u roku od 30 dana od dana izvršnosti odluke o odabiru.</w:t>
      </w:r>
    </w:p>
    <w:p w14:paraId="43B3412D" w14:textId="77777777" w:rsidR="002103AA" w:rsidRPr="00DC29A5" w:rsidRDefault="002103AA" w:rsidP="00E00147">
      <w:pPr>
        <w:pStyle w:val="Naslov2"/>
      </w:pPr>
      <w:bookmarkStart w:id="17" w:name="_Toc19706331"/>
      <w:r w:rsidRPr="00DC29A5">
        <w:t>PROCIJENJENA VRIJEDNOST NABAVE</w:t>
      </w:r>
      <w:bookmarkEnd w:id="17"/>
    </w:p>
    <w:p w14:paraId="591B317C" w14:textId="43B465A2" w:rsidR="009A2151" w:rsidRDefault="009A2151" w:rsidP="009A2151">
      <w:pPr>
        <w:ind w:left="0"/>
      </w:pPr>
      <w:r>
        <w:t xml:space="preserve">Procijenjena vrijednost nabave iznosi </w:t>
      </w:r>
      <w:r w:rsidRPr="009A2151">
        <w:rPr>
          <w:b/>
        </w:rPr>
        <w:t>419.587,00</w:t>
      </w:r>
      <w:r>
        <w:rPr>
          <w:b/>
        </w:rPr>
        <w:t xml:space="preserve"> HRK</w:t>
      </w:r>
      <w:r>
        <w:t xml:space="preserve"> bez poreza na dodanu vrijednost (PDV). </w:t>
      </w:r>
    </w:p>
    <w:p w14:paraId="3B70E2BD" w14:textId="77777777" w:rsidR="005F79EF" w:rsidRPr="00DC29A5" w:rsidRDefault="00B321F0" w:rsidP="00DC29A5">
      <w:pPr>
        <w:ind w:left="0"/>
        <w:rPr>
          <w:rFonts w:asciiTheme="minorHAnsi" w:hAnsiTheme="minorHAnsi" w:cstheme="minorHAnsi"/>
        </w:rPr>
      </w:pPr>
      <w:r w:rsidRPr="00DC29A5">
        <w:rPr>
          <w:rFonts w:asciiTheme="minorHAnsi" w:hAnsiTheme="minorHAnsi" w:cstheme="minorHAnsi"/>
        </w:rPr>
        <w:t>N</w:t>
      </w:r>
      <w:r w:rsidR="003E4339">
        <w:rPr>
          <w:rFonts w:asciiTheme="minorHAnsi" w:hAnsiTheme="minorHAnsi" w:cstheme="minorHAnsi"/>
        </w:rPr>
        <w:t>aručitelj koristi</w:t>
      </w:r>
      <w:r w:rsidR="005F79EF" w:rsidRPr="00DC29A5">
        <w:rPr>
          <w:rFonts w:asciiTheme="minorHAnsi" w:hAnsiTheme="minorHAnsi" w:cstheme="minorHAnsi"/>
        </w:rPr>
        <w:t xml:space="preserve"> pravo na pretporez te uspoređuje cijene ponuda </w:t>
      </w:r>
      <w:r w:rsidR="00F911E0">
        <w:rPr>
          <w:rFonts w:asciiTheme="minorHAnsi" w:hAnsiTheme="minorHAnsi" w:cstheme="minorHAnsi"/>
        </w:rPr>
        <w:t>bez</w:t>
      </w:r>
      <w:r w:rsidR="005F79EF" w:rsidRPr="00DC29A5">
        <w:rPr>
          <w:rFonts w:asciiTheme="minorHAnsi" w:hAnsiTheme="minorHAnsi" w:cstheme="minorHAnsi"/>
        </w:rPr>
        <w:t xml:space="preserve"> porez</w:t>
      </w:r>
      <w:r w:rsidR="00F911E0">
        <w:rPr>
          <w:rFonts w:asciiTheme="minorHAnsi" w:hAnsiTheme="minorHAnsi" w:cstheme="minorHAnsi"/>
        </w:rPr>
        <w:t>a</w:t>
      </w:r>
      <w:r w:rsidR="005F79EF" w:rsidRPr="00DC29A5">
        <w:rPr>
          <w:rFonts w:asciiTheme="minorHAnsi" w:hAnsiTheme="minorHAnsi" w:cstheme="minorHAnsi"/>
        </w:rPr>
        <w:t xml:space="preserve"> na dodanu vrijednost u dijelu </w:t>
      </w:r>
      <w:r w:rsidR="00637698" w:rsidRPr="00DC29A5">
        <w:rPr>
          <w:rFonts w:asciiTheme="minorHAnsi" w:hAnsiTheme="minorHAnsi" w:cstheme="minorHAnsi"/>
        </w:rPr>
        <w:t>kriterija za odabir ponude.</w:t>
      </w:r>
    </w:p>
    <w:p w14:paraId="74B73005" w14:textId="77777777" w:rsidR="00F11AFB" w:rsidRPr="00DC29A5" w:rsidRDefault="00F11AFB" w:rsidP="00E00147">
      <w:pPr>
        <w:pStyle w:val="Naslov2"/>
      </w:pPr>
      <w:bookmarkStart w:id="18" w:name="_Toc19706332"/>
      <w:r w:rsidRPr="00DC29A5">
        <w:t>ELEKTRONIČKA DOSTAVA PONUDA</w:t>
      </w:r>
      <w:bookmarkEnd w:id="18"/>
    </w:p>
    <w:p w14:paraId="32BA2BF9" w14:textId="77777777"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14:paraId="2B35C88C" w14:textId="77777777" w:rsidR="002103AA" w:rsidRPr="00DC29A5" w:rsidRDefault="006B4D94" w:rsidP="00E00147">
      <w:pPr>
        <w:pStyle w:val="Naslov2"/>
      </w:pPr>
      <w:bookmarkStart w:id="19" w:name="_Toc19706333"/>
      <w:r w:rsidRPr="00DC29A5">
        <w:t>VARIJANTE PONUDE</w:t>
      </w:r>
      <w:bookmarkEnd w:id="19"/>
    </w:p>
    <w:p w14:paraId="495B7B93" w14:textId="77777777"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14:paraId="55A092A3" w14:textId="77777777" w:rsidR="002103AA" w:rsidRPr="00DC29A5" w:rsidRDefault="002103AA" w:rsidP="00876C3F">
      <w:pPr>
        <w:pStyle w:val="Naslov1"/>
      </w:pPr>
      <w:bookmarkStart w:id="20" w:name="_Toc19706334"/>
      <w:r w:rsidRPr="00DC29A5">
        <w:t>PODACI O PREDMETU NABAVE</w:t>
      </w:r>
      <w:bookmarkEnd w:id="20"/>
    </w:p>
    <w:p w14:paraId="0C26680F" w14:textId="77777777" w:rsidR="002103AA" w:rsidRPr="00B606DA" w:rsidRDefault="002103AA" w:rsidP="00E00147">
      <w:pPr>
        <w:pStyle w:val="Naslov2"/>
      </w:pPr>
      <w:bookmarkStart w:id="21" w:name="_Toc19706335"/>
      <w:r w:rsidRPr="00B606DA">
        <w:t>PREDMET NABAVE</w:t>
      </w:r>
      <w:bookmarkEnd w:id="21"/>
    </w:p>
    <w:p w14:paraId="3872D00E" w14:textId="4964B488" w:rsidR="001E6589" w:rsidRPr="007331EB" w:rsidRDefault="003739C8" w:rsidP="007331EB">
      <w:pPr>
        <w:ind w:left="0"/>
      </w:pPr>
      <w:r w:rsidRPr="00F43314">
        <w:rPr>
          <w:rFonts w:asciiTheme="minorHAnsi" w:hAnsiTheme="minorHAnsi" w:cstheme="minorHAnsi"/>
        </w:rPr>
        <w:t xml:space="preserve">Predmet nabave </w:t>
      </w:r>
      <w:r w:rsidR="0057276E" w:rsidRPr="00F43314">
        <w:rPr>
          <w:rFonts w:asciiTheme="minorHAnsi" w:hAnsiTheme="minorHAnsi" w:cstheme="minorHAnsi"/>
        </w:rPr>
        <w:t>je nabava upravljačko</w:t>
      </w:r>
      <w:r w:rsidR="001C26EB">
        <w:rPr>
          <w:rFonts w:asciiTheme="minorHAnsi" w:hAnsiTheme="minorHAnsi" w:cstheme="minorHAnsi"/>
        </w:rPr>
        <w:t>g</w:t>
      </w:r>
      <w:r w:rsidR="0057276E" w:rsidRPr="00F43314">
        <w:rPr>
          <w:rFonts w:asciiTheme="minorHAnsi" w:hAnsiTheme="minorHAnsi" w:cstheme="minorHAnsi"/>
        </w:rPr>
        <w:t xml:space="preserve"> informatičkog sustava objekta u okviru </w:t>
      </w:r>
      <w:r w:rsidR="007331EB" w:rsidRPr="00F43314">
        <w:t xml:space="preserve">projekta «Razvoj poduzetničkog inkubatora za visoke tehnologije Sveučilišta u Splitu», KK.03.1.2.01.0029 </w:t>
      </w:r>
      <w:r w:rsidR="001E6589" w:rsidRPr="00F43314">
        <w:rPr>
          <w:rFonts w:asciiTheme="minorHAnsi" w:hAnsiTheme="minorHAnsi" w:cstheme="minorHAnsi"/>
        </w:rPr>
        <w:t>sukladno uvjetima i zahtjevima ove Dokumentacije o nabavi.</w:t>
      </w:r>
    </w:p>
    <w:p w14:paraId="27A4834D" w14:textId="77777777" w:rsidR="001E6589" w:rsidRDefault="001E6589" w:rsidP="00E00147">
      <w:pPr>
        <w:pStyle w:val="Naslov2"/>
      </w:pPr>
      <w:bookmarkStart w:id="22" w:name="_Toc19706336"/>
      <w:r w:rsidRPr="001E6589">
        <w:t xml:space="preserve">OPIS </w:t>
      </w:r>
      <w:r>
        <w:t>I OZNAKA GRUPA PREDMETA NABAVE</w:t>
      </w:r>
      <w:bookmarkEnd w:id="22"/>
    </w:p>
    <w:p w14:paraId="3C0F5E32" w14:textId="77777777" w:rsidR="00F43314" w:rsidRDefault="00F43314" w:rsidP="00F43314">
      <w:pPr>
        <w:ind w:left="0"/>
      </w:pPr>
      <w:r>
        <w:t>Predmet nabave nije podijeljen na grupe jer se radi o jedinstvenoj tehničko-tehnološkoj cjelini te su gospodarski subjekti obvezni ponuditi predmet nabave u cijelosti odnosno ponuda mora obuhvatiti sve stavke Troškovnika koji je prilog ove Dokumentacije o nabavi.</w:t>
      </w:r>
    </w:p>
    <w:p w14:paraId="0465C292" w14:textId="349D6547" w:rsidR="002103AA" w:rsidRPr="001E6589" w:rsidRDefault="00F43314" w:rsidP="00F43314">
      <w:pPr>
        <w:pStyle w:val="Naslov2"/>
      </w:pPr>
      <w:r w:rsidRPr="001E6589">
        <w:t xml:space="preserve"> </w:t>
      </w:r>
      <w:bookmarkStart w:id="23" w:name="_Toc19706337"/>
      <w:r w:rsidR="002103AA" w:rsidRPr="001E6589">
        <w:t>KOLIČINA PREDMETA NABAVE</w:t>
      </w:r>
      <w:bookmarkEnd w:id="23"/>
      <w:r w:rsidR="002103AA" w:rsidRPr="001E6589">
        <w:t xml:space="preserve"> </w:t>
      </w:r>
    </w:p>
    <w:p w14:paraId="4EE61D33" w14:textId="4B0B058F" w:rsidR="004313A9" w:rsidRDefault="009A2151" w:rsidP="004313A9">
      <w:pPr>
        <w:ind w:left="0"/>
        <w:rPr>
          <w:rFonts w:asciiTheme="minorHAnsi" w:hAnsiTheme="minorHAnsi" w:cstheme="minorHAnsi"/>
        </w:rPr>
      </w:pPr>
      <w:r>
        <w:rPr>
          <w:rFonts w:asciiTheme="minorHAnsi" w:hAnsiTheme="minorHAnsi" w:cstheme="minorHAnsi"/>
        </w:rPr>
        <w:t>Točna</w:t>
      </w:r>
      <w:r w:rsidR="00B611C5">
        <w:rPr>
          <w:rFonts w:asciiTheme="minorHAnsi" w:hAnsiTheme="minorHAnsi" w:cstheme="minorHAnsi"/>
        </w:rPr>
        <w:t xml:space="preserve"> količina </w:t>
      </w:r>
      <w:r w:rsidR="00110C6A" w:rsidRPr="00B611C5">
        <w:rPr>
          <w:rFonts w:asciiTheme="minorHAnsi" w:hAnsiTheme="minorHAnsi" w:cstheme="minorHAnsi"/>
        </w:rPr>
        <w:t>predmeta nabave određen je</w:t>
      </w:r>
      <w:r w:rsidR="002103AA" w:rsidRPr="00B611C5">
        <w:rPr>
          <w:rFonts w:asciiTheme="minorHAnsi" w:hAnsiTheme="minorHAnsi" w:cstheme="minorHAnsi"/>
        </w:rPr>
        <w:t xml:space="preserve"> Troškovni</w:t>
      </w:r>
      <w:r w:rsidR="00F968C7">
        <w:rPr>
          <w:rFonts w:asciiTheme="minorHAnsi" w:hAnsiTheme="minorHAnsi" w:cstheme="minorHAnsi"/>
        </w:rPr>
        <w:t>cima</w:t>
      </w:r>
      <w:r w:rsidR="002103AA" w:rsidRPr="00B611C5">
        <w:rPr>
          <w:rFonts w:asciiTheme="minorHAnsi" w:hAnsiTheme="minorHAnsi" w:cstheme="minorHAnsi"/>
        </w:rPr>
        <w:t xml:space="preserve"> </w:t>
      </w:r>
      <w:r w:rsidR="004313A9" w:rsidRPr="004313A9">
        <w:rPr>
          <w:rFonts w:asciiTheme="minorHAnsi" w:hAnsiTheme="minorHAnsi" w:cstheme="minorHAnsi"/>
        </w:rPr>
        <w:t>ove Dokumentacije o nabavi</w:t>
      </w:r>
      <w:r w:rsidR="004313A9">
        <w:rPr>
          <w:rFonts w:asciiTheme="minorHAnsi" w:hAnsiTheme="minorHAnsi" w:cstheme="minorHAnsi"/>
        </w:rPr>
        <w:t>.</w:t>
      </w:r>
    </w:p>
    <w:p w14:paraId="6CFB1646" w14:textId="77777777" w:rsidR="002103AA" w:rsidRPr="00DC29A5" w:rsidRDefault="002103AA" w:rsidP="00E00147">
      <w:pPr>
        <w:pStyle w:val="Naslov2"/>
      </w:pPr>
      <w:bookmarkStart w:id="24" w:name="_Toc19706338"/>
      <w:r w:rsidRPr="00DC29A5">
        <w:t>TEHNIČKA SPECIFIKACIJA PREDMETA NABAVE</w:t>
      </w:r>
      <w:bookmarkEnd w:id="24"/>
    </w:p>
    <w:p w14:paraId="493C0BFF" w14:textId="1356B2F9" w:rsidR="00B43259" w:rsidRDefault="00B43259" w:rsidP="00CE262C">
      <w:pPr>
        <w:pStyle w:val="Standard"/>
        <w:spacing w:before="120" w:after="120" w:line="300" w:lineRule="atLeast"/>
        <w:jc w:val="both"/>
        <w:rPr>
          <w:rFonts w:asciiTheme="minorHAnsi" w:hAnsiTheme="minorHAnsi" w:cstheme="minorHAnsi"/>
        </w:rPr>
      </w:pPr>
      <w:bookmarkStart w:id="25" w:name="OLE_LINK21"/>
      <w:bookmarkStart w:id="26" w:name="OLE_LINK22"/>
      <w:bookmarkStart w:id="27" w:name="OLE_LINK23"/>
      <w:r w:rsidRPr="007948E1">
        <w:rPr>
          <w:rFonts w:asciiTheme="minorHAnsi" w:hAnsiTheme="minorHAnsi" w:cstheme="minorHAnsi"/>
        </w:rPr>
        <w:t xml:space="preserve">Predmet </w:t>
      </w:r>
      <w:r w:rsidR="00CE262C" w:rsidRPr="007948E1">
        <w:rPr>
          <w:rFonts w:asciiTheme="minorHAnsi" w:hAnsiTheme="minorHAnsi" w:cstheme="minorHAnsi"/>
        </w:rPr>
        <w:t>nabave</w:t>
      </w:r>
      <w:r w:rsidRPr="007948E1">
        <w:rPr>
          <w:rFonts w:asciiTheme="minorHAnsi" w:hAnsiTheme="minorHAnsi" w:cstheme="minorHAnsi"/>
        </w:rPr>
        <w:t xml:space="preserve"> </w:t>
      </w:r>
      <w:bookmarkEnd w:id="25"/>
      <w:bookmarkEnd w:id="26"/>
      <w:bookmarkEnd w:id="27"/>
      <w:r w:rsidR="00A33B95" w:rsidRPr="007948E1">
        <w:rPr>
          <w:rFonts w:asciiTheme="minorHAnsi" w:hAnsiTheme="minorHAnsi" w:cstheme="minorHAnsi"/>
        </w:rPr>
        <w:t>uključuj</w:t>
      </w:r>
      <w:r w:rsidR="00A33B95">
        <w:rPr>
          <w:rFonts w:asciiTheme="minorHAnsi" w:hAnsiTheme="minorHAnsi" w:cstheme="minorHAnsi"/>
        </w:rPr>
        <w:t>e sve poslove</w:t>
      </w:r>
      <w:r w:rsidRPr="007948E1">
        <w:rPr>
          <w:rFonts w:asciiTheme="minorHAnsi" w:hAnsiTheme="minorHAnsi" w:cstheme="minorHAnsi"/>
        </w:rPr>
        <w:t xml:space="preserve"> dobav</w:t>
      </w:r>
      <w:r w:rsidR="00A33B95">
        <w:rPr>
          <w:rFonts w:asciiTheme="minorHAnsi" w:hAnsiTheme="minorHAnsi" w:cstheme="minorHAnsi"/>
        </w:rPr>
        <w:t>e</w:t>
      </w:r>
      <w:r w:rsidRPr="007948E1">
        <w:rPr>
          <w:rFonts w:asciiTheme="minorHAnsi" w:hAnsiTheme="minorHAnsi" w:cstheme="minorHAnsi"/>
        </w:rPr>
        <w:t>, isporuk</w:t>
      </w:r>
      <w:r w:rsidR="00A33B95">
        <w:rPr>
          <w:rFonts w:asciiTheme="minorHAnsi" w:hAnsiTheme="minorHAnsi" w:cstheme="minorHAnsi"/>
        </w:rPr>
        <w:t>e</w:t>
      </w:r>
      <w:r w:rsidRPr="007948E1">
        <w:rPr>
          <w:rFonts w:asciiTheme="minorHAnsi" w:hAnsiTheme="minorHAnsi" w:cstheme="minorHAnsi"/>
        </w:rPr>
        <w:t xml:space="preserve">, </w:t>
      </w:r>
      <w:r w:rsidR="00CE262C" w:rsidRPr="007948E1">
        <w:rPr>
          <w:rFonts w:asciiTheme="minorHAnsi" w:hAnsiTheme="minorHAnsi" w:cstheme="minorHAnsi"/>
        </w:rPr>
        <w:t>izvedb</w:t>
      </w:r>
      <w:r w:rsidR="00A33B95">
        <w:rPr>
          <w:rFonts w:asciiTheme="minorHAnsi" w:hAnsiTheme="minorHAnsi" w:cstheme="minorHAnsi"/>
        </w:rPr>
        <w:t>e</w:t>
      </w:r>
      <w:r w:rsidR="00CE262C" w:rsidRPr="007948E1">
        <w:rPr>
          <w:rFonts w:asciiTheme="minorHAnsi" w:hAnsiTheme="minorHAnsi" w:cstheme="minorHAnsi"/>
        </w:rPr>
        <w:t xml:space="preserve">, </w:t>
      </w:r>
      <w:r w:rsidRPr="007948E1">
        <w:rPr>
          <w:rFonts w:asciiTheme="minorHAnsi" w:hAnsiTheme="minorHAnsi" w:cstheme="minorHAnsi"/>
        </w:rPr>
        <w:t>montaž</w:t>
      </w:r>
      <w:r w:rsidR="00A33B95">
        <w:rPr>
          <w:rFonts w:asciiTheme="minorHAnsi" w:hAnsiTheme="minorHAnsi" w:cstheme="minorHAnsi"/>
        </w:rPr>
        <w:t>e</w:t>
      </w:r>
      <w:r w:rsidR="00CE262C" w:rsidRPr="007948E1">
        <w:rPr>
          <w:rFonts w:asciiTheme="minorHAnsi" w:hAnsiTheme="minorHAnsi" w:cstheme="minorHAnsi"/>
        </w:rPr>
        <w:t xml:space="preserve">, instaliranja, </w:t>
      </w:r>
      <w:r w:rsidR="00A33B95" w:rsidRPr="00A33B95">
        <w:rPr>
          <w:rFonts w:asciiTheme="minorHAnsi" w:hAnsiTheme="minorHAnsi" w:cstheme="minorHAnsi"/>
        </w:rPr>
        <w:t>konfiguriranj</w:t>
      </w:r>
      <w:r w:rsidR="00A33B95">
        <w:rPr>
          <w:rFonts w:asciiTheme="minorHAnsi" w:hAnsiTheme="minorHAnsi" w:cstheme="minorHAnsi"/>
        </w:rPr>
        <w:t>a</w:t>
      </w:r>
      <w:r w:rsidR="00A33B95" w:rsidRPr="00A33B95">
        <w:rPr>
          <w:rFonts w:asciiTheme="minorHAnsi" w:hAnsiTheme="minorHAnsi" w:cstheme="minorHAnsi"/>
        </w:rPr>
        <w:t xml:space="preserve"> </w:t>
      </w:r>
      <w:r w:rsidR="00A33B95">
        <w:rPr>
          <w:rFonts w:asciiTheme="minorHAnsi" w:hAnsiTheme="minorHAnsi" w:cstheme="minorHAnsi"/>
        </w:rPr>
        <w:t xml:space="preserve">i </w:t>
      </w:r>
      <w:r w:rsidR="00CE262C" w:rsidRPr="007948E1">
        <w:rPr>
          <w:rFonts w:asciiTheme="minorHAnsi" w:hAnsiTheme="minorHAnsi" w:cstheme="minorHAnsi"/>
        </w:rPr>
        <w:t xml:space="preserve">programiranja </w:t>
      </w:r>
      <w:r w:rsidRPr="007948E1">
        <w:rPr>
          <w:rFonts w:asciiTheme="minorHAnsi" w:hAnsiTheme="minorHAnsi" w:cstheme="minorHAnsi"/>
        </w:rPr>
        <w:t>do pune f</w:t>
      </w:r>
      <w:r w:rsidR="00CE262C" w:rsidRPr="007948E1">
        <w:rPr>
          <w:rFonts w:asciiTheme="minorHAnsi" w:hAnsiTheme="minorHAnsi" w:cstheme="minorHAnsi"/>
        </w:rPr>
        <w:t xml:space="preserve">unkcionalnosti, puštanje u rad i </w:t>
      </w:r>
      <w:bookmarkStart w:id="28" w:name="OLE_LINK24"/>
      <w:bookmarkStart w:id="29" w:name="OLE_LINK25"/>
      <w:bookmarkStart w:id="30" w:name="OLE_LINK26"/>
      <w:r w:rsidR="00F968C7">
        <w:rPr>
          <w:rFonts w:asciiTheme="minorHAnsi" w:hAnsiTheme="minorHAnsi" w:cstheme="minorHAnsi"/>
        </w:rPr>
        <w:t xml:space="preserve">obuka </w:t>
      </w:r>
      <w:r w:rsidRPr="007948E1">
        <w:rPr>
          <w:rFonts w:asciiTheme="minorHAnsi" w:hAnsiTheme="minorHAnsi" w:cstheme="minorHAnsi"/>
        </w:rPr>
        <w:t xml:space="preserve">te sve ostale aktivnosti tražene </w:t>
      </w:r>
      <w:r w:rsidR="00CE262C" w:rsidRPr="007948E1">
        <w:rPr>
          <w:rFonts w:asciiTheme="minorHAnsi" w:hAnsiTheme="minorHAnsi" w:cstheme="minorHAnsi"/>
        </w:rPr>
        <w:t xml:space="preserve">troškovnikom. </w:t>
      </w:r>
    </w:p>
    <w:p w14:paraId="1FA508BC" w14:textId="77777777" w:rsidR="00AF1F2F" w:rsidRPr="00AF1F2F" w:rsidRDefault="00AF1F2F" w:rsidP="00AF1F2F">
      <w:pPr>
        <w:pStyle w:val="Standard"/>
        <w:jc w:val="both"/>
        <w:rPr>
          <w:rFonts w:asciiTheme="minorHAnsi" w:hAnsiTheme="minorHAnsi" w:cstheme="minorHAnsi"/>
        </w:rPr>
      </w:pPr>
      <w:r w:rsidRPr="00AF1F2F">
        <w:rPr>
          <w:rFonts w:asciiTheme="minorHAnsi" w:hAnsiTheme="minorHAnsi" w:cstheme="minorHAnsi"/>
        </w:rPr>
        <w:t>Oprema koja se isporučuje mora biti novonabavljena tj. nekorištena, te u svemu mora odgovarati opremi koja je ponuđena u ponudi odabranog ponuditelja.</w:t>
      </w:r>
    </w:p>
    <w:p w14:paraId="194CD8A2" w14:textId="77777777" w:rsidR="00AF1F2F" w:rsidRPr="00AF1F2F" w:rsidRDefault="00AF1F2F" w:rsidP="00AF1F2F">
      <w:pPr>
        <w:pStyle w:val="Standard"/>
        <w:spacing w:before="120"/>
        <w:jc w:val="both"/>
        <w:rPr>
          <w:rFonts w:asciiTheme="minorHAnsi" w:hAnsiTheme="minorHAnsi" w:cstheme="minorHAnsi"/>
        </w:rPr>
      </w:pPr>
      <w:r w:rsidRPr="00AF1F2F">
        <w:rPr>
          <w:rFonts w:asciiTheme="minorHAnsi" w:hAnsiTheme="minorHAnsi" w:cstheme="minorHAnsi"/>
        </w:rPr>
        <w:t xml:space="preserve">Isporučena oprema mora biti nova i u tvorničkome pakiranju, sa svom dokumentacijom na hrvatskome ili engleskome jeziku, kao i pripadnim informacijama i softverom na optičkom (CD, DVD) ili drugom elektroničkom mediju (USB memorija i slično). Isporučena oprema ili njeni sastavni dijelovi ne smiju biti obnovljeni (reparirani). Ponuditelj ne smije ponuditi opremu koja predstavljaju prototip ili pokusnu seriju. </w:t>
      </w:r>
    </w:p>
    <w:p w14:paraId="3AA8D040" w14:textId="77777777" w:rsidR="002B1754" w:rsidRDefault="002B1754" w:rsidP="00E00147">
      <w:pPr>
        <w:pStyle w:val="Naslov2"/>
      </w:pPr>
      <w:bookmarkStart w:id="31" w:name="_Toc19706339"/>
      <w:bookmarkEnd w:id="28"/>
      <w:bookmarkEnd w:id="29"/>
      <w:bookmarkEnd w:id="30"/>
      <w:r>
        <w:t>KRITERIJI ZA OCJENU JEDNAKOVRIJEDNOSTI PREDMETA NABAVE</w:t>
      </w:r>
      <w:bookmarkEnd w:id="31"/>
    </w:p>
    <w:p w14:paraId="240DA414" w14:textId="77777777" w:rsidR="00C67B40" w:rsidRPr="005848CC" w:rsidRDefault="00C67B40" w:rsidP="00C67B40">
      <w:pPr>
        <w:ind w:left="0"/>
        <w:rPr>
          <w:rFonts w:eastAsia="Calibri"/>
          <w:bCs/>
        </w:rPr>
      </w:pPr>
      <w:r>
        <w:rPr>
          <w:rFonts w:eastAsia="Calibri"/>
        </w:rPr>
        <w:t>P</w:t>
      </w:r>
      <w:r w:rsidRPr="00C55D7B">
        <w:rPr>
          <w:rFonts w:eastAsia="Calibri"/>
        </w:rPr>
        <w:t xml:space="preserve">roizvodi </w:t>
      </w:r>
      <w:r>
        <w:rPr>
          <w:rFonts w:eastAsia="Calibri"/>
        </w:rPr>
        <w:t>opisani u troškovniku</w:t>
      </w:r>
      <w:r w:rsidRPr="005848CC">
        <w:rPr>
          <w:rFonts w:eastAsia="Calibri"/>
        </w:rPr>
        <w:t xml:space="preserve"> </w:t>
      </w:r>
      <w:r w:rsidRPr="00C55D7B">
        <w:rPr>
          <w:rFonts w:eastAsia="Calibri"/>
        </w:rPr>
        <w:t xml:space="preserve">zadovoljavaju tehničke parametre </w:t>
      </w:r>
      <w:r w:rsidRPr="005848CC">
        <w:rPr>
          <w:rFonts w:eastAsia="Calibri"/>
        </w:rPr>
        <w:t>i karakteristike</w:t>
      </w:r>
      <w:r w:rsidRPr="00C55D7B">
        <w:rPr>
          <w:rFonts w:eastAsia="Calibri"/>
        </w:rPr>
        <w:t xml:space="preserve"> </w:t>
      </w:r>
      <w:r w:rsidRPr="005848CC">
        <w:rPr>
          <w:rFonts w:eastAsia="Calibri"/>
        </w:rPr>
        <w:t xml:space="preserve">proizvoda izvedbe radova planiranih </w:t>
      </w:r>
      <w:r w:rsidRPr="00C55D7B">
        <w:rPr>
          <w:rFonts w:eastAsia="Calibri"/>
        </w:rPr>
        <w:t>troškovnikom</w:t>
      </w:r>
      <w:r w:rsidRPr="00C55D7B">
        <w:rPr>
          <w:rFonts w:eastAsia="Calibri"/>
          <w:bCs/>
        </w:rPr>
        <w:t xml:space="preserve"> </w:t>
      </w:r>
      <w:r w:rsidRPr="00C55D7B">
        <w:rPr>
          <w:rFonts w:eastAsia="Calibri"/>
        </w:rPr>
        <w:t xml:space="preserve">te su sukladni sa izmjerenim parametrima iz projektno-tehničke dokumentacije u pogledu zadovoljavanja minimalnih izvedbenih i funkcionalnih zahtjeva </w:t>
      </w:r>
      <w:r>
        <w:rPr>
          <w:rFonts w:eastAsia="Calibri"/>
        </w:rPr>
        <w:t>projektnog rješenja nužnih za</w:t>
      </w:r>
      <w:r w:rsidRPr="00C55D7B">
        <w:rPr>
          <w:rFonts w:eastAsia="Calibri"/>
        </w:rPr>
        <w:t xml:space="preserve"> realizacij</w:t>
      </w:r>
      <w:r>
        <w:rPr>
          <w:rFonts w:eastAsia="Calibri"/>
        </w:rPr>
        <w:t>u</w:t>
      </w:r>
      <w:r w:rsidRPr="00C55D7B">
        <w:rPr>
          <w:rFonts w:eastAsia="Calibri"/>
        </w:rPr>
        <w:t xml:space="preserve"> konačnog proizvoda, a sve do pune gotovosti i dokazane fun</w:t>
      </w:r>
      <w:r w:rsidRPr="005848CC">
        <w:rPr>
          <w:rFonts w:eastAsia="Calibri"/>
        </w:rPr>
        <w:t xml:space="preserve">kcionalnosti konačnog proizvoda </w:t>
      </w:r>
      <w:r w:rsidRPr="005848CC">
        <w:rPr>
          <w:rFonts w:eastAsia="Calibri"/>
          <w:bCs/>
        </w:rPr>
        <w:t>sukladno projektno-tehničkoj dokumentac</w:t>
      </w:r>
      <w:r>
        <w:rPr>
          <w:rFonts w:eastAsia="Calibri"/>
          <w:bCs/>
        </w:rPr>
        <w:t xml:space="preserve">iji i građevinskoj dozvoli te </w:t>
      </w:r>
      <w:r w:rsidRPr="005848CC">
        <w:rPr>
          <w:rFonts w:eastAsia="Calibri"/>
          <w:bCs/>
        </w:rPr>
        <w:t>zakonskim i tehničkim propisima koji reguliraju standard i kvalitetu ugrađenih proizvoda</w:t>
      </w:r>
      <w:r>
        <w:rPr>
          <w:rFonts w:eastAsia="Calibri"/>
          <w:bCs/>
        </w:rPr>
        <w:t>,</w:t>
      </w:r>
      <w:r w:rsidRPr="005848CC">
        <w:rPr>
          <w:rFonts w:eastAsia="Calibri"/>
          <w:bCs/>
        </w:rPr>
        <w:t xml:space="preserve"> materijala </w:t>
      </w:r>
      <w:r>
        <w:rPr>
          <w:rFonts w:eastAsia="Calibri"/>
          <w:bCs/>
        </w:rPr>
        <w:t xml:space="preserve">i opreme </w:t>
      </w:r>
      <w:r w:rsidRPr="005848CC">
        <w:rPr>
          <w:rFonts w:eastAsia="Calibri"/>
          <w:bCs/>
        </w:rPr>
        <w:t>kod izvedbe radova za predmetnu vrstu građevine.</w:t>
      </w:r>
    </w:p>
    <w:p w14:paraId="3A5C4AA3" w14:textId="77777777" w:rsidR="00C67B40" w:rsidRDefault="00C67B40" w:rsidP="00C67B40">
      <w:pPr>
        <w:ind w:left="0"/>
        <w:rPr>
          <w:iCs/>
        </w:rPr>
      </w:pPr>
      <w:r w:rsidRPr="00FF76F9">
        <w:t xml:space="preserve">Ponuđeni proizvod mora zadovoljiti tražene tehničke </w:t>
      </w:r>
      <w:r w:rsidRPr="009B5B7C">
        <w:t xml:space="preserve">parametre i </w:t>
      </w:r>
      <w:r w:rsidRPr="00FF76F9">
        <w:t xml:space="preserve">karakteristike proizvoda </w:t>
      </w:r>
      <w:r w:rsidRPr="009B5B7C">
        <w:t>opisanih</w:t>
      </w:r>
      <w:r w:rsidRPr="00FF76F9">
        <w:t xml:space="preserve"> u troškovniku ili imati bolje tehničke </w:t>
      </w:r>
      <w:r w:rsidRPr="009B5B7C">
        <w:t xml:space="preserve">parametre i </w:t>
      </w:r>
      <w:r w:rsidRPr="00FF76F9">
        <w:t xml:space="preserve">karakteristike od traženih minimalnih. </w:t>
      </w:r>
      <w:r w:rsidRPr="00FF76F9">
        <w:rPr>
          <w:iCs/>
        </w:rPr>
        <w:t xml:space="preserve">Ukoliko ugradnja </w:t>
      </w:r>
      <w:r>
        <w:rPr>
          <w:iCs/>
        </w:rPr>
        <w:t xml:space="preserve">ponuđenog </w:t>
      </w:r>
      <w:r w:rsidRPr="00FF76F9">
        <w:rPr>
          <w:iCs/>
        </w:rPr>
        <w:t>materijala, uređaja, sklopova, opreme ili proizvoda uvjetuje neke izmjene i prilagodbe</w:t>
      </w:r>
      <w:r>
        <w:rPr>
          <w:iCs/>
        </w:rPr>
        <w:t>,</w:t>
      </w:r>
      <w:r w:rsidRPr="00FF76F9">
        <w:rPr>
          <w:iCs/>
        </w:rPr>
        <w:t xml:space="preserve"> </w:t>
      </w:r>
      <w:r w:rsidRPr="009B5B7C">
        <w:rPr>
          <w:iCs/>
        </w:rPr>
        <w:t xml:space="preserve">u tim i </w:t>
      </w:r>
      <w:r w:rsidRPr="00FF76F9">
        <w:rPr>
          <w:iCs/>
        </w:rPr>
        <w:t>u ostalim radovima, podrazumijeva se da je taj rad uključen u ponuđenu cijenu.</w:t>
      </w:r>
    </w:p>
    <w:p w14:paraId="093172F5" w14:textId="77777777" w:rsidR="008319BC" w:rsidRDefault="002103AA" w:rsidP="00E00147">
      <w:pPr>
        <w:pStyle w:val="Naslov2"/>
      </w:pPr>
      <w:bookmarkStart w:id="32" w:name="_Toc19706340"/>
      <w:r w:rsidRPr="00DC29A5">
        <w:t>TROŠKOVNIK</w:t>
      </w:r>
      <w:bookmarkEnd w:id="32"/>
    </w:p>
    <w:p w14:paraId="4913DAD9" w14:textId="77777777" w:rsidR="00AF1F2F" w:rsidRDefault="00AF1F2F" w:rsidP="00AF1F2F">
      <w:pPr>
        <w:ind w:left="0"/>
      </w:pPr>
      <w:r>
        <w:t xml:space="preserve">Troškovnik mora biti popunjen na izvornom predlošku bez mijenjanja, ispravljanja i prepisivanja izvornog teksta. </w:t>
      </w:r>
    </w:p>
    <w:p w14:paraId="666B5927" w14:textId="77777777" w:rsidR="004313A9" w:rsidRPr="004313A9" w:rsidRDefault="004313A9" w:rsidP="004313A9">
      <w:pPr>
        <w:ind w:left="0"/>
      </w:pPr>
      <w:r w:rsidRPr="004313A9">
        <w:t>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Cijena ponude izražava se za cjelokupni predmet nabave.</w:t>
      </w:r>
    </w:p>
    <w:p w14:paraId="3F481B3D" w14:textId="77777777" w:rsidR="002103AA" w:rsidRPr="00C25560" w:rsidRDefault="00B80BFE" w:rsidP="00E00147">
      <w:pPr>
        <w:pStyle w:val="Naslov2"/>
      </w:pPr>
      <w:bookmarkStart w:id="33" w:name="_Toc19706341"/>
      <w:r w:rsidRPr="00C25560">
        <w:t xml:space="preserve">MJESTO </w:t>
      </w:r>
      <w:r w:rsidR="002363A9" w:rsidRPr="00C25560">
        <w:t>IZVRŠENJA UGOVORA</w:t>
      </w:r>
      <w:r w:rsidRPr="00C25560">
        <w:t xml:space="preserve"> </w:t>
      </w:r>
      <w:r w:rsidR="004000F8" w:rsidRPr="00C25560">
        <w:t>(</w:t>
      </w:r>
      <w:r w:rsidR="00CE262C">
        <w:t>ISPORUKE</w:t>
      </w:r>
      <w:r w:rsidR="004000F8" w:rsidRPr="00C25560">
        <w:t>)</w:t>
      </w:r>
      <w:bookmarkEnd w:id="33"/>
    </w:p>
    <w:p w14:paraId="4C49C67B" w14:textId="79279A03" w:rsidR="00384ECE" w:rsidRPr="00F8796C" w:rsidRDefault="003739C8" w:rsidP="00384ECE">
      <w:pPr>
        <w:ind w:left="0"/>
        <w:rPr>
          <w:rFonts w:asciiTheme="minorHAnsi" w:hAnsiTheme="minorHAnsi" w:cstheme="minorHAnsi"/>
          <w:strike/>
        </w:rPr>
      </w:pPr>
      <w:r w:rsidRPr="003739C8">
        <w:rPr>
          <w:rFonts w:asciiTheme="minorHAnsi" w:hAnsiTheme="minorHAnsi" w:cstheme="minorHAnsi"/>
        </w:rPr>
        <w:t xml:space="preserve">Mjesto </w:t>
      </w:r>
      <w:r w:rsidR="00422C8E">
        <w:rPr>
          <w:rFonts w:asciiTheme="minorHAnsi" w:hAnsiTheme="minorHAnsi" w:cstheme="minorHAnsi"/>
        </w:rPr>
        <w:t>isporuke</w:t>
      </w:r>
      <w:r w:rsidRPr="003739C8">
        <w:rPr>
          <w:rFonts w:asciiTheme="minorHAnsi" w:hAnsiTheme="minorHAnsi" w:cstheme="minorHAnsi"/>
        </w:rPr>
        <w:t xml:space="preserve"> je </w:t>
      </w:r>
      <w:r w:rsidR="00384ECE" w:rsidRPr="00384ECE">
        <w:rPr>
          <w:rFonts w:asciiTheme="minorHAnsi" w:hAnsiTheme="minorHAnsi" w:cstheme="minorHAnsi"/>
        </w:rPr>
        <w:t xml:space="preserve">na lokaciji </w:t>
      </w:r>
      <w:r w:rsidR="00682B94">
        <w:rPr>
          <w:rFonts w:asciiTheme="minorHAnsi" w:hAnsiTheme="minorHAnsi" w:cstheme="minorHAnsi"/>
        </w:rPr>
        <w:t xml:space="preserve">DDP </w:t>
      </w:r>
      <w:r w:rsidR="00384ECE" w:rsidRPr="00384ECE">
        <w:rPr>
          <w:rFonts w:asciiTheme="minorHAnsi" w:hAnsiTheme="minorHAnsi" w:cstheme="minorHAnsi"/>
        </w:rPr>
        <w:t>Matoševa 56, Split</w:t>
      </w:r>
      <w:r w:rsidR="005328ED">
        <w:rPr>
          <w:rFonts w:asciiTheme="minorHAnsi" w:hAnsiTheme="minorHAnsi" w:cstheme="minorHAnsi"/>
        </w:rPr>
        <w:t>.</w:t>
      </w:r>
    </w:p>
    <w:p w14:paraId="455035EC" w14:textId="77777777" w:rsidR="002103AA" w:rsidRPr="00F72BDA" w:rsidRDefault="002103AA" w:rsidP="00E00147">
      <w:pPr>
        <w:pStyle w:val="Naslov2"/>
      </w:pPr>
      <w:bookmarkStart w:id="34" w:name="_Toc19706342"/>
      <w:r w:rsidRPr="00F72BDA">
        <w:t xml:space="preserve">ROK </w:t>
      </w:r>
      <w:r w:rsidR="000254E0" w:rsidRPr="00F72BDA">
        <w:t xml:space="preserve">I NAČIN </w:t>
      </w:r>
      <w:r w:rsidRPr="00F72BDA">
        <w:t xml:space="preserve">IZVRŠENJA UGOVORA </w:t>
      </w:r>
      <w:r w:rsidR="004000F8" w:rsidRPr="00F72BDA">
        <w:t>(</w:t>
      </w:r>
      <w:r w:rsidR="00CE262C">
        <w:t>ISPORUKE</w:t>
      </w:r>
      <w:r w:rsidR="004000F8" w:rsidRPr="00F72BDA">
        <w:t>)</w:t>
      </w:r>
      <w:bookmarkEnd w:id="34"/>
    </w:p>
    <w:p w14:paraId="31318563" w14:textId="77777777" w:rsidR="009C703F" w:rsidRDefault="009C703F" w:rsidP="009C703F">
      <w:pPr>
        <w:tabs>
          <w:tab w:val="left" w:pos="480"/>
        </w:tabs>
        <w:ind w:left="0"/>
      </w:pPr>
      <w:r w:rsidRPr="00F43314">
        <w:t>Obzirom da se oprema koja je predmet ovog postupka nabave isporučuju i ugrađuju u objekt na kojem se trenutno izvode građevinski radovi, roba se isporučuje i ugrađuje u objekt u trenutku kada se za to ostvare uvjeti na objektu.</w:t>
      </w:r>
    </w:p>
    <w:p w14:paraId="53D6FAF5" w14:textId="77777777" w:rsidR="00FA697B" w:rsidRPr="00FA697B" w:rsidRDefault="00FA697B" w:rsidP="00FA697B">
      <w:pPr>
        <w:tabs>
          <w:tab w:val="left" w:pos="480"/>
        </w:tabs>
        <w:ind w:left="0"/>
      </w:pPr>
      <w:r w:rsidRPr="00FA697B">
        <w:t>Ponuditelji nemaju pravo traženja posebne naknade radi kašnjenja izvođenja radova i skladištenja opreme</w:t>
      </w:r>
      <w:r>
        <w:t xml:space="preserve"> u slučaju kašnjenje radova</w:t>
      </w:r>
      <w:r w:rsidRPr="00FA697B">
        <w:t>.</w:t>
      </w:r>
    </w:p>
    <w:p w14:paraId="6B7A0124" w14:textId="408D704E" w:rsidR="009C703F" w:rsidRDefault="009C703F" w:rsidP="00AF1F2F">
      <w:pPr>
        <w:tabs>
          <w:tab w:val="left" w:pos="480"/>
        </w:tabs>
        <w:ind w:left="0"/>
      </w:pPr>
      <w:bookmarkStart w:id="35" w:name="OLE_LINK38"/>
      <w:bookmarkStart w:id="36" w:name="OLE_LINK39"/>
      <w:bookmarkStart w:id="37" w:name="OLE_LINK40"/>
      <w:r w:rsidRPr="009C703F">
        <w:t xml:space="preserve">Rok za izvršenje </w:t>
      </w:r>
      <w:r w:rsidR="00125730">
        <w:t xml:space="preserve">ugovorne obveze </w:t>
      </w:r>
      <w:r w:rsidRPr="009C703F">
        <w:t>počinje teći od pisane Obavijesti o uvođenju u posao koju dostavlja Predstavnik Naručitelj najkasnije 7 dana unaprijed.</w:t>
      </w:r>
    </w:p>
    <w:p w14:paraId="428ABFE2" w14:textId="25749C9D" w:rsidR="00AF1F2F" w:rsidRDefault="00AF1F2F" w:rsidP="00AF1F2F">
      <w:pPr>
        <w:tabs>
          <w:tab w:val="left" w:pos="480"/>
        </w:tabs>
        <w:ind w:left="0"/>
      </w:pPr>
      <w:r>
        <w:t xml:space="preserve">Rok ispunjenja ugovornih obveza ne smije biti dulji od </w:t>
      </w:r>
      <w:r w:rsidR="0015002D" w:rsidRPr="00CA028D">
        <w:t>210</w:t>
      </w:r>
      <w:r w:rsidRPr="00CA028D">
        <w:t xml:space="preserve"> kalendarskih</w:t>
      </w:r>
      <w:r>
        <w:t xml:space="preserve"> dana</w:t>
      </w:r>
      <w:r w:rsidR="009C703F">
        <w:t xml:space="preserve"> </w:t>
      </w:r>
      <w:r>
        <w:t xml:space="preserve">računajući od dana </w:t>
      </w:r>
      <w:r w:rsidR="009C703F">
        <w:t>uvođenja u posao</w:t>
      </w:r>
      <w:r>
        <w:t>.</w:t>
      </w:r>
    </w:p>
    <w:p w14:paraId="5FF01A0A" w14:textId="2036A6A0" w:rsidR="00AF1F2F" w:rsidRDefault="00AF1F2F" w:rsidP="00AF1F2F">
      <w:pPr>
        <w:tabs>
          <w:tab w:val="left" w:pos="480"/>
        </w:tabs>
        <w:ind w:left="0"/>
      </w:pPr>
      <w:r>
        <w:t>U rokovima izvršenja predmetne nabave uključeni su poslovi uspješne primopredaje sustava.</w:t>
      </w:r>
    </w:p>
    <w:p w14:paraId="1923E2C7" w14:textId="77777777" w:rsidR="00AF1F2F" w:rsidRDefault="00AF1F2F" w:rsidP="00AF1F2F">
      <w:pPr>
        <w:tabs>
          <w:tab w:val="left" w:pos="480"/>
        </w:tabs>
        <w:ind w:left="0"/>
      </w:pPr>
      <w:r>
        <w:t>Odabrani ponuditelj se obvezuje ugovorene poslove izvoditi s obveznom prisutnošću potrebne radne snage koja će omogućiti poštivanje krajnjeg roka završetka poslova.</w:t>
      </w:r>
    </w:p>
    <w:p w14:paraId="36B7883E" w14:textId="77777777" w:rsidR="00420D55" w:rsidRPr="00420D55" w:rsidRDefault="00420D55" w:rsidP="00420D55">
      <w:pPr>
        <w:ind w:left="0"/>
      </w:pPr>
      <w:r w:rsidRPr="00420D55">
        <w:t>Odabrani ponuditelj je suglasan i u obvezi prilagoditi isporuke s odabranim Izvođačem radova, odnosno stvarnim rokovima početka i završetka realizacije projekta.</w:t>
      </w:r>
    </w:p>
    <w:p w14:paraId="23F947E0" w14:textId="4DE95493" w:rsidR="008A2395" w:rsidRDefault="008A2395" w:rsidP="004313A9">
      <w:pPr>
        <w:ind w:left="0"/>
        <w:rPr>
          <w:rFonts w:asciiTheme="minorHAnsi" w:hAnsiTheme="minorHAnsi" w:cstheme="minorHAnsi"/>
        </w:rPr>
      </w:pPr>
      <w:r w:rsidRPr="00BA0E79">
        <w:rPr>
          <w:rFonts w:asciiTheme="minorHAnsi" w:hAnsiTheme="minorHAnsi" w:cstheme="minorHAnsi"/>
        </w:rPr>
        <w:t xml:space="preserve">Ugovor </w:t>
      </w:r>
      <w:r w:rsidR="00AF1F2F">
        <w:rPr>
          <w:rFonts w:asciiTheme="minorHAnsi" w:hAnsiTheme="minorHAnsi" w:cstheme="minorHAnsi"/>
        </w:rPr>
        <w:t xml:space="preserve">se </w:t>
      </w:r>
      <w:r w:rsidRPr="00BA0E79">
        <w:rPr>
          <w:rFonts w:asciiTheme="minorHAnsi" w:hAnsiTheme="minorHAnsi" w:cstheme="minorHAnsi"/>
        </w:rPr>
        <w:t xml:space="preserve"> zaključuje u roku </w:t>
      </w:r>
      <w:r w:rsidR="00B10958">
        <w:rPr>
          <w:rFonts w:asciiTheme="minorHAnsi" w:hAnsiTheme="minorHAnsi" w:cstheme="minorHAnsi"/>
        </w:rPr>
        <w:t>od</w:t>
      </w:r>
      <w:r w:rsidRPr="00BA0E79">
        <w:rPr>
          <w:rFonts w:asciiTheme="minorHAnsi" w:hAnsiTheme="minorHAnsi" w:cstheme="minorHAnsi"/>
        </w:rPr>
        <w:t xml:space="preserve"> </w:t>
      </w:r>
      <w:r w:rsidR="008926CA" w:rsidRPr="00BA0E79">
        <w:rPr>
          <w:rFonts w:asciiTheme="minorHAnsi" w:hAnsiTheme="minorHAnsi" w:cstheme="minorHAnsi"/>
        </w:rPr>
        <w:t>30</w:t>
      </w:r>
      <w:r w:rsidRPr="00BA0E79">
        <w:rPr>
          <w:rFonts w:asciiTheme="minorHAnsi" w:hAnsiTheme="minorHAnsi" w:cstheme="minorHAnsi"/>
        </w:rPr>
        <w:t xml:space="preserve"> dana od dana izvršnosti odluke o odabiru.</w:t>
      </w:r>
    </w:p>
    <w:p w14:paraId="2D472C06" w14:textId="77777777" w:rsidR="00CB6E49" w:rsidRDefault="00CB6E49" w:rsidP="004313A9">
      <w:pPr>
        <w:ind w:left="0"/>
        <w:rPr>
          <w:rFonts w:asciiTheme="minorHAnsi" w:hAnsiTheme="minorHAnsi" w:cstheme="minorHAnsi"/>
          <w:color w:val="000000"/>
          <w:szCs w:val="21"/>
        </w:rPr>
      </w:pPr>
      <w:r w:rsidRPr="00AC09D7">
        <w:rPr>
          <w:rFonts w:asciiTheme="minorHAnsi" w:hAnsiTheme="minorHAnsi" w:cstheme="minorHAnsi"/>
          <w:color w:val="000000"/>
          <w:szCs w:val="21"/>
        </w:rPr>
        <w:t>Ugovor stupa na snagu onoga dana kada ga potpiše posljednja ugovorna strana te je na snazi do izvršenja svih ob</w:t>
      </w:r>
      <w:r>
        <w:rPr>
          <w:rFonts w:asciiTheme="minorHAnsi" w:hAnsiTheme="minorHAnsi" w:cstheme="minorHAnsi"/>
          <w:color w:val="000000"/>
          <w:szCs w:val="21"/>
        </w:rPr>
        <w:t>veza</w:t>
      </w:r>
      <w:r w:rsidRPr="00AC09D7">
        <w:rPr>
          <w:rFonts w:asciiTheme="minorHAnsi" w:hAnsiTheme="minorHAnsi" w:cstheme="minorHAnsi"/>
          <w:color w:val="000000"/>
          <w:szCs w:val="21"/>
        </w:rPr>
        <w:t xml:space="preserve"> ugovornih strana.</w:t>
      </w:r>
    </w:p>
    <w:p w14:paraId="30333EC4" w14:textId="2316F3D6" w:rsidR="00DE1DB4" w:rsidRDefault="009247BD" w:rsidP="00E00147">
      <w:pPr>
        <w:pStyle w:val="Naslov2"/>
      </w:pPr>
      <w:bookmarkStart w:id="38" w:name="_Toc19706343"/>
      <w:bookmarkEnd w:id="35"/>
      <w:bookmarkEnd w:id="36"/>
      <w:bookmarkEnd w:id="37"/>
      <w:r>
        <w:t xml:space="preserve">PREGLED MJESTA </w:t>
      </w:r>
      <w:r w:rsidR="003B1EA1">
        <w:t>UGRADNJE</w:t>
      </w:r>
      <w:r>
        <w:t xml:space="preserve"> </w:t>
      </w:r>
      <w:r w:rsidR="003B1EA1">
        <w:t>OPREME i PROJEKTNE DOKUMENTACIJE</w:t>
      </w:r>
      <w:bookmarkEnd w:id="38"/>
    </w:p>
    <w:p w14:paraId="61BF496F" w14:textId="77777777" w:rsidR="00F761EC" w:rsidRDefault="009247BD" w:rsidP="003B1EA1">
      <w:pPr>
        <w:ind w:left="0"/>
      </w:pPr>
      <w:r>
        <w:t>Ponuditelji imaju pravo izvršiti pregled mjesta ugradnje opreme</w:t>
      </w:r>
      <w:r w:rsidR="003B1EA1" w:rsidRPr="003B1EA1">
        <w:t xml:space="preserve"> i projektne dokumentacije upravljačkog informatičkog sustava od dana objave obavijesti o nabavi</w:t>
      </w:r>
      <w:r>
        <w:t xml:space="preserve">. Za određivanje termina pregleda mjesta ugradnje opreme </w:t>
      </w:r>
      <w:r w:rsidR="003B1EA1">
        <w:t xml:space="preserve">i projektne dokumentacije </w:t>
      </w:r>
      <w:r w:rsidR="003B1EA1" w:rsidRPr="003B1EA1">
        <w:t xml:space="preserve">upravljačkog informatičkog sustava </w:t>
      </w:r>
      <w:r>
        <w:t>ponuditelj se najavljuje osobi za kontakt naručitelja.</w:t>
      </w:r>
      <w:r w:rsidR="003B1EA1">
        <w:t xml:space="preserve"> </w:t>
      </w:r>
      <w:r w:rsidR="00946CA8">
        <w:t>Ponuditelji su dužni prije termina pregleda dostaviti podatke o osobama</w:t>
      </w:r>
      <w:r w:rsidR="00A7127F">
        <w:t xml:space="preserve"> (ime i prezime osobe, kopije identifikacijskih dokumenata)</w:t>
      </w:r>
      <w:r w:rsidR="00946CA8">
        <w:t xml:space="preserve"> koje će izvršiti pregled te dostaviti popunjenu izjavu</w:t>
      </w:r>
      <w:r w:rsidR="00946CA8" w:rsidRPr="00946CA8">
        <w:t xml:space="preserve"> o čuvanju tajnosti podataka</w:t>
      </w:r>
      <w:r w:rsidR="00F761EC">
        <w:t xml:space="preserve">. </w:t>
      </w:r>
    </w:p>
    <w:p w14:paraId="7627DFF3" w14:textId="0271127A" w:rsidR="003B1EA1" w:rsidRDefault="00F761EC" w:rsidP="003B1EA1">
      <w:pPr>
        <w:ind w:left="0"/>
      </w:pPr>
      <w:r w:rsidRPr="00F761EC">
        <w:t xml:space="preserve">Gospodarski subjekti mogu koristiti predložak izjave koji se nalazi u </w:t>
      </w:r>
      <w:r w:rsidRPr="00F761EC">
        <w:rPr>
          <w:b/>
        </w:rPr>
        <w:t xml:space="preserve">Prilogu II </w:t>
      </w:r>
      <w:r w:rsidRPr="00F761EC">
        <w:t>ove dokumentacije o nabavi.</w:t>
      </w:r>
    </w:p>
    <w:p w14:paraId="2D91F286" w14:textId="77777777" w:rsidR="00DB5883" w:rsidRDefault="00DB5883" w:rsidP="00DB5883">
      <w:pPr>
        <w:pStyle w:val="Naslov1"/>
      </w:pPr>
      <w:bookmarkStart w:id="39" w:name="_Toc19706344"/>
      <w:r w:rsidRPr="00DB5883">
        <w:t>KRITERIJI ZA KVALITATIVNI ODABIR GOSPODARSKOG SUBJEKTA</w:t>
      </w:r>
      <w:bookmarkEnd w:id="39"/>
    </w:p>
    <w:p w14:paraId="5311BA9F" w14:textId="77777777" w:rsidR="00EB39D4" w:rsidRPr="00EB39D4" w:rsidRDefault="00EB39D4" w:rsidP="00EB39D4">
      <w:pPr>
        <w:pStyle w:val="Naslov2"/>
        <w:tabs>
          <w:tab w:val="clear" w:pos="1440"/>
          <w:tab w:val="left" w:pos="595"/>
        </w:tabs>
        <w:rPr>
          <w:rFonts w:asciiTheme="minorHAnsi" w:hAnsiTheme="minorHAnsi" w:cstheme="minorHAnsi"/>
          <w:szCs w:val="24"/>
        </w:rPr>
      </w:pPr>
      <w:bookmarkStart w:id="40" w:name="_Toc531602458"/>
      <w:bookmarkStart w:id="41" w:name="_Toc19706345"/>
      <w:r w:rsidRPr="00EB39D4">
        <w:rPr>
          <w:rFonts w:asciiTheme="minorHAnsi" w:hAnsiTheme="minorHAnsi" w:cstheme="minorHAnsi"/>
          <w:szCs w:val="24"/>
        </w:rPr>
        <w:t>OSNOVE ZA ISKLJUČENJE GOSPODARSKOG SUBJEKTA</w:t>
      </w:r>
      <w:bookmarkEnd w:id="40"/>
      <w:bookmarkEnd w:id="41"/>
    </w:p>
    <w:p w14:paraId="6A314B96" w14:textId="77777777" w:rsidR="00DB5883" w:rsidRPr="00DB5883" w:rsidRDefault="00DB5883" w:rsidP="00DB5883">
      <w:pPr>
        <w:pStyle w:val="Naslov3"/>
      </w:pPr>
      <w:bookmarkStart w:id="42" w:name="_Toc525580041"/>
      <w:bookmarkStart w:id="43" w:name="_Toc19706346"/>
      <w:r w:rsidRPr="00DB5883">
        <w:t>Nekažnjavanje</w:t>
      </w:r>
      <w:bookmarkEnd w:id="42"/>
      <w:bookmarkEnd w:id="43"/>
      <w:r w:rsidRPr="00DB5883">
        <w:t xml:space="preserve"> </w:t>
      </w:r>
    </w:p>
    <w:p w14:paraId="002DB3EE" w14:textId="77777777" w:rsidR="00DB5883" w:rsidRPr="00DB5883" w:rsidRDefault="00DB5883" w:rsidP="00DB5883">
      <w:pPr>
        <w:spacing w:before="0"/>
        <w:ind w:left="0"/>
      </w:pPr>
      <w:r w:rsidRPr="00DB5883">
        <w:t xml:space="preserve">Naručitelj će isključiti gospodarskog subjekta iz postupka nabave ako utvrdi da: </w:t>
      </w:r>
    </w:p>
    <w:p w14:paraId="745C5D4B" w14:textId="77777777" w:rsidR="00DB5883" w:rsidRDefault="00DB5883" w:rsidP="00EA2CCA">
      <w:pPr>
        <w:numPr>
          <w:ilvl w:val="0"/>
          <w:numId w:val="27"/>
        </w:numPr>
        <w:spacing w:before="0"/>
        <w:rPr>
          <w:b/>
        </w:rPr>
      </w:pPr>
      <w:r w:rsidRPr="00DB5883">
        <w:rPr>
          <w:b/>
        </w:rPr>
        <w:t xml:space="preserve">je gospodarski subjekt koji ima poslovni </w:t>
      </w:r>
      <w:proofErr w:type="spellStart"/>
      <w:r w:rsidRPr="00DB5883">
        <w:rPr>
          <w:b/>
        </w:rPr>
        <w:t>nastan</w:t>
      </w:r>
      <w:proofErr w:type="spellEnd"/>
      <w:r w:rsidRPr="00DB5883">
        <w:rPr>
          <w:b/>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14:paraId="1673EA0E"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sudjelovanje u zločinačkoj organizaciji, na temelju</w:t>
      </w:r>
    </w:p>
    <w:p w14:paraId="77E6DAD9" w14:textId="77777777" w:rsidR="00C91FDF" w:rsidRPr="00C91FDF" w:rsidRDefault="00C91FDF" w:rsidP="00EA2CCA">
      <w:pPr>
        <w:pStyle w:val="Odlomakpopisa"/>
        <w:numPr>
          <w:ilvl w:val="0"/>
          <w:numId w:val="43"/>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14:paraId="6E66A6C6" w14:textId="77777777" w:rsidR="00C91FDF" w:rsidRPr="00C91FDF" w:rsidRDefault="00C91FDF" w:rsidP="00EA2CCA">
      <w:pPr>
        <w:pStyle w:val="Odlomakpopisa"/>
        <w:numPr>
          <w:ilvl w:val="0"/>
          <w:numId w:val="43"/>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14:paraId="7318E227"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korupciju, na temelju</w:t>
      </w:r>
    </w:p>
    <w:p w14:paraId="1CA8E57C" w14:textId="77777777" w:rsidR="00C91FDF" w:rsidRPr="00C91FDF" w:rsidRDefault="00C91FDF" w:rsidP="00EA2CCA">
      <w:pPr>
        <w:pStyle w:val="Odlomakpopisa"/>
        <w:numPr>
          <w:ilvl w:val="0"/>
          <w:numId w:val="44"/>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6788E81" w14:textId="77777777" w:rsidR="00C91FDF" w:rsidRPr="00C91FDF" w:rsidRDefault="00C91FDF" w:rsidP="00EA2CCA">
      <w:pPr>
        <w:pStyle w:val="Odlomakpopisa"/>
        <w:numPr>
          <w:ilvl w:val="0"/>
          <w:numId w:val="44"/>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9FFB724"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prijevaru, na temelju</w:t>
      </w:r>
    </w:p>
    <w:p w14:paraId="5221B678" w14:textId="77777777" w:rsidR="00C91FDF" w:rsidRPr="00C91FDF" w:rsidRDefault="00C91FDF" w:rsidP="00EA2CCA">
      <w:pPr>
        <w:pStyle w:val="Odlomakpopisa"/>
        <w:numPr>
          <w:ilvl w:val="0"/>
          <w:numId w:val="45"/>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14:paraId="726203FD" w14:textId="77777777" w:rsidR="00C91FDF" w:rsidRPr="00C91FDF" w:rsidRDefault="00C91FDF" w:rsidP="00EA2CCA">
      <w:pPr>
        <w:pStyle w:val="Odlomakpopisa"/>
        <w:numPr>
          <w:ilvl w:val="0"/>
          <w:numId w:val="45"/>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14:paraId="353FFE6B"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14:paraId="73100BEF" w14:textId="77777777" w:rsidR="00C91FDF" w:rsidRPr="00C91FDF" w:rsidRDefault="00C91FDF" w:rsidP="00EA2CCA">
      <w:pPr>
        <w:pStyle w:val="Odlomakpopisa"/>
        <w:numPr>
          <w:ilvl w:val="0"/>
          <w:numId w:val="46"/>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14:paraId="49A6D173" w14:textId="77777777" w:rsidR="00C91FDF" w:rsidRPr="00C91FDF" w:rsidRDefault="00C91FDF" w:rsidP="00EA2CCA">
      <w:pPr>
        <w:pStyle w:val="Odlomakpopisa"/>
        <w:numPr>
          <w:ilvl w:val="0"/>
          <w:numId w:val="46"/>
        </w:numPr>
        <w:spacing w:before="120" w:line="300" w:lineRule="atLeast"/>
        <w:ind w:hanging="357"/>
        <w:textAlignment w:val="baseline"/>
        <w:rPr>
          <w:color w:val="231F20"/>
          <w:szCs w:val="24"/>
        </w:rPr>
      </w:pPr>
      <w:r w:rsidRPr="00C91FDF">
        <w:rPr>
          <w:color w:val="231F20"/>
          <w:szCs w:val="24"/>
        </w:rPr>
        <w:t>članka 169. (terorizam), članka 169.a (javno poticanje na terorizam) i članka 169.b (novačenje i obuka za terorizam) iz Kaznenog zakona (»Narodne novine«, br. 110/97., 27/98., 50/00., 129/00., 51/01., 111/03., 190/03., 105/04., 84/05., 71/06., 110/07., 152/08., 57/11., 77/11. i 143/12.)</w:t>
      </w:r>
    </w:p>
    <w:p w14:paraId="1FBE0BE9"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pranje novca ili financiranje terorizma, na temelju</w:t>
      </w:r>
    </w:p>
    <w:p w14:paraId="58DBA908" w14:textId="77777777" w:rsidR="00C91FDF" w:rsidRPr="00C91FDF" w:rsidRDefault="00C91FDF" w:rsidP="00EA2CCA">
      <w:pPr>
        <w:pStyle w:val="Odlomakpopisa"/>
        <w:numPr>
          <w:ilvl w:val="0"/>
          <w:numId w:val="47"/>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14:paraId="7DF08B5E" w14:textId="77777777" w:rsidR="00C91FDF" w:rsidRPr="00C91FDF" w:rsidRDefault="00C91FDF" w:rsidP="00EA2CCA">
      <w:pPr>
        <w:pStyle w:val="Odlomakpopisa"/>
        <w:numPr>
          <w:ilvl w:val="0"/>
          <w:numId w:val="47"/>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14:paraId="101F91D5" w14:textId="77777777" w:rsidR="00C91FDF" w:rsidRPr="00C91FDF" w:rsidRDefault="00C91FDF" w:rsidP="00EA2CCA">
      <w:pPr>
        <w:pStyle w:val="Odlomakpopisa"/>
        <w:numPr>
          <w:ilvl w:val="0"/>
          <w:numId w:val="42"/>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14:paraId="262A5573" w14:textId="77777777" w:rsidR="00C91FDF" w:rsidRPr="00C91FDF" w:rsidRDefault="00C91FDF" w:rsidP="00EA2CCA">
      <w:pPr>
        <w:pStyle w:val="Odlomakpopisa"/>
        <w:numPr>
          <w:ilvl w:val="0"/>
          <w:numId w:val="48"/>
        </w:numPr>
        <w:spacing w:before="120" w:line="300" w:lineRule="atLeast"/>
        <w:ind w:hanging="357"/>
        <w:textAlignment w:val="baseline"/>
        <w:rPr>
          <w:color w:val="231F20"/>
          <w:szCs w:val="24"/>
        </w:rPr>
      </w:pPr>
      <w:r w:rsidRPr="00C91FDF">
        <w:rPr>
          <w:color w:val="231F20"/>
          <w:szCs w:val="24"/>
        </w:rPr>
        <w:t>članka 106. (trgovanje ljudima) Kaznenog zakona</w:t>
      </w:r>
    </w:p>
    <w:p w14:paraId="411CD1AD" w14:textId="77777777" w:rsidR="00C91FDF" w:rsidRPr="00C91FDF" w:rsidRDefault="00C91FDF" w:rsidP="00EA2CCA">
      <w:pPr>
        <w:pStyle w:val="Odlomakpopisa"/>
        <w:numPr>
          <w:ilvl w:val="0"/>
          <w:numId w:val="48"/>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14:paraId="09A4BCD5" w14:textId="77777777" w:rsidR="00DB5883" w:rsidRPr="00DB5883" w:rsidRDefault="00DB5883" w:rsidP="00EA2CCA">
      <w:pPr>
        <w:numPr>
          <w:ilvl w:val="0"/>
          <w:numId w:val="27"/>
        </w:numPr>
        <w:spacing w:before="0"/>
        <w:rPr>
          <w:b/>
        </w:rPr>
      </w:pPr>
      <w:r w:rsidRPr="00DB5883">
        <w:rPr>
          <w:b/>
        </w:rPr>
        <w:t xml:space="preserve">je gospodarski subjekt koji </w:t>
      </w:r>
      <w:r w:rsidRPr="00DB5883">
        <w:rPr>
          <w:b/>
          <w:u w:val="single"/>
        </w:rPr>
        <w:t xml:space="preserve">nema poslovni </w:t>
      </w:r>
      <w:proofErr w:type="spellStart"/>
      <w:r w:rsidRPr="00DB5883">
        <w:rPr>
          <w:b/>
          <w:u w:val="single"/>
        </w:rPr>
        <w:t>nastan</w:t>
      </w:r>
      <w:proofErr w:type="spellEnd"/>
      <w:r w:rsidRPr="00DB5883">
        <w:rPr>
          <w:b/>
          <w:u w:val="single"/>
        </w:rPr>
        <w:t xml:space="preserve">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w:t>
      </w:r>
      <w:proofErr w:type="spellStart"/>
      <w:r w:rsidRPr="00DB5883">
        <w:rPr>
          <w:b/>
        </w:rPr>
        <w:t>podtočke</w:t>
      </w:r>
      <w:proofErr w:type="spellEnd"/>
      <w:r w:rsidRPr="00DB5883">
        <w:rPr>
          <w:b/>
        </w:rPr>
        <w:t xml:space="preserve"> a) do f) i za odgovarajuća kaznena djela koja, prema nacionalnim propisima države poslovnog </w:t>
      </w:r>
      <w:proofErr w:type="spellStart"/>
      <w:r w:rsidRPr="00DB5883">
        <w:rPr>
          <w:b/>
        </w:rPr>
        <w:t>nastana</w:t>
      </w:r>
      <w:proofErr w:type="spellEnd"/>
      <w:r w:rsidRPr="00DB5883">
        <w:rPr>
          <w:b/>
        </w:rPr>
        <w:t xml:space="preserve"> gospodarskog subjekta, odnosno države čiji je osoba državljanin, obuhvaćaju razloge za isključenje iz članka 57. stavka 1. točaka (a) do (f) Direktive 2014/24/EU.</w:t>
      </w:r>
    </w:p>
    <w:p w14:paraId="0FECE8D6" w14:textId="77777777"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14:paraId="0EAD08BA" w14:textId="77777777" w:rsidR="00DB5883" w:rsidRPr="00DB5883" w:rsidRDefault="00DB5883" w:rsidP="00DB5883">
      <w:pPr>
        <w:pStyle w:val="Naslov3"/>
      </w:pPr>
      <w:bookmarkStart w:id="44" w:name="_Toc525580042"/>
      <w:bookmarkStart w:id="45" w:name="_Toc19706347"/>
      <w:r w:rsidRPr="00DB5883">
        <w:t>Plaćene dospjele porezne obveze i obveze za mirovinsko i zdravstveno osiguranje</w:t>
      </w:r>
      <w:bookmarkEnd w:id="44"/>
      <w:bookmarkEnd w:id="45"/>
    </w:p>
    <w:p w14:paraId="1F3476C7" w14:textId="77777777" w:rsidR="00DB5883" w:rsidRPr="00DB5883" w:rsidRDefault="002168C6" w:rsidP="00DB5883">
      <w:pPr>
        <w:numPr>
          <w:ilvl w:val="1"/>
          <w:numId w:val="0"/>
        </w:numPr>
        <w:autoSpaceDE/>
        <w:autoSpaceDN/>
        <w:adjustRightInd/>
        <w:rPr>
          <w:rFonts w:eastAsia="SimSun"/>
          <w:b/>
          <w:color w:val="404040"/>
        </w:rPr>
      </w:pPr>
      <w:r>
        <w:rPr>
          <w:rFonts w:eastAsia="SimSun"/>
        </w:rPr>
        <w:t>N</w:t>
      </w:r>
      <w:r w:rsidR="00DB5883" w:rsidRPr="00DB5883">
        <w:rPr>
          <w:rFonts w:eastAsia="SimSun"/>
        </w:rPr>
        <w:t xml:space="preserve">aručitelj će isključiti gospodarskog subjekta iz postupka nabave ako utvrdi da gospodarski subjekt nije ispunio obveze plaćanja dospjelih poreznih obveza i obveza za mirovinsko i zdravstveno osiguranje: </w:t>
      </w:r>
    </w:p>
    <w:p w14:paraId="3ABD7467" w14:textId="77777777" w:rsidR="00DB5883" w:rsidRPr="00DB5883" w:rsidRDefault="00DB5883" w:rsidP="00EA2CCA">
      <w:pPr>
        <w:numPr>
          <w:ilvl w:val="0"/>
          <w:numId w:val="28"/>
        </w:numPr>
      </w:pPr>
      <w:r w:rsidRPr="00DB5883">
        <w:t xml:space="preserve">u Republici Hrvatskoj, ako gospodarski subjekt ima poslovni </w:t>
      </w:r>
      <w:proofErr w:type="spellStart"/>
      <w:r w:rsidRPr="00DB5883">
        <w:t>nastan</w:t>
      </w:r>
      <w:proofErr w:type="spellEnd"/>
      <w:r w:rsidRPr="00DB5883">
        <w:t xml:space="preserve"> u Republici Hrvatskoj, ili </w:t>
      </w:r>
    </w:p>
    <w:p w14:paraId="11277188" w14:textId="77777777" w:rsidR="00DB5883" w:rsidRPr="00DB5883" w:rsidRDefault="00DB5883" w:rsidP="00EA2CCA">
      <w:pPr>
        <w:numPr>
          <w:ilvl w:val="0"/>
          <w:numId w:val="28"/>
        </w:numPr>
      </w:pPr>
      <w:r w:rsidRPr="00DB5883">
        <w:t xml:space="preserve">u Republici Hrvatskoj ili u državi poslovnog </w:t>
      </w:r>
      <w:proofErr w:type="spellStart"/>
      <w:r w:rsidRPr="00DB5883">
        <w:t>nastana</w:t>
      </w:r>
      <w:proofErr w:type="spellEnd"/>
      <w:r w:rsidRPr="00DB5883">
        <w:t xml:space="preserve"> gospodarskog subjekta, ako gospodarski subjekt nema poslovni </w:t>
      </w:r>
      <w:proofErr w:type="spellStart"/>
      <w:r w:rsidRPr="00DB5883">
        <w:t>nastan</w:t>
      </w:r>
      <w:proofErr w:type="spellEnd"/>
      <w:r w:rsidRPr="00DB5883">
        <w:t xml:space="preserve"> u Republici Hrvatskoj. </w:t>
      </w:r>
    </w:p>
    <w:p w14:paraId="313B2747" w14:textId="77777777"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14:paraId="455EA376" w14:textId="77777777" w:rsidR="00DB5883" w:rsidRPr="00DB5883" w:rsidRDefault="00DB5883" w:rsidP="00DB5883">
      <w:pPr>
        <w:pStyle w:val="Naslov3"/>
      </w:pPr>
      <w:bookmarkStart w:id="46" w:name="_Toc525580043"/>
      <w:bookmarkStart w:id="47" w:name="_Toc19706348"/>
      <w:r w:rsidRPr="00DB5883">
        <w:t>Ostale osnove za isključenja gospodarskog subjekta</w:t>
      </w:r>
      <w:bookmarkEnd w:id="46"/>
      <w:bookmarkEnd w:id="47"/>
    </w:p>
    <w:p w14:paraId="5AB1C972" w14:textId="77777777" w:rsidR="00DB5883" w:rsidRPr="00DB5883" w:rsidRDefault="00DB5883" w:rsidP="00DB5883">
      <w:pPr>
        <w:ind w:left="0"/>
      </w:pPr>
      <w:r w:rsidRPr="00DB5883">
        <w:t>Naručitelj će isključiti gospodarskog subjekta iz postupka nabave ako:</w:t>
      </w:r>
    </w:p>
    <w:p w14:paraId="718A039C"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rPr>
        <w:t>,</w:t>
      </w:r>
    </w:p>
    <w:p w14:paraId="56B978C6"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može dokazati odgovarajućim sredstvima da je gospodarski subjekt kriv za teški profesionalni propust koji dovodi u pitanje njegov integritet</w:t>
      </w:r>
      <w:r w:rsidR="00F36110">
        <w:rPr>
          <w:rFonts w:asciiTheme="minorHAnsi" w:hAnsiTheme="minorHAnsi" w:cstheme="minorHAnsi"/>
          <w:szCs w:val="22"/>
        </w:rPr>
        <w:t>,</w:t>
      </w:r>
    </w:p>
    <w:p w14:paraId="245B1C92" w14:textId="77777777" w:rsid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 xml:space="preserve">gospodarski subjekt pokaže značajne ili opetovane nedostatke tijekom provedbe bitnih zahtjeva iz prethodnog </w:t>
      </w:r>
      <w:r w:rsidR="00972F95">
        <w:rPr>
          <w:rFonts w:asciiTheme="minorHAnsi" w:hAnsiTheme="minorHAnsi" w:cstheme="minorHAnsi"/>
          <w:szCs w:val="22"/>
        </w:rPr>
        <w:t xml:space="preserve">ugovora, </w:t>
      </w:r>
      <w:r w:rsidRPr="00DB5883">
        <w:rPr>
          <w:rFonts w:asciiTheme="minorHAnsi" w:hAnsiTheme="minorHAnsi" w:cstheme="minorHAnsi"/>
          <w:szCs w:val="22"/>
        </w:rPr>
        <w:t>ugovora o javnoj nabavi ili prethodnog ugovora o koncesiji čija je posljedica bila prijevremeni raskid tog ugovora, naknada štete ili druga slična sankcija</w:t>
      </w:r>
      <w:r w:rsidR="00F36110">
        <w:rPr>
          <w:rFonts w:asciiTheme="minorHAnsi" w:hAnsiTheme="minorHAnsi" w:cstheme="minorHAnsi"/>
          <w:szCs w:val="22"/>
        </w:rPr>
        <w:t>.</w:t>
      </w:r>
    </w:p>
    <w:p w14:paraId="5663E24E" w14:textId="77777777"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14:paraId="50EDBF4C" w14:textId="43D43C2C"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w:t>
      </w:r>
      <w:r w:rsidR="0009708D">
        <w:rPr>
          <w:rFonts w:cstheme="minorHAnsi"/>
          <w:lang w:eastAsia="sl-SI"/>
        </w:rPr>
        <w:t>isporuke</w:t>
      </w:r>
      <w:r w:rsidR="00D6025E" w:rsidRPr="00D6025E">
        <w:rPr>
          <w:rFonts w:cstheme="minorHAnsi"/>
          <w:lang w:eastAsia="sl-SI"/>
        </w:rPr>
        <w:t xml:space="preserve">, odnosno od ugovora tijekom </w:t>
      </w:r>
      <w:r w:rsidR="00173B8E">
        <w:rPr>
          <w:rFonts w:cstheme="minorHAnsi"/>
          <w:lang w:eastAsia="sl-SI"/>
        </w:rPr>
        <w:t>njegova izvršenja</w:t>
      </w:r>
      <w:r w:rsidR="00D6025E">
        <w:rPr>
          <w:rFonts w:cstheme="minorHAnsi"/>
          <w:lang w:eastAsia="sl-SI"/>
        </w:rPr>
        <w:t xml:space="preserve"> krivnjom </w:t>
      </w:r>
      <w:r w:rsidR="0009708D">
        <w:rPr>
          <w:rFonts w:cstheme="minorHAnsi"/>
          <w:lang w:eastAsia="sl-SI"/>
        </w:rPr>
        <w:t>izvršitelja</w:t>
      </w:r>
      <w:r w:rsidR="00D6025E" w:rsidRPr="00D6025E">
        <w:rPr>
          <w:rFonts w:cstheme="minorHAnsi"/>
          <w:lang w:eastAsia="sl-SI"/>
        </w:rPr>
        <w:t xml:space="preserve">, </w:t>
      </w:r>
      <w:r w:rsidRPr="00875F74">
        <w:rPr>
          <w:rFonts w:cstheme="minorHAnsi"/>
          <w:lang w:eastAsia="sl-SI"/>
        </w:rPr>
        <w:t xml:space="preserve">neuspješan </w:t>
      </w:r>
      <w:r w:rsidR="0009708D">
        <w:rPr>
          <w:rFonts w:cstheme="minorHAnsi"/>
          <w:lang w:eastAsia="sl-SI"/>
        </w:rPr>
        <w:t>postupak primopredaje</w:t>
      </w:r>
      <w:r w:rsidRPr="00875F74">
        <w:rPr>
          <w:rFonts w:cstheme="minorHAnsi"/>
          <w:lang w:eastAsia="sl-SI"/>
        </w:rPr>
        <w:t xml:space="preserve"> zbog odgovornosti </w:t>
      </w:r>
      <w:r w:rsidR="0009708D" w:rsidRPr="00875F74">
        <w:rPr>
          <w:rFonts w:cstheme="minorHAnsi"/>
          <w:lang w:eastAsia="sl-SI"/>
        </w:rPr>
        <w:t>iz</w:t>
      </w:r>
      <w:r w:rsidR="0009708D">
        <w:rPr>
          <w:rFonts w:cstheme="minorHAnsi"/>
          <w:lang w:eastAsia="sl-SI"/>
        </w:rPr>
        <w:t>vršitelja</w:t>
      </w:r>
      <w:r w:rsidRPr="00875F74">
        <w:rPr>
          <w:rFonts w:cstheme="minorHAnsi"/>
          <w:lang w:eastAsia="sl-SI"/>
        </w:rPr>
        <w:t xml:space="preserve">, nepravodobno započinjanje </w:t>
      </w:r>
      <w:r w:rsidR="00173B8E">
        <w:rPr>
          <w:rFonts w:cstheme="minorHAnsi"/>
          <w:lang w:eastAsia="sl-SI"/>
        </w:rPr>
        <w:t>i/ili kašnjenje isporuka</w:t>
      </w:r>
      <w:r w:rsidRPr="00875F74">
        <w:rPr>
          <w:rFonts w:cstheme="minorHAnsi"/>
          <w:lang w:eastAsia="sl-SI"/>
        </w:rPr>
        <w:t xml:space="preserve"> zbog odgovornosti izv</w:t>
      </w:r>
      <w:r w:rsidR="00173B8E">
        <w:rPr>
          <w:rFonts w:cstheme="minorHAnsi"/>
          <w:lang w:eastAsia="sl-SI"/>
        </w:rPr>
        <w:t>ršitelja</w:t>
      </w:r>
      <w:r w:rsidRPr="00875F74">
        <w:rPr>
          <w:rFonts w:cstheme="minorHAnsi"/>
          <w:lang w:eastAsia="sl-SI"/>
        </w:rPr>
        <w:t xml:space="preserve">, naplata jamstva za uredno ispunjenje ugovora zbog nekvalitetne </w:t>
      </w:r>
      <w:r w:rsidR="00173B8E">
        <w:rPr>
          <w:rFonts w:cstheme="minorHAnsi"/>
          <w:lang w:eastAsia="sl-SI"/>
        </w:rPr>
        <w:t>robe</w:t>
      </w:r>
      <w:r w:rsidRPr="00875F74">
        <w:rPr>
          <w:rFonts w:cstheme="minorHAnsi"/>
          <w:lang w:eastAsia="sl-SI"/>
        </w:rPr>
        <w:t xml:space="preserve">,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primjerenom roku na poziv Naručitelja,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jamstvenom roku).</w:t>
      </w:r>
    </w:p>
    <w:p w14:paraId="4BD0B534" w14:textId="7E2F751F"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w:t>
      </w:r>
      <w:r w:rsidR="005328ED">
        <w:rPr>
          <w:rFonts w:cstheme="minorHAnsi"/>
          <w:lang w:eastAsia="sl-SI"/>
        </w:rPr>
        <w:t>, te odgovarajuće dokumentacije.</w:t>
      </w:r>
    </w:p>
    <w:p w14:paraId="20C469A1" w14:textId="77777777"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14:paraId="2A1501E2" w14:textId="77777777"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rPr>
      </w:pPr>
      <w:bookmarkStart w:id="48" w:name="_Toc525580044"/>
      <w:bookmarkStart w:id="49" w:name="_Toc19706349"/>
      <w:r w:rsidRPr="00DB5883">
        <w:rPr>
          <w:rFonts w:eastAsia="Calibri"/>
          <w:b/>
          <w:szCs w:val="20"/>
        </w:rPr>
        <w:t>DOKUMENTI KOJIMA SE DOKAZUJE DA NE POSTOJE OSNOVE ZA ISKLJUČENJE</w:t>
      </w:r>
      <w:bookmarkEnd w:id="48"/>
      <w:bookmarkEnd w:id="49"/>
    </w:p>
    <w:p w14:paraId="02F5FE04" w14:textId="77777777" w:rsidR="00DB5883" w:rsidRPr="00DB5883" w:rsidRDefault="00EB39D4" w:rsidP="00DB5883">
      <w:pPr>
        <w:autoSpaceDE/>
        <w:autoSpaceDN/>
        <w:adjustRightInd/>
        <w:ind w:left="0"/>
        <w:jc w:val="left"/>
        <w:rPr>
          <w:rFonts w:asciiTheme="minorHAnsi" w:hAnsiTheme="minorHAnsi" w:cstheme="minorHAnsi"/>
          <w:color w:val="000000"/>
          <w:szCs w:val="22"/>
        </w:rPr>
      </w:pPr>
      <w:r>
        <w:rPr>
          <w:rFonts w:asciiTheme="minorHAnsi" w:hAnsiTheme="minorHAnsi" w:cstheme="minorHAnsi"/>
          <w:color w:val="000000"/>
          <w:szCs w:val="22"/>
        </w:rPr>
        <w:t>K</w:t>
      </w:r>
      <w:r w:rsidR="00DB5883" w:rsidRPr="00DB5883">
        <w:rPr>
          <w:rFonts w:asciiTheme="minorHAnsi" w:hAnsiTheme="minorHAnsi" w:cstheme="minorHAnsi"/>
          <w:color w:val="000000"/>
          <w:szCs w:val="22"/>
        </w:rPr>
        <w:t>ao dokaz</w:t>
      </w:r>
      <w:r>
        <w:rPr>
          <w:rFonts w:asciiTheme="minorHAnsi" w:hAnsiTheme="minorHAnsi" w:cstheme="minorHAnsi"/>
          <w:color w:val="000000"/>
          <w:szCs w:val="22"/>
        </w:rPr>
        <w:t xml:space="preserve"> kojima se </w:t>
      </w:r>
      <w:r w:rsidRPr="00EB39D4">
        <w:rPr>
          <w:rFonts w:asciiTheme="minorHAnsi" w:hAnsiTheme="minorHAnsi" w:cstheme="minorHAnsi"/>
          <w:color w:val="000000"/>
          <w:szCs w:val="22"/>
        </w:rPr>
        <w:t>dokazuje da ne postoje osnove za isključenje</w:t>
      </w:r>
      <w:r w:rsidR="00DB5883" w:rsidRPr="00DB5883">
        <w:rPr>
          <w:rFonts w:asciiTheme="minorHAnsi" w:hAnsiTheme="minorHAnsi" w:cstheme="minorHAnsi"/>
          <w:color w:val="000000"/>
          <w:szCs w:val="22"/>
        </w:rPr>
        <w:t>:</w:t>
      </w:r>
      <w:r w:rsidRPr="00EB39D4">
        <w:t xml:space="preserve"> </w:t>
      </w:r>
      <w:r w:rsidRPr="00EB39D4">
        <w:rPr>
          <w:rFonts w:asciiTheme="minorHAnsi" w:hAnsiTheme="minorHAnsi" w:cstheme="minorHAnsi"/>
          <w:color w:val="000000"/>
          <w:szCs w:val="22"/>
        </w:rPr>
        <w:t xml:space="preserve">iz točke </w:t>
      </w:r>
      <w:r>
        <w:rPr>
          <w:rFonts w:asciiTheme="minorHAnsi" w:hAnsiTheme="minorHAnsi" w:cstheme="minorHAnsi"/>
          <w:color w:val="000000"/>
          <w:szCs w:val="22"/>
        </w:rPr>
        <w:t>3.1.1., 3.1.2. i 3.1.3.</w:t>
      </w:r>
      <w:r>
        <w:t xml:space="preserve"> </w:t>
      </w:r>
      <w:r w:rsidRPr="00EB39D4">
        <w:rPr>
          <w:rFonts w:asciiTheme="minorHAnsi" w:hAnsiTheme="minorHAnsi" w:cstheme="minorHAnsi"/>
          <w:color w:val="000000"/>
          <w:szCs w:val="22"/>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537967D6" w14:textId="77777777" w:rsidTr="004345F6">
        <w:trPr>
          <w:trHeight w:val="567"/>
          <w:jc w:val="center"/>
        </w:trPr>
        <w:tc>
          <w:tcPr>
            <w:tcW w:w="686" w:type="dxa"/>
            <w:shd w:val="clear" w:color="auto" w:fill="B6DDE8" w:themeFill="accent5" w:themeFillTint="66"/>
          </w:tcPr>
          <w:p w14:paraId="321E9ACC" w14:textId="77777777"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5B25588E"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0"/>
              </w:rPr>
              <w:t>Točka DON</w:t>
            </w:r>
          </w:p>
        </w:tc>
        <w:tc>
          <w:tcPr>
            <w:tcW w:w="7376" w:type="dxa"/>
            <w:vAlign w:val="center"/>
          </w:tcPr>
          <w:p w14:paraId="42C32544"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3F5E2FD4" w14:textId="77777777" w:rsidTr="004345F6">
        <w:trPr>
          <w:cantSplit/>
          <w:trHeight w:val="20"/>
          <w:jc w:val="center"/>
        </w:trPr>
        <w:tc>
          <w:tcPr>
            <w:tcW w:w="686" w:type="dxa"/>
            <w:vMerge w:val="restart"/>
            <w:shd w:val="clear" w:color="auto" w:fill="B6DDE8" w:themeFill="accent5" w:themeFillTint="66"/>
            <w:textDirection w:val="btLr"/>
            <w:vAlign w:val="center"/>
          </w:tcPr>
          <w:p w14:paraId="7391572E"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t>OBVEZNE OSNOVE ZA ISKLJUČENJE</w:t>
            </w:r>
          </w:p>
        </w:tc>
        <w:tc>
          <w:tcPr>
            <w:tcW w:w="1294" w:type="dxa"/>
            <w:vAlign w:val="center"/>
          </w:tcPr>
          <w:p w14:paraId="29CA62C5"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3.1.1.</w:t>
            </w:r>
          </w:p>
        </w:tc>
        <w:tc>
          <w:tcPr>
            <w:tcW w:w="7376" w:type="dxa"/>
          </w:tcPr>
          <w:p w14:paraId="543BD823" w14:textId="77777777" w:rsidR="00DB5883" w:rsidRPr="00DB5883" w:rsidRDefault="00DB5883" w:rsidP="00EA2CCA">
            <w:pPr>
              <w:numPr>
                <w:ilvl w:val="0"/>
                <w:numId w:val="31"/>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kaznene evidencije ili drugog odgovarajućeg registra ili, ako to nije moguće, jednakovrijedni dokument nadležne sudske ili upravne vlasti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kojim se dokazuje da ne postoje navedene osnove za isključenje. </w:t>
            </w:r>
          </w:p>
          <w:p w14:paraId="16DF95E0"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rPr>
              <w:t>točke 3.1.1.</w:t>
            </w:r>
            <w:r w:rsidRPr="00DB5883">
              <w:rPr>
                <w:rFonts w:asciiTheme="minorHAnsi" w:hAnsiTheme="minorHAnsi" w:cstheme="minorHAnsi"/>
                <w:color w:val="000000"/>
                <w:sz w:val="20"/>
                <w:szCs w:val="22"/>
              </w:rPr>
              <w:t xml:space="preserve">, gospodarski subjekt dostavlja: </w:t>
            </w:r>
          </w:p>
          <w:p w14:paraId="1A858014" w14:textId="77777777" w:rsidR="00DB5883" w:rsidRPr="00DB5883" w:rsidRDefault="00DB5883" w:rsidP="00EA2CCA">
            <w:pPr>
              <w:numPr>
                <w:ilvl w:val="0"/>
                <w:numId w:val="32"/>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b/>
                <w:color w:val="000000"/>
                <w:sz w:val="20"/>
                <w:szCs w:val="22"/>
                <w:u w:val="single"/>
              </w:rPr>
              <w:t>nastana</w:t>
            </w:r>
            <w:proofErr w:type="spellEnd"/>
            <w:r w:rsidRPr="00DB5883">
              <w:rPr>
                <w:rFonts w:asciiTheme="minorHAnsi" w:hAnsiTheme="minorHAnsi" w:cstheme="minorHAnsi"/>
                <w:b/>
                <w:color w:val="000000"/>
                <w:sz w:val="20"/>
                <w:szCs w:val="22"/>
                <w:u w:val="single"/>
              </w:rPr>
              <w:t xml:space="preserve"> gospodarskog subjekta, odnosno državi čiji je osoba državljanin.</w:t>
            </w:r>
          </w:p>
          <w:p w14:paraId="0E8F409B" w14:textId="77777777"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14:paraId="28AE3CC6" w14:textId="77777777"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00A9339C">
              <w:rPr>
                <w:b/>
                <w:sz w:val="20"/>
              </w:rPr>
              <w:t>I</w:t>
            </w:r>
            <w:r w:rsidRPr="00D86AAA">
              <w:rPr>
                <w:sz w:val="20"/>
              </w:rPr>
              <w:t xml:space="preserve"> ove dokumentacije o nabavi.</w:t>
            </w:r>
          </w:p>
        </w:tc>
      </w:tr>
      <w:tr w:rsidR="00DB5883" w:rsidRPr="00DB5883" w14:paraId="47F7FF9A" w14:textId="77777777" w:rsidTr="004345F6">
        <w:trPr>
          <w:cantSplit/>
          <w:trHeight w:val="20"/>
          <w:jc w:val="center"/>
        </w:trPr>
        <w:tc>
          <w:tcPr>
            <w:tcW w:w="686" w:type="dxa"/>
            <w:vMerge/>
            <w:shd w:val="clear" w:color="auto" w:fill="B6DDE8" w:themeFill="accent5" w:themeFillTint="66"/>
            <w:textDirection w:val="btLr"/>
          </w:tcPr>
          <w:p w14:paraId="1B5D9ED3" w14:textId="77777777"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rPr>
            </w:pPr>
          </w:p>
        </w:tc>
        <w:tc>
          <w:tcPr>
            <w:tcW w:w="1294" w:type="dxa"/>
            <w:vAlign w:val="center"/>
          </w:tcPr>
          <w:p w14:paraId="71A2D114"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3.1.2.</w:t>
            </w:r>
          </w:p>
        </w:tc>
        <w:tc>
          <w:tcPr>
            <w:tcW w:w="7376" w:type="dxa"/>
            <w:vAlign w:val="center"/>
          </w:tcPr>
          <w:p w14:paraId="0E3BD099" w14:textId="77777777" w:rsidR="00DB5883" w:rsidRPr="00DB5883" w:rsidRDefault="00DB5883" w:rsidP="00EA2CCA">
            <w:pPr>
              <w:numPr>
                <w:ilvl w:val="0"/>
                <w:numId w:val="33"/>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 xml:space="preserve">Potvrda porezne uprave ili drugog nadležnog tijela u državi poslovnog </w:t>
            </w:r>
            <w:proofErr w:type="spellStart"/>
            <w:r w:rsidRPr="00DB5883">
              <w:rPr>
                <w:rFonts w:asciiTheme="minorHAnsi" w:hAnsiTheme="minorHAnsi" w:cstheme="minorHAnsi"/>
                <w:b/>
                <w:color w:val="000000"/>
                <w:sz w:val="20"/>
                <w:szCs w:val="22"/>
                <w:u w:val="single"/>
              </w:rPr>
              <w:t>nastana</w:t>
            </w:r>
            <w:proofErr w:type="spellEnd"/>
            <w:r w:rsidRPr="00DB5883">
              <w:rPr>
                <w:rFonts w:asciiTheme="minorHAnsi" w:hAnsiTheme="minorHAnsi" w:cstheme="minorHAnsi"/>
                <w:b/>
                <w:color w:val="000000"/>
                <w:sz w:val="20"/>
                <w:szCs w:val="22"/>
                <w:u w:val="single"/>
              </w:rPr>
              <w:t xml:space="preserve"> gospodarskog subjekta kojom se dokazuje da ne postoje navedene osnove za isključenje. </w:t>
            </w:r>
          </w:p>
          <w:p w14:paraId="27BE3974"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rPr>
              <w:t>iz točke 3.1.2.</w:t>
            </w:r>
            <w:r w:rsidRPr="00DB5883">
              <w:rPr>
                <w:rFonts w:asciiTheme="minorHAnsi" w:hAnsiTheme="minorHAnsi" w:cstheme="minorHAnsi"/>
                <w:color w:val="000000"/>
                <w:sz w:val="20"/>
                <w:szCs w:val="22"/>
              </w:rPr>
              <w:t xml:space="preserve">, gospodarski subjekt dostavlja: </w:t>
            </w:r>
          </w:p>
          <w:p w14:paraId="47AECFA3" w14:textId="77777777" w:rsidR="00DB5883" w:rsidRDefault="00DB5883" w:rsidP="00EA2CCA">
            <w:pPr>
              <w:numPr>
                <w:ilvl w:val="0"/>
                <w:numId w:val="34"/>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w:t>
            </w:r>
            <w:r w:rsidR="005843E0">
              <w:rPr>
                <w:rFonts w:asciiTheme="minorHAnsi" w:hAnsiTheme="minorHAnsi" w:cstheme="minorHAnsi"/>
                <w:color w:val="000000"/>
                <w:sz w:val="20"/>
                <w:szCs w:val="22"/>
              </w:rPr>
              <w:t xml:space="preserve"> </w:t>
            </w:r>
            <w:r w:rsidR="005843E0" w:rsidRPr="005843E0">
              <w:rPr>
                <w:rFonts w:asciiTheme="minorHAnsi" w:hAnsiTheme="minorHAnsi" w:cstheme="minorHAnsi"/>
                <w:color w:val="000000"/>
                <w:sz w:val="20"/>
                <w:szCs w:val="22"/>
              </w:rPr>
              <w:t>Potvrda ili Izjava ne smiju biti starija od 30 (trideset) dana računajući od dana objave obavijesti o nabavi.</w:t>
            </w:r>
          </w:p>
          <w:p w14:paraId="18607868" w14:textId="77777777" w:rsidR="00EB39D4" w:rsidRPr="00DB5883" w:rsidRDefault="00EB39D4" w:rsidP="005C3E75">
            <w:pPr>
              <w:spacing w:line="240" w:lineRule="auto"/>
              <w:ind w:left="0"/>
              <w:rPr>
                <w:rFonts w:asciiTheme="minorHAnsi" w:hAnsiTheme="minorHAnsi" w:cstheme="minorHAnsi"/>
                <w:color w:val="000000"/>
                <w:sz w:val="20"/>
                <w:szCs w:val="22"/>
              </w:rPr>
            </w:pPr>
            <w:r w:rsidRPr="006E3BD1">
              <w:rPr>
                <w:sz w:val="20"/>
              </w:rPr>
              <w:t xml:space="preserve">Gospodarski subjekti </w:t>
            </w:r>
            <w:r w:rsidR="005C3E75" w:rsidRPr="006E3BD1">
              <w:rPr>
                <w:sz w:val="20"/>
              </w:rPr>
              <w:t xml:space="preserve">koji imaju poslovni </w:t>
            </w:r>
            <w:proofErr w:type="spellStart"/>
            <w:r w:rsidR="005C3E75" w:rsidRPr="006E3BD1">
              <w:rPr>
                <w:sz w:val="20"/>
              </w:rPr>
              <w:t>nastan</w:t>
            </w:r>
            <w:proofErr w:type="spellEnd"/>
            <w:r w:rsidR="005C3E75" w:rsidRPr="006E3BD1">
              <w:rPr>
                <w:sz w:val="20"/>
              </w:rPr>
              <w:t xml:space="preserve">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IV</w:t>
            </w:r>
            <w:r w:rsidRPr="006E3BD1">
              <w:rPr>
                <w:sz w:val="20"/>
              </w:rPr>
              <w:t xml:space="preserve"> ove dokumentacije o nabavi.</w:t>
            </w:r>
          </w:p>
        </w:tc>
      </w:tr>
      <w:tr w:rsidR="00DB5883" w:rsidRPr="00DB5883" w14:paraId="5F211402" w14:textId="77777777" w:rsidTr="004345F6">
        <w:trPr>
          <w:cantSplit/>
          <w:trHeight w:val="20"/>
          <w:jc w:val="center"/>
        </w:trPr>
        <w:tc>
          <w:tcPr>
            <w:tcW w:w="686" w:type="dxa"/>
            <w:shd w:val="clear" w:color="auto" w:fill="B6DDE8" w:themeFill="accent5" w:themeFillTint="66"/>
            <w:textDirection w:val="btLr"/>
          </w:tcPr>
          <w:p w14:paraId="10159E46"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2865A96A"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 </w:t>
            </w:r>
          </w:p>
        </w:tc>
      </w:tr>
    </w:tbl>
    <w:p w14:paraId="13097C07" w14:textId="77777777" w:rsidR="00D86AAA" w:rsidRDefault="00D86AAA" w:rsidP="00DB5883">
      <w:pPr>
        <w:spacing w:before="0" w:after="0" w:line="240" w:lineRule="auto"/>
        <w:ind w:left="0"/>
        <w:rPr>
          <w:rFonts w:asciiTheme="minorHAnsi" w:hAnsiTheme="minorHAnsi" w:cstheme="minorHAnsi"/>
          <w:color w:val="000000"/>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2FEE6ADF" w14:textId="77777777" w:rsidTr="004345F6">
        <w:trPr>
          <w:trHeight w:val="567"/>
          <w:jc w:val="center"/>
        </w:trPr>
        <w:tc>
          <w:tcPr>
            <w:tcW w:w="686" w:type="dxa"/>
            <w:shd w:val="clear" w:color="auto" w:fill="B6DDE8" w:themeFill="accent5" w:themeFillTint="66"/>
          </w:tcPr>
          <w:p w14:paraId="6DE7D036" w14:textId="77777777"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712BA63E"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Točka DON</w:t>
            </w:r>
          </w:p>
        </w:tc>
        <w:tc>
          <w:tcPr>
            <w:tcW w:w="7376" w:type="dxa"/>
            <w:vAlign w:val="center"/>
          </w:tcPr>
          <w:p w14:paraId="329597D4"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2365A797" w14:textId="77777777" w:rsidTr="004345F6">
        <w:trPr>
          <w:cantSplit/>
          <w:jc w:val="center"/>
        </w:trPr>
        <w:tc>
          <w:tcPr>
            <w:tcW w:w="686" w:type="dxa"/>
            <w:vMerge w:val="restart"/>
            <w:shd w:val="clear" w:color="auto" w:fill="B6DDE8" w:themeFill="accent5" w:themeFillTint="66"/>
            <w:textDirection w:val="btLr"/>
            <w:vAlign w:val="center"/>
          </w:tcPr>
          <w:p w14:paraId="6886B218" w14:textId="77777777"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t>OSTALE OSNOVE ZA ISKLJUČENJE</w:t>
            </w:r>
          </w:p>
        </w:tc>
        <w:tc>
          <w:tcPr>
            <w:tcW w:w="1294" w:type="dxa"/>
            <w:vAlign w:val="center"/>
          </w:tcPr>
          <w:p w14:paraId="126B2EB2"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podtočka</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14:paraId="34EB0C53" w14:textId="77777777" w:rsidR="00DB5883" w:rsidRPr="00DB5883" w:rsidRDefault="00DB5883" w:rsidP="00EA2CCA">
            <w:pPr>
              <w:numPr>
                <w:ilvl w:val="0"/>
                <w:numId w:val="35"/>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kojim se dokazuje da ne postoje osnove za isključenje iz </w:t>
            </w:r>
            <w:r w:rsidR="00F36110" w:rsidRPr="00F36110">
              <w:rPr>
                <w:rFonts w:asciiTheme="minorHAnsi" w:hAnsiTheme="minorHAnsi" w:cstheme="minorHAnsi"/>
                <w:color w:val="000000"/>
                <w:sz w:val="20"/>
                <w:szCs w:val="22"/>
              </w:rPr>
              <w:t xml:space="preserve">točke 3.1.3. </w:t>
            </w:r>
            <w:proofErr w:type="spellStart"/>
            <w:r w:rsidR="00F36110" w:rsidRPr="00F36110">
              <w:rPr>
                <w:rFonts w:asciiTheme="minorHAnsi" w:hAnsiTheme="minorHAnsi" w:cstheme="minorHAnsi"/>
                <w:color w:val="000000"/>
                <w:sz w:val="20"/>
                <w:szCs w:val="22"/>
              </w:rPr>
              <w:t>podtočka</w:t>
            </w:r>
            <w:proofErr w:type="spellEnd"/>
            <w:r w:rsidR="00F36110" w:rsidRPr="00F36110">
              <w:rPr>
                <w:rFonts w:asciiTheme="minorHAnsi" w:hAnsiTheme="minorHAnsi" w:cstheme="minorHAnsi"/>
                <w:color w:val="000000"/>
                <w:sz w:val="20"/>
                <w:szCs w:val="22"/>
              </w:rPr>
              <w:t xml:space="preserve"> a)</w:t>
            </w:r>
            <w:r w:rsidRPr="00DB5883">
              <w:rPr>
                <w:rFonts w:asciiTheme="minorHAnsi" w:hAnsiTheme="minorHAnsi" w:cstheme="minorHAnsi"/>
                <w:color w:val="000000"/>
                <w:sz w:val="20"/>
                <w:szCs w:val="22"/>
              </w:rPr>
              <w:t xml:space="preserve">. </w:t>
            </w:r>
          </w:p>
          <w:p w14:paraId="3844A5B1"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rPr>
              <w:t xml:space="preserve">točke 3.1.3. </w:t>
            </w:r>
            <w:proofErr w:type="spellStart"/>
            <w:r w:rsidR="005843E0">
              <w:rPr>
                <w:rFonts w:asciiTheme="minorHAnsi" w:hAnsiTheme="minorHAnsi" w:cstheme="minorHAnsi"/>
                <w:color w:val="000000"/>
                <w:sz w:val="20"/>
                <w:szCs w:val="22"/>
              </w:rPr>
              <w:t>podtočka</w:t>
            </w:r>
            <w:proofErr w:type="spellEnd"/>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 xml:space="preserve">, gospodarski subjekt dostavlja: </w:t>
            </w:r>
          </w:p>
          <w:p w14:paraId="3C955377" w14:textId="77777777" w:rsidR="00DB5883" w:rsidRDefault="00DB5883" w:rsidP="00EA2CCA">
            <w:pPr>
              <w:numPr>
                <w:ilvl w:val="0"/>
                <w:numId w:val="35"/>
              </w:numPr>
              <w:autoSpaceDE/>
              <w:autoSpaceDN/>
              <w:adjustRightInd/>
              <w:spacing w:line="240" w:lineRule="auto"/>
              <w:rPr>
                <w:b/>
                <w:sz w:val="20"/>
                <w:u w:val="single"/>
              </w:rPr>
            </w:pPr>
            <w:r w:rsidRPr="00DB5883">
              <w:rPr>
                <w:b/>
                <w:sz w:val="20"/>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b/>
                <w:sz w:val="20"/>
                <w:u w:val="single"/>
              </w:rPr>
              <w:t>nastana</w:t>
            </w:r>
            <w:proofErr w:type="spellEnd"/>
            <w:r w:rsidRPr="00DB5883">
              <w:rPr>
                <w:b/>
                <w:sz w:val="20"/>
                <w:u w:val="single"/>
              </w:rPr>
              <w:t xml:space="preserve"> gospodarskog subjekta, odnosno državi čiji je osoba državljanin.</w:t>
            </w:r>
          </w:p>
          <w:p w14:paraId="47AFBFBE" w14:textId="77777777"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w:t>
            </w:r>
            <w:proofErr w:type="spellStart"/>
            <w:r w:rsidRPr="005843E0">
              <w:rPr>
                <w:sz w:val="20"/>
              </w:rPr>
              <w:t>podtočke</w:t>
            </w:r>
            <w:proofErr w:type="spellEnd"/>
            <w:r w:rsidRPr="005843E0">
              <w:rPr>
                <w:sz w:val="20"/>
              </w:rPr>
              <w:t xml:space="preserve"> </w:t>
            </w:r>
            <w:r>
              <w:rPr>
                <w:sz w:val="20"/>
              </w:rPr>
              <w:t>b)</w:t>
            </w:r>
            <w:r w:rsidRPr="005843E0">
              <w:rPr>
                <w:sz w:val="20"/>
              </w:rPr>
              <w:t xml:space="preserve">., gospodarski subjekti koji imaju poslovni </w:t>
            </w:r>
            <w:proofErr w:type="spellStart"/>
            <w:r w:rsidRPr="005843E0">
              <w:rPr>
                <w:sz w:val="20"/>
              </w:rPr>
              <w:t>nastan</w:t>
            </w:r>
            <w:proofErr w:type="spellEnd"/>
            <w:r w:rsidRPr="005843E0">
              <w:rPr>
                <w:sz w:val="20"/>
              </w:rPr>
              <w:t xml:space="preserve"> u Republici Hrvatskoj obvezni su dostaviti izjavu</w:t>
            </w:r>
            <w:r>
              <w:rPr>
                <w:sz w:val="20"/>
              </w:rPr>
              <w:t xml:space="preserve">. </w:t>
            </w:r>
            <w:r w:rsidRPr="005843E0">
              <w:rPr>
                <w:sz w:val="20"/>
              </w:rPr>
              <w:t>Izvadak ili Izjava ne smiju biti stariji od 3 (tri) mjeseca računajući od dana objave obavijesti o nabavi.</w:t>
            </w:r>
          </w:p>
          <w:p w14:paraId="3C5BA8C0" w14:textId="77777777"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6E3BD1">
              <w:rPr>
                <w:b/>
                <w:sz w:val="20"/>
              </w:rPr>
              <w:t>V</w:t>
            </w:r>
            <w:r w:rsidRPr="00D86AAA">
              <w:rPr>
                <w:sz w:val="20"/>
              </w:rPr>
              <w:t xml:space="preserve"> ove dokumentacije o nabavi.</w:t>
            </w:r>
          </w:p>
        </w:tc>
      </w:tr>
      <w:tr w:rsidR="00DB5883" w:rsidRPr="00DB5883" w14:paraId="531FE1F9" w14:textId="77777777" w:rsidTr="004345F6">
        <w:trPr>
          <w:cantSplit/>
          <w:jc w:val="center"/>
        </w:trPr>
        <w:tc>
          <w:tcPr>
            <w:tcW w:w="686" w:type="dxa"/>
            <w:vMerge/>
            <w:shd w:val="clear" w:color="auto" w:fill="B6DDE8" w:themeFill="accent5" w:themeFillTint="66"/>
            <w:textDirection w:val="btLr"/>
          </w:tcPr>
          <w:p w14:paraId="0DDB1D88" w14:textId="77777777" w:rsidR="00DB5883" w:rsidRPr="00DB5883" w:rsidRDefault="00DB5883" w:rsidP="00DB5883">
            <w:pPr>
              <w:spacing w:line="240" w:lineRule="auto"/>
              <w:ind w:left="113" w:right="113"/>
              <w:jc w:val="center"/>
              <w:rPr>
                <w:rFonts w:asciiTheme="minorHAnsi" w:hAnsiTheme="minorHAnsi" w:cstheme="minorHAnsi"/>
                <w:color w:val="000000"/>
                <w:sz w:val="20"/>
                <w:szCs w:val="22"/>
              </w:rPr>
            </w:pPr>
          </w:p>
        </w:tc>
        <w:tc>
          <w:tcPr>
            <w:tcW w:w="1294" w:type="dxa"/>
            <w:vAlign w:val="center"/>
          </w:tcPr>
          <w:p w14:paraId="2A089D6F"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podtočke</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14:paraId="278C798D" w14:textId="77777777"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 xml:space="preserve">Za potrebe utvrđivanja okolnosti u navedenim </w:t>
            </w:r>
            <w:proofErr w:type="spellStart"/>
            <w:r w:rsidRPr="00DB5883">
              <w:rPr>
                <w:rFonts w:asciiTheme="minorHAnsi" w:hAnsiTheme="minorHAnsi" w:cstheme="minorHAnsi"/>
                <w:iCs/>
                <w:color w:val="000000"/>
                <w:sz w:val="20"/>
                <w:szCs w:val="22"/>
              </w:rPr>
              <w:t>podtočkama</w:t>
            </w:r>
            <w:proofErr w:type="spellEnd"/>
            <w:r w:rsidRPr="00DB5883">
              <w:rPr>
                <w:rFonts w:asciiTheme="minorHAnsi" w:hAnsiTheme="minorHAnsi" w:cstheme="minorHAnsi"/>
                <w:iCs/>
                <w:color w:val="000000"/>
                <w:sz w:val="20"/>
                <w:szCs w:val="22"/>
              </w:rPr>
              <w:t xml:space="preserve"> gospodarski subjekt ne treba dostavljati nikakve dokumente, već će postojanje, odnosno odsustvo istih okolnosti Naručitelj utvrditi samostalno.</w:t>
            </w:r>
          </w:p>
        </w:tc>
      </w:tr>
      <w:tr w:rsidR="00DB5883" w:rsidRPr="00DB5883" w14:paraId="1A7E85CC" w14:textId="77777777" w:rsidTr="004345F6">
        <w:trPr>
          <w:cantSplit/>
          <w:trHeight w:val="992"/>
          <w:jc w:val="center"/>
        </w:trPr>
        <w:tc>
          <w:tcPr>
            <w:tcW w:w="686" w:type="dxa"/>
            <w:shd w:val="clear" w:color="auto" w:fill="B6DDE8" w:themeFill="accent5" w:themeFillTint="66"/>
            <w:textDirection w:val="btLr"/>
          </w:tcPr>
          <w:p w14:paraId="092CFFCD" w14:textId="77777777" w:rsidR="00DB5883" w:rsidRPr="00DB5883" w:rsidRDefault="00DB5883" w:rsidP="00DB5883">
            <w:pPr>
              <w:spacing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1E5E15FE"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 za ostale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w:t>
            </w:r>
          </w:p>
        </w:tc>
      </w:tr>
    </w:tbl>
    <w:p w14:paraId="02DF9265" w14:textId="77777777" w:rsidR="00DB5883" w:rsidRPr="00DB5883" w:rsidRDefault="00DB5883" w:rsidP="00DB5883">
      <w:pPr>
        <w:autoSpaceDE/>
        <w:autoSpaceDN/>
        <w:adjustRightInd/>
        <w:ind w:left="0"/>
        <w:textAlignment w:val="baseline"/>
        <w:rPr>
          <w:b/>
          <w:bCs/>
        </w:rPr>
      </w:pPr>
      <w:r w:rsidRPr="00DB5883">
        <w:rPr>
          <w:b/>
          <w:bCs/>
        </w:rPr>
        <w:t>Mogućnost dokazivanja pouzdanosti – poduzete mjere „</w:t>
      </w:r>
      <w:proofErr w:type="spellStart"/>
      <w:r w:rsidRPr="00DB5883">
        <w:rPr>
          <w:b/>
          <w:bCs/>
        </w:rPr>
        <w:t>samokorigiranja</w:t>
      </w:r>
      <w:proofErr w:type="spellEnd"/>
      <w:r w:rsidRPr="00DB5883">
        <w:rPr>
          <w:b/>
          <w:bCs/>
        </w:rPr>
        <w:t xml:space="preserve">“ </w:t>
      </w:r>
    </w:p>
    <w:p w14:paraId="55FFD168" w14:textId="77777777"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Dokumentacije o nabavi može Naručitelju dostaviti dokaze o mjerama koje je poduzeo kako bi dokazao svoju pouzdanost bez obzira na postojanje relevantne osnove za isključenje. Poduzimanje mjera gospodarski subjekt dokazuje: </w:t>
      </w:r>
    </w:p>
    <w:p w14:paraId="52115CC6"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plaćanjem naknade štete ili poduzimanjem drugih odgovarajućih mjera u cilju plaćanja naknade štete prouzročene djelom ili propustom </w:t>
      </w:r>
    </w:p>
    <w:p w14:paraId="7F20E82D"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aktivnom suradnjom s nadležnim istražnim tijelima radi potpunog razjašnjenja činjenica i okolnosti u vezi s djelom ili propustom </w:t>
      </w:r>
    </w:p>
    <w:p w14:paraId="2C77F4CB"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odgovarajućim tehničkim, organizacijskim i kadrovskim mjerama radi sprječavanja daljnjih djela ili propusta. </w:t>
      </w:r>
    </w:p>
    <w:p w14:paraId="10F6DFB3" w14:textId="77777777"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14:paraId="69F0823C" w14:textId="77777777"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4AC11814" w14:textId="77777777"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50" w:name="_Toc525580045"/>
      <w:bookmarkStart w:id="51" w:name="_Toc19706350"/>
      <w:r w:rsidRPr="005843E0">
        <w:rPr>
          <w:rFonts w:asciiTheme="minorHAnsi" w:hAnsiTheme="minorHAnsi" w:cstheme="minorHAnsi"/>
          <w:b/>
          <w:szCs w:val="20"/>
        </w:rPr>
        <w:t>KRITERIJI ZA ODABIR GOSPODARSKOG SUBJEKTA (UVJETI SPOSOBNOSTI)</w:t>
      </w:r>
      <w:bookmarkEnd w:id="50"/>
      <w:bookmarkEnd w:id="51"/>
    </w:p>
    <w:p w14:paraId="6CC5A0C3" w14:textId="77777777" w:rsidR="00315E2B" w:rsidRPr="00315E2B" w:rsidRDefault="00315E2B" w:rsidP="00315E2B">
      <w:pPr>
        <w:keepNext/>
        <w:numPr>
          <w:ilvl w:val="2"/>
          <w:numId w:val="4"/>
        </w:numPr>
        <w:outlineLvl w:val="2"/>
        <w:rPr>
          <w:b/>
          <w:szCs w:val="20"/>
        </w:rPr>
      </w:pPr>
      <w:bookmarkStart w:id="52" w:name="_Toc525580046"/>
      <w:bookmarkStart w:id="53" w:name="_Toc19706351"/>
      <w:r w:rsidRPr="00315E2B">
        <w:rPr>
          <w:b/>
          <w:szCs w:val="20"/>
        </w:rPr>
        <w:t>Sposobnost za obavljanje profesionalne djelatnosti</w:t>
      </w:r>
      <w:bookmarkEnd w:id="52"/>
      <w:bookmarkEnd w:id="53"/>
    </w:p>
    <w:p w14:paraId="74B54F73" w14:textId="77777777" w:rsidR="00315E2B" w:rsidRPr="00315E2B" w:rsidRDefault="00315E2B" w:rsidP="00315E2B">
      <w:pPr>
        <w:ind w:left="0"/>
        <w:rPr>
          <w:b/>
        </w:rPr>
      </w:pPr>
      <w:r w:rsidRPr="00315E2B">
        <w:rPr>
          <w:b/>
        </w:rPr>
        <w:t xml:space="preserve">Dokaz o upisu gospodarskog subjekta u sudski, obrtni, strukovni ili drugi odgovarajući registar u državi njegova poslovnog </w:t>
      </w:r>
      <w:proofErr w:type="spellStart"/>
      <w:r w:rsidRPr="00315E2B">
        <w:rPr>
          <w:b/>
        </w:rPr>
        <w:t>nastana</w:t>
      </w:r>
      <w:proofErr w:type="spellEnd"/>
      <w:r w:rsidRPr="00315E2B">
        <w:rPr>
          <w:b/>
        </w:rPr>
        <w:t>.</w:t>
      </w:r>
    </w:p>
    <w:p w14:paraId="6AB5DD4B" w14:textId="77777777" w:rsidR="00315E2B" w:rsidRPr="00315E2B" w:rsidRDefault="00315E2B" w:rsidP="00315E2B">
      <w:pPr>
        <w:keepNext/>
        <w:numPr>
          <w:ilvl w:val="2"/>
          <w:numId w:val="4"/>
        </w:numPr>
        <w:outlineLvl w:val="2"/>
        <w:rPr>
          <w:rFonts w:asciiTheme="minorHAnsi" w:hAnsiTheme="minorHAnsi" w:cstheme="minorHAnsi"/>
          <w:b/>
          <w:szCs w:val="20"/>
        </w:rPr>
      </w:pPr>
      <w:bookmarkStart w:id="54" w:name="_Toc525580047"/>
      <w:bookmarkStart w:id="55" w:name="_Toc19706352"/>
      <w:r w:rsidRPr="00315E2B">
        <w:rPr>
          <w:b/>
          <w:szCs w:val="20"/>
        </w:rPr>
        <w:t>Ekonomska i financijska sposobnosti</w:t>
      </w:r>
      <w:bookmarkEnd w:id="54"/>
      <w:bookmarkEnd w:id="55"/>
    </w:p>
    <w:p w14:paraId="5DF78373" w14:textId="6B0C702B" w:rsidR="00315E2B" w:rsidRPr="00315E2B" w:rsidRDefault="00C50BA9" w:rsidP="00C50BA9">
      <w:pPr>
        <w:pStyle w:val="Naslov4"/>
      </w:pPr>
      <w:r w:rsidRPr="00C50BA9">
        <w:t>Gospodarski subjekt mora u postupku nabave dokazati da je njegov minimalni godišnji promet u tri posljednje dostupne financijske godine (</w:t>
      </w:r>
      <w:r w:rsidRPr="00C50BA9">
        <w:rPr>
          <w:i/>
        </w:rPr>
        <w:t>ovisno o datumu osnivanja ili početka obavljanja djelatnosti gospodarskog subjekta, ako je informacija o tim prometima dostupna</w:t>
      </w:r>
      <w:r w:rsidRPr="00C50BA9">
        <w:t>) jednak ili veći od procijenjene vrijednosti nabave</w:t>
      </w:r>
      <w:r w:rsidR="002B7C4A">
        <w:t xml:space="preserve"> (bez PDV-a)</w:t>
      </w:r>
      <w:r w:rsidRPr="00C50BA9">
        <w:t>.</w:t>
      </w:r>
    </w:p>
    <w:p w14:paraId="2F3C788B" w14:textId="77777777" w:rsidR="00315E2B" w:rsidRPr="00315E2B" w:rsidRDefault="00315E2B" w:rsidP="00315E2B">
      <w:pPr>
        <w:keepNext/>
        <w:numPr>
          <w:ilvl w:val="2"/>
          <w:numId w:val="4"/>
        </w:numPr>
        <w:outlineLvl w:val="2"/>
        <w:rPr>
          <w:b/>
          <w:szCs w:val="20"/>
        </w:rPr>
      </w:pPr>
      <w:bookmarkStart w:id="56" w:name="_Toc525580048"/>
      <w:bookmarkStart w:id="57" w:name="_Toc19706353"/>
      <w:r w:rsidRPr="00315E2B">
        <w:rPr>
          <w:b/>
          <w:szCs w:val="20"/>
        </w:rPr>
        <w:t>Uvjeti tehničke i stručne sposobnosti</w:t>
      </w:r>
      <w:bookmarkEnd w:id="56"/>
      <w:bookmarkEnd w:id="57"/>
    </w:p>
    <w:p w14:paraId="3DE92BD0" w14:textId="77777777" w:rsidR="00F204F1" w:rsidRPr="00F204F1" w:rsidRDefault="00F204F1" w:rsidP="00F204F1">
      <w:pPr>
        <w:ind w:left="0"/>
        <w:rPr>
          <w:rFonts w:asciiTheme="minorHAnsi" w:hAnsiTheme="minorHAnsi" w:cstheme="minorHAnsi"/>
        </w:rPr>
      </w:pPr>
      <w:r w:rsidRPr="00F204F1">
        <w:rPr>
          <w:rFonts w:asciiTheme="minorHAnsi" w:hAnsiTheme="minorHAnsi" w:cstheme="minorHAnsi"/>
        </w:rPr>
        <w:t>Gospodarski subjekt je obvezan zadovoljiti minimalne razine tehničke i stručne sposobnosti:</w:t>
      </w:r>
    </w:p>
    <w:p w14:paraId="354290B2" w14:textId="3FDDBA46" w:rsidR="002034EC" w:rsidRPr="002034EC" w:rsidRDefault="002034EC" w:rsidP="002034EC">
      <w:pPr>
        <w:pStyle w:val="Naslov4"/>
        <w:rPr>
          <w:rFonts w:asciiTheme="minorHAnsi" w:hAnsiTheme="minorHAnsi" w:cstheme="minorHAnsi"/>
          <w:szCs w:val="24"/>
          <w:lang w:eastAsia="en-US"/>
        </w:rPr>
      </w:pPr>
      <w:r>
        <w:rPr>
          <w:rFonts w:asciiTheme="minorHAnsi" w:hAnsiTheme="minorHAnsi" w:cstheme="minorHAnsi"/>
          <w:szCs w:val="24"/>
          <w:lang w:eastAsia="en-US"/>
        </w:rPr>
        <w:t>P</w:t>
      </w:r>
      <w:r w:rsidRPr="002034EC">
        <w:rPr>
          <w:rFonts w:asciiTheme="minorHAnsi" w:hAnsiTheme="minorHAnsi" w:cstheme="minorHAnsi"/>
          <w:szCs w:val="24"/>
          <w:lang w:eastAsia="en-US"/>
        </w:rPr>
        <w:t xml:space="preserve">opis glavnih isporuka robe </w:t>
      </w:r>
      <w:r w:rsidR="003161A4">
        <w:rPr>
          <w:rFonts w:asciiTheme="minorHAnsi" w:hAnsiTheme="minorHAnsi" w:cstheme="minorHAnsi"/>
          <w:szCs w:val="24"/>
          <w:lang w:eastAsia="en-US"/>
        </w:rPr>
        <w:t xml:space="preserve">izvršenih </w:t>
      </w:r>
      <w:r w:rsidRPr="002034EC">
        <w:rPr>
          <w:rFonts w:asciiTheme="minorHAnsi" w:hAnsiTheme="minorHAnsi" w:cstheme="minorHAnsi"/>
          <w:szCs w:val="24"/>
          <w:lang w:eastAsia="en-US"/>
        </w:rPr>
        <w:t xml:space="preserve">u godini u kojoj je započeo postupak nabave i tijekom </w:t>
      </w:r>
      <w:r>
        <w:rPr>
          <w:rFonts w:asciiTheme="minorHAnsi" w:hAnsiTheme="minorHAnsi" w:cstheme="minorHAnsi"/>
          <w:szCs w:val="24"/>
          <w:lang w:eastAsia="en-US"/>
        </w:rPr>
        <w:t>tri</w:t>
      </w:r>
      <w:r w:rsidRPr="002034EC">
        <w:rPr>
          <w:rFonts w:asciiTheme="minorHAnsi" w:hAnsiTheme="minorHAnsi" w:cstheme="minorHAnsi"/>
          <w:szCs w:val="24"/>
          <w:lang w:eastAsia="en-US"/>
        </w:rPr>
        <w:t xml:space="preserve"> godine koje prethode toj godini</w:t>
      </w:r>
    </w:p>
    <w:p w14:paraId="55B5D71A" w14:textId="6B580132" w:rsidR="001F762B" w:rsidRPr="00860D98" w:rsidRDefault="002226D6" w:rsidP="00860D98">
      <w:pPr>
        <w:ind w:left="0"/>
        <w:rPr>
          <w:rFonts w:asciiTheme="minorHAnsi" w:hAnsiTheme="minorHAnsi" w:cstheme="minorHAnsi"/>
        </w:rPr>
      </w:pPr>
      <w:r w:rsidRPr="00860D98">
        <w:rPr>
          <w:rFonts w:asciiTheme="minorHAnsi" w:hAnsiTheme="minorHAnsi" w:cstheme="minorHAnsi"/>
        </w:rPr>
        <w:t xml:space="preserve">Popisom glavnih isporuka robe </w:t>
      </w:r>
      <w:r w:rsidR="001F762B" w:rsidRPr="00860D98">
        <w:rPr>
          <w:rFonts w:asciiTheme="minorHAnsi" w:hAnsiTheme="minorHAnsi" w:cstheme="minorHAnsi"/>
        </w:rPr>
        <w:t xml:space="preserve">u godini u kojoj je započeo postupak nabave i tijekom </w:t>
      </w:r>
      <w:r w:rsidR="00C50BA9" w:rsidRPr="00860D98">
        <w:rPr>
          <w:rFonts w:asciiTheme="minorHAnsi" w:hAnsiTheme="minorHAnsi" w:cstheme="minorHAnsi"/>
        </w:rPr>
        <w:t>3</w:t>
      </w:r>
      <w:r w:rsidR="001F762B" w:rsidRPr="00860D98">
        <w:rPr>
          <w:rFonts w:asciiTheme="minorHAnsi" w:hAnsiTheme="minorHAnsi" w:cstheme="minorHAnsi"/>
        </w:rPr>
        <w:t xml:space="preserve"> godin</w:t>
      </w:r>
      <w:r w:rsidR="00C50BA9" w:rsidRPr="00860D98">
        <w:rPr>
          <w:rFonts w:asciiTheme="minorHAnsi" w:hAnsiTheme="minorHAnsi" w:cstheme="minorHAnsi"/>
        </w:rPr>
        <w:t>e</w:t>
      </w:r>
      <w:r w:rsidR="001F762B" w:rsidRPr="00860D98">
        <w:rPr>
          <w:rFonts w:asciiTheme="minorHAnsi" w:hAnsiTheme="minorHAnsi" w:cstheme="minorHAnsi"/>
        </w:rPr>
        <w:t xml:space="preserve"> (201</w:t>
      </w:r>
      <w:r w:rsidR="003B1EA1">
        <w:rPr>
          <w:rFonts w:asciiTheme="minorHAnsi" w:hAnsiTheme="minorHAnsi" w:cstheme="minorHAnsi"/>
        </w:rPr>
        <w:t>6</w:t>
      </w:r>
      <w:r w:rsidR="001F762B" w:rsidRPr="00860D98">
        <w:rPr>
          <w:rFonts w:asciiTheme="minorHAnsi" w:hAnsiTheme="minorHAnsi" w:cstheme="minorHAnsi"/>
        </w:rPr>
        <w:t>.-201</w:t>
      </w:r>
      <w:r w:rsidR="00C50BA9" w:rsidRPr="00860D98">
        <w:rPr>
          <w:rFonts w:asciiTheme="minorHAnsi" w:hAnsiTheme="minorHAnsi" w:cstheme="minorHAnsi"/>
        </w:rPr>
        <w:t>8</w:t>
      </w:r>
      <w:r w:rsidR="001F762B" w:rsidRPr="00860D98">
        <w:rPr>
          <w:rFonts w:asciiTheme="minorHAnsi" w:hAnsiTheme="minorHAnsi" w:cstheme="minorHAnsi"/>
        </w:rPr>
        <w:t>.) koje prethode 201</w:t>
      </w:r>
      <w:r w:rsidR="00C50BA9" w:rsidRPr="00860D98">
        <w:rPr>
          <w:rFonts w:asciiTheme="minorHAnsi" w:hAnsiTheme="minorHAnsi" w:cstheme="minorHAnsi"/>
        </w:rPr>
        <w:t>9</w:t>
      </w:r>
      <w:r w:rsidR="001F762B" w:rsidRPr="00860D98">
        <w:rPr>
          <w:rFonts w:asciiTheme="minorHAnsi" w:hAnsiTheme="minorHAnsi" w:cstheme="minorHAnsi"/>
        </w:rPr>
        <w:t>. godini.</w:t>
      </w:r>
    </w:p>
    <w:p w14:paraId="3C09E380" w14:textId="77777777" w:rsidR="002226D6" w:rsidRPr="00860D98" w:rsidRDefault="002226D6" w:rsidP="00860D98">
      <w:pPr>
        <w:ind w:left="0"/>
        <w:rPr>
          <w:rFonts w:asciiTheme="minorHAnsi" w:hAnsiTheme="minorHAnsi" w:cstheme="minorHAnsi"/>
        </w:rPr>
      </w:pPr>
      <w:r w:rsidRPr="00860D98">
        <w:rPr>
          <w:rFonts w:asciiTheme="minorHAnsi" w:hAnsiTheme="minorHAnsi" w:cstheme="minorHAnsi"/>
        </w:rPr>
        <w:t>Popis sadržava vrijednost robe, datum te naziv druge ugovorne strane.</w:t>
      </w:r>
    </w:p>
    <w:p w14:paraId="62698448" w14:textId="05A8E877" w:rsidR="002034EC" w:rsidRPr="00860D98" w:rsidRDefault="002034EC" w:rsidP="00860D98">
      <w:pPr>
        <w:widowControl w:val="0"/>
        <w:suppressAutoHyphens/>
        <w:autoSpaceDE/>
        <w:autoSpaceDN/>
        <w:adjustRightInd/>
        <w:ind w:left="0"/>
        <w:jc w:val="left"/>
        <w:outlineLvl w:val="1"/>
        <w:rPr>
          <w:rFonts w:asciiTheme="minorHAnsi" w:eastAsia="Lucida Sans Unicode" w:hAnsiTheme="minorHAnsi" w:cstheme="minorHAnsi"/>
          <w:b/>
          <w:color w:val="231F20"/>
        </w:rPr>
      </w:pPr>
      <w:bookmarkStart w:id="58" w:name="_Toc19706354"/>
      <w:bookmarkStart w:id="59" w:name="OLE_LINK60"/>
      <w:bookmarkStart w:id="60" w:name="OLE_LINK61"/>
      <w:bookmarkStart w:id="61" w:name="OLE_LINK48"/>
      <w:bookmarkStart w:id="62" w:name="OLE_LINK49"/>
      <w:r w:rsidRPr="002034EC">
        <w:rPr>
          <w:rFonts w:asciiTheme="minorHAnsi" w:eastAsia="Lucida Sans Unicode" w:hAnsiTheme="minorHAnsi" w:cstheme="minorHAnsi"/>
          <w:b/>
          <w:color w:val="231F20"/>
        </w:rPr>
        <w:t>Minimalna razina sposobnosti</w:t>
      </w:r>
      <w:bookmarkEnd w:id="58"/>
      <w:r w:rsidRPr="002034EC">
        <w:rPr>
          <w:rFonts w:asciiTheme="minorHAnsi" w:eastAsia="Lucida Sans Unicode" w:hAnsiTheme="minorHAnsi" w:cstheme="minorHAnsi"/>
          <w:b/>
          <w:color w:val="231F20"/>
        </w:rPr>
        <w:t xml:space="preserve"> </w:t>
      </w:r>
    </w:p>
    <w:p w14:paraId="0504B5BF" w14:textId="372A8D1D" w:rsidR="00860D98" w:rsidRPr="00860D98" w:rsidRDefault="00860D98" w:rsidP="00860D98">
      <w:pPr>
        <w:widowControl w:val="0"/>
        <w:suppressAutoHyphens/>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Minimalna razina sposobnosti: Gospodarski subjekt mora dokazati da je u godini u kojoj je počeo postupak nabave i tijekom 3 godine ko</w:t>
      </w:r>
      <w:r w:rsidR="003161A4">
        <w:rPr>
          <w:rFonts w:asciiTheme="minorHAnsi" w:hAnsiTheme="minorHAnsi" w:cstheme="minorHAnsi"/>
          <w:color w:val="231F20"/>
        </w:rPr>
        <w:t>je prethode toj godini (2018.-</w:t>
      </w:r>
      <w:r w:rsidRPr="00860D98">
        <w:rPr>
          <w:rFonts w:asciiTheme="minorHAnsi" w:hAnsiTheme="minorHAnsi" w:cstheme="minorHAnsi"/>
          <w:color w:val="231F20"/>
        </w:rPr>
        <w:t>201</w:t>
      </w:r>
      <w:r w:rsidR="00A33B95">
        <w:rPr>
          <w:rFonts w:asciiTheme="minorHAnsi" w:hAnsiTheme="minorHAnsi" w:cstheme="minorHAnsi"/>
          <w:color w:val="231F20"/>
        </w:rPr>
        <w:t>6</w:t>
      </w:r>
      <w:r w:rsidRPr="00860D98">
        <w:rPr>
          <w:rFonts w:asciiTheme="minorHAnsi" w:hAnsiTheme="minorHAnsi" w:cstheme="minorHAnsi"/>
          <w:color w:val="231F20"/>
        </w:rPr>
        <w:t xml:space="preserve">.) uredno izvršio isporuku robe iste ili slične predmetu nabave (iz područja </w:t>
      </w:r>
      <w:bookmarkStart w:id="63" w:name="OLE_LINK64"/>
      <w:bookmarkStart w:id="64" w:name="OLE_LINK65"/>
      <w:r>
        <w:rPr>
          <w:rFonts w:asciiTheme="minorHAnsi" w:hAnsiTheme="minorHAnsi" w:cstheme="minorHAnsi"/>
          <w:color w:val="231F20"/>
        </w:rPr>
        <w:t xml:space="preserve">isporuke i ugradnje </w:t>
      </w:r>
      <w:bookmarkEnd w:id="63"/>
      <w:bookmarkEnd w:id="64"/>
      <w:r w:rsidRPr="00860D98">
        <w:rPr>
          <w:rFonts w:asciiTheme="minorHAnsi" w:hAnsiTheme="minorHAnsi" w:cstheme="minorHAnsi"/>
          <w:color w:val="231F20"/>
        </w:rPr>
        <w:t xml:space="preserve">upravljačkog informatičkog sustava objekta i/ili </w:t>
      </w:r>
      <w:r w:rsidRPr="00860D98">
        <w:t xml:space="preserve"> </w:t>
      </w:r>
      <w:r w:rsidRPr="00860D98">
        <w:rPr>
          <w:rFonts w:asciiTheme="minorHAnsi" w:hAnsiTheme="minorHAnsi" w:cstheme="minorHAnsi"/>
          <w:color w:val="231F20"/>
        </w:rPr>
        <w:t xml:space="preserve">isporuke i ugradnje </w:t>
      </w:r>
      <w:r w:rsidR="00E1248B">
        <w:rPr>
          <w:rFonts w:asciiTheme="minorHAnsi" w:hAnsiTheme="minorHAnsi" w:cstheme="minorHAnsi"/>
          <w:color w:val="231F20"/>
        </w:rPr>
        <w:t>s</w:t>
      </w:r>
      <w:r w:rsidRPr="00860D98">
        <w:rPr>
          <w:rFonts w:asciiTheme="minorHAnsi" w:hAnsiTheme="minorHAnsi" w:cstheme="minorHAnsi"/>
          <w:color w:val="231F20"/>
        </w:rPr>
        <w:t xml:space="preserve">ustava tehničke zaštite) čija zbrojena vrijednost je minimalno jednaka procijenjenoj vrijednosti </w:t>
      </w:r>
      <w:r w:rsidR="00787837">
        <w:rPr>
          <w:rFonts w:asciiTheme="minorHAnsi" w:hAnsiTheme="minorHAnsi" w:cstheme="minorHAnsi"/>
          <w:color w:val="231F20"/>
        </w:rPr>
        <w:t>nabave (bez PDV-a)</w:t>
      </w:r>
      <w:r w:rsidRPr="00860D98">
        <w:rPr>
          <w:rFonts w:asciiTheme="minorHAnsi" w:hAnsiTheme="minorHAnsi" w:cstheme="minorHAnsi"/>
          <w:color w:val="231F20"/>
        </w:rPr>
        <w:t xml:space="preserve">. </w:t>
      </w:r>
    </w:p>
    <w:p w14:paraId="20BD0FF8" w14:textId="77777777" w:rsidR="00860D98" w:rsidRDefault="00860D98" w:rsidP="00860D98">
      <w:pPr>
        <w:autoSpaceDE/>
        <w:autoSpaceDN/>
        <w:adjustRightInd/>
        <w:ind w:left="0"/>
        <w:rPr>
          <w:rFonts w:asciiTheme="minorHAnsi" w:hAnsiTheme="minorHAnsi" w:cstheme="minorHAnsi"/>
          <w:color w:val="231F20"/>
        </w:rPr>
      </w:pPr>
      <w:r w:rsidRPr="00860D98">
        <w:rPr>
          <w:rFonts w:asciiTheme="minorHAnsi" w:hAnsiTheme="minorHAnsi" w:cstheme="minorHAnsi"/>
          <w:color w:val="231F20"/>
        </w:rPr>
        <w:t>Pritom, za izračun zbrojene vrijednosti pruženih isporuka moguće je uzeti u obzir najviše 2 isporuke (reference).</w:t>
      </w:r>
    </w:p>
    <w:p w14:paraId="26DEBD4F" w14:textId="71B35442" w:rsidR="000E45A0" w:rsidRPr="000E45A0" w:rsidRDefault="00AD74C2" w:rsidP="000E45A0">
      <w:pPr>
        <w:pStyle w:val="Naslov2"/>
      </w:pPr>
      <w:bookmarkStart w:id="65" w:name="_Toc19706355"/>
      <w:r>
        <w:t>NORME OSIGURANJA KVALITETE</w:t>
      </w:r>
      <w:bookmarkEnd w:id="65"/>
    </w:p>
    <w:p w14:paraId="3723B1F0" w14:textId="4B97B0CD" w:rsidR="00764C2C" w:rsidRDefault="0030653E" w:rsidP="004C6DB2">
      <w:pPr>
        <w:pStyle w:val="Naslov3"/>
      </w:pPr>
      <w:bookmarkStart w:id="66" w:name="_Toc19706356"/>
      <w:bookmarkStart w:id="67" w:name="OLE_LINK66"/>
      <w:bookmarkEnd w:id="59"/>
      <w:bookmarkEnd w:id="60"/>
      <w:bookmarkEnd w:id="61"/>
      <w:bookmarkEnd w:id="62"/>
      <w:r w:rsidRPr="0030653E">
        <w:t>Norm</w:t>
      </w:r>
      <w:r w:rsidR="000E45A0">
        <w:t>a</w:t>
      </w:r>
      <w:r w:rsidRPr="0030653E">
        <w:t xml:space="preserve"> za upravljanje informacijskom sigurnošću</w:t>
      </w:r>
      <w:bookmarkEnd w:id="66"/>
    </w:p>
    <w:p w14:paraId="0ABD153E" w14:textId="3D1F14F9" w:rsidR="001F7F51" w:rsidRPr="000154D7" w:rsidRDefault="001F7F51" w:rsidP="000154D7">
      <w:pPr>
        <w:pStyle w:val="Naslov4"/>
      </w:pPr>
      <w:r w:rsidRPr="000154D7">
        <w:t>Ponuditelj mora dokazati da je uveo i primjenjuje sustav upravljanja informacijskom sigurnošću HRN ISO/IEC 27001 ili jednakovrijedan</w:t>
      </w:r>
      <w:r w:rsidR="00E7711A" w:rsidRPr="000154D7">
        <w:t xml:space="preserve"> izdan od neovisnih tijela</w:t>
      </w:r>
      <w:r w:rsidRPr="000154D7">
        <w:t>.</w:t>
      </w:r>
    </w:p>
    <w:p w14:paraId="68911793" w14:textId="5DF9093A" w:rsidR="0033778F" w:rsidRDefault="0033778F" w:rsidP="0033778F">
      <w:pPr>
        <w:ind w:left="0"/>
      </w:pPr>
      <w:r w:rsidRPr="00682B94">
        <w:rPr>
          <w:b/>
        </w:rPr>
        <w:t>Obrazloženje:</w:t>
      </w:r>
      <w:r>
        <w:t xml:space="preserve"> Ugradnja </w:t>
      </w:r>
      <w:r w:rsidR="00E1482E">
        <w:t xml:space="preserve">upravljačkog informatičkog </w:t>
      </w:r>
      <w:r>
        <w:t xml:space="preserve">sustava </w:t>
      </w:r>
      <w:r w:rsidR="00E1482E">
        <w:t>objekta</w:t>
      </w:r>
      <w:r>
        <w:t xml:space="preserve"> podrazumijeva dostup do informacija Naručitelja koje su povjerljive te traženim certifikatom Ponuditelj dokazuje da ima implementirane procedure za rad s povjerljivim informacijama.</w:t>
      </w:r>
    </w:p>
    <w:p w14:paraId="02AA0C71" w14:textId="643BBEBA" w:rsidR="0033778F" w:rsidRDefault="00155724" w:rsidP="0033778F">
      <w:pPr>
        <w:ind w:left="0"/>
      </w:pPr>
      <w:r>
        <w:t xml:space="preserve">Naručitelj će priznati jednakovrijedan certifikat tijela osnovanih u drugim državama članicama. </w:t>
      </w:r>
      <w:r w:rsidR="0033778F">
        <w:t xml:space="preserve">Naručitelj neće odbiti ponudu ukoliko Ponuditelj </w:t>
      </w:r>
      <w:r w:rsidR="00AD74C2">
        <w:t>dokaže uspostavu jednakovrijednih mjera osiguranja kvalitete ako ponuditelj iz objektivnih razloga nije mogao pribaviti potvrde u odgovarajućem roku, pod uvjetom da dokaže da su mjere usklađene s traženom normom osiguranja kvalitete.</w:t>
      </w:r>
    </w:p>
    <w:p w14:paraId="6C0780CB" w14:textId="0D5E17E4"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rPr>
      </w:pPr>
      <w:bookmarkStart w:id="68" w:name="_Toc525580049"/>
      <w:bookmarkStart w:id="69" w:name="_Toc19706357"/>
      <w:bookmarkEnd w:id="67"/>
      <w:r w:rsidRPr="00315E2B">
        <w:rPr>
          <w:b/>
          <w:szCs w:val="20"/>
        </w:rPr>
        <w:t>UVJETI SPOSOBNOSTI U SLUČAJU ZAJEDNICE GOSPODARSKIH SUBJEKATA</w:t>
      </w:r>
      <w:bookmarkEnd w:id="68"/>
      <w:bookmarkEnd w:id="69"/>
    </w:p>
    <w:p w14:paraId="76E4E19B" w14:textId="77777777"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14:paraId="45AFECDF"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14:paraId="091F00B4"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Pr="00315E2B">
        <w:rPr>
          <w:rFonts w:asciiTheme="minorHAnsi" w:hAnsiTheme="minorHAnsi" w:cstheme="minorHAnsi"/>
        </w:rPr>
        <w:t>Dokumentacije o nabavi)</w:t>
      </w:r>
    </w:p>
    <w:p w14:paraId="056ABD21"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14:paraId="6AE65641"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tražene kriterije za kvalitativni odabir gospodarskog subjekta iz točaka 3.3.2. i 3.3.3. ove Dokumentacije o nabavi.</w:t>
      </w:r>
    </w:p>
    <w:p w14:paraId="2187EF74"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14:paraId="76FA0815"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11510C0"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14:paraId="50309128" w14:textId="77777777"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70" w:name="_Toc525580050"/>
      <w:bookmarkStart w:id="71" w:name="_Toc19706358"/>
      <w:r w:rsidRPr="00315E2B">
        <w:rPr>
          <w:rFonts w:asciiTheme="minorHAnsi" w:hAnsiTheme="minorHAnsi" w:cstheme="minorHAnsi"/>
          <w:b/>
          <w:szCs w:val="20"/>
        </w:rPr>
        <w:t>OSLANJANJE NA SPOSOBNOST DRUGIH SUBJEKATA</w:t>
      </w:r>
      <w:bookmarkEnd w:id="70"/>
      <w:bookmarkEnd w:id="71"/>
    </w:p>
    <w:p w14:paraId="723D8BA9" w14:textId="77777777" w:rsidR="00315E2B" w:rsidRDefault="00315E2B" w:rsidP="00315E2B">
      <w:pPr>
        <w:ind w:left="0"/>
        <w:rPr>
          <w:rFonts w:asciiTheme="minorHAnsi" w:hAnsiTheme="minorHAnsi" w:cstheme="minorHAnsi"/>
        </w:rPr>
      </w:pPr>
      <w:r w:rsidRPr="00315E2B">
        <w:rPr>
          <w:rFonts w:asciiTheme="minorHAnsi" w:hAnsiTheme="minorHAnsi" w:cstheme="minorHAnsi"/>
        </w:rPr>
        <w:t>Radi dokazivanja ispunjavanja kriterija ekonomske i financijske te tehničke i stručne sposobnosti Ponuditelj ili zajednica gospodarskih subjekata se može</w:t>
      </w:r>
      <w:r>
        <w:rPr>
          <w:rFonts w:asciiTheme="minorHAnsi" w:hAnsiTheme="minorHAnsi" w:cstheme="minorHAnsi"/>
        </w:rPr>
        <w:t xml:space="preserve"> </w:t>
      </w:r>
      <w:r w:rsidRPr="00315E2B">
        <w:rPr>
          <w:rFonts w:asciiTheme="minorHAnsi" w:hAnsiTheme="minorHAnsi" w:cstheme="minorHAnsi"/>
        </w:rPr>
        <w:t>osloniti na sposobnost drugih subjekata, bez obzira na pravnu prirodu njihova međusobnog odnosa.</w:t>
      </w:r>
    </w:p>
    <w:p w14:paraId="3E23D452"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t xml:space="preserve">Gospodarski subjekt može se u postupku nabave osloniti na sposobnost drugih subjekata radi dokazivanja ispunjavanja kriterija koji su vezani uz relevantno stručno iskustvo, samo ako će ti subjekti </w:t>
      </w:r>
      <w:r w:rsidR="000127D6">
        <w:rPr>
          <w:rFonts w:asciiTheme="minorHAnsi" w:hAnsiTheme="minorHAnsi" w:cstheme="minorHAnsi"/>
          <w:b/>
        </w:rPr>
        <w:t>vršiti isporuke</w:t>
      </w:r>
      <w:r w:rsidRPr="003363B1">
        <w:rPr>
          <w:rFonts w:asciiTheme="minorHAnsi" w:hAnsiTheme="minorHAnsi" w:cstheme="minorHAnsi"/>
          <w:b/>
        </w:rPr>
        <w:t xml:space="preserve"> za koje se ta sposobnost traži. </w:t>
      </w:r>
    </w:p>
    <w:p w14:paraId="7F95266D"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t xml:space="preserve">Podaci o djelu ugovora koje Gospodarski subjekt namjerava podugovoriti, ukoliko će drugi subjekti </w:t>
      </w:r>
      <w:r w:rsidR="000127D6" w:rsidRPr="000127D6">
        <w:rPr>
          <w:rFonts w:asciiTheme="minorHAnsi" w:hAnsiTheme="minorHAnsi" w:cstheme="minorHAnsi"/>
          <w:b/>
        </w:rPr>
        <w:t xml:space="preserve">vršiti isporuke </w:t>
      </w:r>
      <w:r w:rsidRPr="003363B1">
        <w:rPr>
          <w:rFonts w:asciiTheme="minorHAnsi" w:hAnsiTheme="minorHAnsi" w:cstheme="minorHAnsi"/>
          <w:b/>
        </w:rPr>
        <w:t>za koje se ta sposobnost traži, ne služe formalnom zadovoljavanju uvjeta nadmetanja već moraju biti bazirani na realnim poslovnim udjelima obzirom na ponudu Gospodarskog subjekta i stvaran angažman tih subjekata na izvršenju dijela ugovora o nabavi.</w:t>
      </w:r>
    </w:p>
    <w:p w14:paraId="17F01F3B"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Ponuditelj oslanja na sposobnost drugih subjekata mora dokazati Naručitelju da će imati na raspolaganju potrebne resurse nužne za izvršenje ugovora u obliku:</w:t>
      </w:r>
    </w:p>
    <w:p w14:paraId="71EAE92E"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Izjave gospodarskog subjekta da će svoje resurse staviti na raspolaganje Ponuditelju za izvršenje predmeta nabave ili</w:t>
      </w:r>
    </w:p>
    <w:p w14:paraId="5C00863E"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Ugovor o poslovnoj suradnji za izvršenje predmeta nabave.</w:t>
      </w:r>
    </w:p>
    <w:p w14:paraId="1B2ACE2B"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Ponuditelj u ponudi mora dokazati za gospodarske subjekte na čiju se sposobnost oslanja da:</w:t>
      </w:r>
    </w:p>
    <w:p w14:paraId="543412B3"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Ne postoje osnove za njihovo isključenje,</w:t>
      </w:r>
    </w:p>
    <w:p w14:paraId="6CBE3704"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uvjete ekonomske i financijske i/ili tehničke i stručne sposobnosti, ovisno na koju se sposobnost Ponuditelj oslanja (za one uvjete radi čijeg se ispunjenja na gospodarski subjekt oslonio Ponuditelj ili Zajednica gospodarskih subjekata).</w:t>
      </w:r>
    </w:p>
    <w:p w14:paraId="5851740F"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47DE5AF6"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14:paraId="38545E58"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rPr>
      </w:pPr>
      <w:bookmarkStart w:id="72" w:name="_Toc508637981"/>
      <w:bookmarkStart w:id="73" w:name="_Toc525580051"/>
      <w:bookmarkStart w:id="74" w:name="_Toc19706359"/>
      <w:r w:rsidRPr="00315E2B">
        <w:rPr>
          <w:b/>
        </w:rPr>
        <w:t>DOKAZ OSLANJANJA NA SPOSOBNOST DRUGIH SUBJEKATA</w:t>
      </w:r>
      <w:bookmarkEnd w:id="72"/>
      <w:bookmarkEnd w:id="73"/>
      <w:bookmarkEnd w:id="74"/>
    </w:p>
    <w:p w14:paraId="17B41AAE" w14:textId="77777777" w:rsidR="00315E2B" w:rsidRPr="00315E2B" w:rsidRDefault="00315E2B" w:rsidP="00315E2B">
      <w:pPr>
        <w:ind w:left="0"/>
      </w:pPr>
      <w:r w:rsidRPr="00315E2B">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73704E57" w14:textId="77777777" w:rsidR="00315E2B" w:rsidRPr="00315E2B" w:rsidRDefault="00315E2B" w:rsidP="00315E2B">
      <w:pPr>
        <w:ind w:left="0"/>
      </w:pPr>
      <w:r w:rsidRPr="00315E2B">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67A443C"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rPr>
      </w:pPr>
      <w:bookmarkStart w:id="75" w:name="_Toc525580052"/>
      <w:bookmarkStart w:id="76" w:name="_Toc19706360"/>
      <w:r w:rsidRPr="00315E2B">
        <w:rPr>
          <w:rFonts w:asciiTheme="minorHAnsi" w:hAnsiTheme="minorHAnsi" w:cstheme="minorHAnsi"/>
          <w:b/>
          <w:bCs/>
        </w:rPr>
        <w:t>DOKUMENTI KOJIMA SE DOKAZUJE ISPUNJAVANJE KRITERIJA ZA ODABIR GOSPODARSKOG SUBJEKTA</w:t>
      </w:r>
      <w:bookmarkEnd w:id="75"/>
      <w:bookmarkEnd w:id="76"/>
    </w:p>
    <w:p w14:paraId="0B98898B" w14:textId="77777777" w:rsidR="00315E2B" w:rsidRDefault="00315E2B" w:rsidP="00315E2B">
      <w:pPr>
        <w:spacing w:before="0" w:line="240" w:lineRule="auto"/>
        <w:ind w:left="0"/>
        <w:rPr>
          <w:rFonts w:asciiTheme="minorHAnsi" w:hAnsiTheme="minorHAnsi" w:cstheme="minorHAnsi"/>
          <w:color w:val="000000"/>
          <w:szCs w:val="22"/>
        </w:rPr>
      </w:pPr>
      <w:r w:rsidRPr="00315E2B">
        <w:rPr>
          <w:rFonts w:asciiTheme="minorHAnsi" w:hAnsiTheme="minorHAnsi" w:cstheme="minorHAnsi"/>
          <w:color w:val="000000"/>
          <w:szCs w:val="22"/>
        </w:rPr>
        <w:t>Kao dokaze kojima se dokazuje ispunjavanje kriterija za odabir gospodarskog subjekta iz točke 3.3.1., 3.3.2. i 3.3.3. 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14:paraId="4C58354F" w14:textId="77777777" w:rsidTr="0015002D">
        <w:trPr>
          <w:trHeight w:val="567"/>
          <w:jc w:val="center"/>
        </w:trPr>
        <w:tc>
          <w:tcPr>
            <w:tcW w:w="872" w:type="dxa"/>
            <w:shd w:val="clear" w:color="auto" w:fill="B6DDE8"/>
          </w:tcPr>
          <w:p w14:paraId="75E14181" w14:textId="77777777" w:rsidR="00F204F1" w:rsidRPr="00F204F1" w:rsidRDefault="00F204F1" w:rsidP="00F204F1">
            <w:pPr>
              <w:autoSpaceDE/>
              <w:autoSpaceDN/>
              <w:adjustRightInd/>
              <w:spacing w:line="240" w:lineRule="auto"/>
              <w:ind w:left="0"/>
              <w:jc w:val="left"/>
              <w:rPr>
                <w:b/>
                <w:bCs/>
                <w:color w:val="000000"/>
                <w:sz w:val="20"/>
                <w:szCs w:val="20"/>
              </w:rPr>
            </w:pPr>
          </w:p>
        </w:tc>
        <w:tc>
          <w:tcPr>
            <w:tcW w:w="1316" w:type="dxa"/>
            <w:vAlign w:val="center"/>
          </w:tcPr>
          <w:p w14:paraId="5D9AF1EA"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Točka DON</w:t>
            </w:r>
          </w:p>
        </w:tc>
        <w:tc>
          <w:tcPr>
            <w:tcW w:w="7168" w:type="dxa"/>
            <w:vAlign w:val="center"/>
          </w:tcPr>
          <w:p w14:paraId="1C3F882F"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Traženi dokaz</w:t>
            </w:r>
          </w:p>
        </w:tc>
      </w:tr>
      <w:tr w:rsidR="00F204F1" w:rsidRPr="00F204F1" w14:paraId="5B5B81E3" w14:textId="77777777" w:rsidTr="0015002D">
        <w:trPr>
          <w:cantSplit/>
          <w:trHeight w:val="2835"/>
          <w:jc w:val="center"/>
        </w:trPr>
        <w:tc>
          <w:tcPr>
            <w:tcW w:w="872" w:type="dxa"/>
            <w:shd w:val="clear" w:color="auto" w:fill="B6DDE8"/>
            <w:textDirection w:val="btLr"/>
            <w:vAlign w:val="center"/>
          </w:tcPr>
          <w:p w14:paraId="6F02076A"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SPOSOBNOST ZA OBAVLJANJE PROFESIONALNE DJELATNOSTI</w:t>
            </w:r>
          </w:p>
        </w:tc>
        <w:tc>
          <w:tcPr>
            <w:tcW w:w="1316" w:type="dxa"/>
            <w:vAlign w:val="center"/>
          </w:tcPr>
          <w:p w14:paraId="3BE3670B" w14:textId="77777777" w:rsidR="00F204F1" w:rsidRPr="00F204F1" w:rsidRDefault="00F204F1" w:rsidP="00F204F1">
            <w:pPr>
              <w:spacing w:line="240" w:lineRule="auto"/>
              <w:ind w:left="0"/>
              <w:jc w:val="center"/>
              <w:rPr>
                <w:color w:val="000000"/>
                <w:sz w:val="20"/>
                <w:szCs w:val="20"/>
              </w:rPr>
            </w:pPr>
            <w:r w:rsidRPr="00F204F1">
              <w:rPr>
                <w:color w:val="000000"/>
                <w:sz w:val="20"/>
                <w:szCs w:val="20"/>
              </w:rPr>
              <w:t>Točka 3.3.1.</w:t>
            </w:r>
          </w:p>
        </w:tc>
        <w:tc>
          <w:tcPr>
            <w:tcW w:w="7168" w:type="dxa"/>
            <w:vAlign w:val="center"/>
          </w:tcPr>
          <w:p w14:paraId="1DF4DC74" w14:textId="77777777" w:rsidR="00F204F1" w:rsidRPr="00F204F1" w:rsidRDefault="00F204F1" w:rsidP="00EA2CCA">
            <w:pPr>
              <w:numPr>
                <w:ilvl w:val="0"/>
                <w:numId w:val="37"/>
              </w:numPr>
              <w:autoSpaceDE/>
              <w:autoSpaceDN/>
              <w:adjustRightInd/>
              <w:spacing w:before="0" w:after="160" w:line="240" w:lineRule="auto"/>
              <w:ind w:left="357" w:hanging="357"/>
              <w:jc w:val="left"/>
              <w:rPr>
                <w:color w:val="000000"/>
                <w:sz w:val="20"/>
                <w:szCs w:val="20"/>
              </w:rPr>
            </w:pPr>
            <w:r w:rsidRPr="00F204F1">
              <w:rPr>
                <w:color w:val="000000"/>
                <w:sz w:val="20"/>
                <w:szCs w:val="20"/>
              </w:rPr>
              <w:t xml:space="preserve">Izvadak iz sudskog, obrtnog, strukovnog ili drugog odgovarajućeg registra u državi članici njegovog poslovnog </w:t>
            </w:r>
            <w:proofErr w:type="spellStart"/>
            <w:r w:rsidRPr="00F204F1">
              <w:rPr>
                <w:color w:val="000000"/>
                <w:sz w:val="20"/>
                <w:szCs w:val="20"/>
              </w:rPr>
              <w:t>nastana</w:t>
            </w:r>
            <w:proofErr w:type="spellEnd"/>
            <w:r w:rsidRPr="00F204F1">
              <w:rPr>
                <w:color w:val="000000"/>
                <w:sz w:val="20"/>
                <w:szCs w:val="20"/>
              </w:rPr>
              <w:t xml:space="preserve">. </w:t>
            </w:r>
          </w:p>
          <w:p w14:paraId="55B9FE3E" w14:textId="77777777" w:rsidR="00F204F1" w:rsidRPr="00F204F1" w:rsidRDefault="00F204F1" w:rsidP="00F204F1">
            <w:pPr>
              <w:autoSpaceDE/>
              <w:autoSpaceDN/>
              <w:adjustRightInd/>
              <w:spacing w:line="240" w:lineRule="auto"/>
              <w:ind w:left="0"/>
              <w:rPr>
                <w:color w:val="000000"/>
                <w:sz w:val="20"/>
                <w:szCs w:val="20"/>
              </w:rPr>
            </w:pPr>
            <w:r w:rsidRPr="00F204F1">
              <w:rPr>
                <w:sz w:val="20"/>
              </w:rPr>
              <w:t>Izvadak ne smiju biti stariji od 3 (tri) mjeseca računajući od dana objave obavijesti o nabavi.</w:t>
            </w:r>
          </w:p>
        </w:tc>
      </w:tr>
      <w:tr w:rsidR="0015002D" w:rsidRPr="00F204F1" w14:paraId="107D7F9D" w14:textId="77777777" w:rsidTr="003B1EA1">
        <w:trPr>
          <w:cantSplit/>
          <w:trHeight w:val="4403"/>
          <w:jc w:val="center"/>
        </w:trPr>
        <w:tc>
          <w:tcPr>
            <w:tcW w:w="872" w:type="dxa"/>
            <w:shd w:val="clear" w:color="auto" w:fill="B6DDE8"/>
            <w:textDirection w:val="btLr"/>
            <w:vAlign w:val="center"/>
          </w:tcPr>
          <w:p w14:paraId="6092DAD9" w14:textId="77777777" w:rsidR="0015002D" w:rsidRPr="00F204F1" w:rsidRDefault="0015002D" w:rsidP="00F204F1">
            <w:pPr>
              <w:spacing w:line="240" w:lineRule="auto"/>
              <w:ind w:left="113" w:right="113"/>
              <w:jc w:val="center"/>
              <w:rPr>
                <w:color w:val="000000"/>
                <w:sz w:val="20"/>
                <w:szCs w:val="20"/>
              </w:rPr>
            </w:pPr>
            <w:r w:rsidRPr="00F204F1">
              <w:rPr>
                <w:b/>
                <w:bCs/>
                <w:color w:val="000000"/>
                <w:sz w:val="20"/>
                <w:szCs w:val="20"/>
              </w:rPr>
              <w:t>EKONOMSKA I FINANCIJSKA SPOSOBNOST</w:t>
            </w:r>
          </w:p>
        </w:tc>
        <w:tc>
          <w:tcPr>
            <w:tcW w:w="1316" w:type="dxa"/>
            <w:vAlign w:val="center"/>
          </w:tcPr>
          <w:p w14:paraId="7CE29A8F" w14:textId="77777777" w:rsidR="0015002D" w:rsidRPr="00F204F1" w:rsidRDefault="0015002D" w:rsidP="00F204F1">
            <w:pPr>
              <w:spacing w:line="240" w:lineRule="auto"/>
              <w:ind w:left="0"/>
              <w:jc w:val="center"/>
              <w:rPr>
                <w:color w:val="000000"/>
                <w:sz w:val="20"/>
                <w:szCs w:val="20"/>
              </w:rPr>
            </w:pPr>
            <w:r w:rsidRPr="00F204F1">
              <w:rPr>
                <w:color w:val="000000"/>
                <w:sz w:val="20"/>
                <w:szCs w:val="20"/>
              </w:rPr>
              <w:t>Točka 3.3.2.1.</w:t>
            </w:r>
          </w:p>
        </w:tc>
        <w:tc>
          <w:tcPr>
            <w:tcW w:w="7168" w:type="dxa"/>
          </w:tcPr>
          <w:p w14:paraId="1C505716" w14:textId="77777777" w:rsidR="0015002D" w:rsidRPr="00F204F1" w:rsidRDefault="0015002D" w:rsidP="00EA2CCA">
            <w:pPr>
              <w:numPr>
                <w:ilvl w:val="0"/>
                <w:numId w:val="38"/>
              </w:numPr>
              <w:autoSpaceDE/>
              <w:autoSpaceDN/>
              <w:adjustRightInd/>
              <w:spacing w:line="240" w:lineRule="auto"/>
              <w:ind w:left="357" w:hanging="357"/>
              <w:rPr>
                <w:color w:val="000000"/>
                <w:sz w:val="20"/>
                <w:szCs w:val="20"/>
              </w:rPr>
            </w:pPr>
            <w:r w:rsidRPr="00F204F1">
              <w:rPr>
                <w:color w:val="000000"/>
                <w:sz w:val="20"/>
                <w:szCs w:val="20"/>
              </w:rPr>
              <w:t xml:space="preserve">Izjava o godišnjem prometu gospodarskog subjekta gospodarskog subjekta u posljednje tri dostupne financijske godine. Izjava se daje na obrascu koji sastavlja sam gospodarski subjekt na temelju financijskih izvješća i knjigovodstvenih evidencija gospodarskog subjekta. </w:t>
            </w:r>
          </w:p>
          <w:p w14:paraId="5129B9A3" w14:textId="24E2BFE2" w:rsidR="0015002D" w:rsidRPr="00F204F1" w:rsidRDefault="0015002D" w:rsidP="001424F8">
            <w:pPr>
              <w:autoSpaceDE/>
              <w:autoSpaceDN/>
              <w:adjustRightInd/>
              <w:spacing w:line="240" w:lineRule="auto"/>
              <w:ind w:left="0"/>
              <w:rPr>
                <w:sz w:val="20"/>
                <w:szCs w:val="20"/>
              </w:rPr>
            </w:pPr>
            <w:r w:rsidRPr="00F204F1">
              <w:rPr>
                <w:sz w:val="20"/>
                <w:szCs w:val="20"/>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5E66A6">
              <w:rPr>
                <w:sz w:val="20"/>
                <w:szCs w:val="20"/>
              </w:rPr>
              <w:t>rujan</w:t>
            </w:r>
            <w:r w:rsidRPr="00F204F1">
              <w:rPr>
                <w:sz w:val="20"/>
                <w:szCs w:val="20"/>
              </w:rPr>
              <w:t xml:space="preserve"> 201</w:t>
            </w:r>
            <w:r>
              <w:rPr>
                <w:sz w:val="20"/>
                <w:szCs w:val="20"/>
              </w:rPr>
              <w:t>9</w:t>
            </w:r>
            <w:r w:rsidRPr="00F204F1">
              <w:rPr>
                <w:sz w:val="20"/>
                <w:szCs w:val="20"/>
              </w:rPr>
              <w:t>.</w:t>
            </w:r>
          </w:p>
          <w:p w14:paraId="48C38977" w14:textId="5C034B4B" w:rsidR="0015002D" w:rsidRPr="00F204F1" w:rsidRDefault="0015002D"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VI</w:t>
            </w:r>
            <w:r w:rsidRPr="00F204F1">
              <w:rPr>
                <w:sz w:val="20"/>
                <w:szCs w:val="20"/>
              </w:rPr>
              <w:t xml:space="preserve"> ove dokumentacije o nabavi.</w:t>
            </w:r>
          </w:p>
        </w:tc>
      </w:tr>
      <w:tr w:rsidR="001F7F51" w:rsidRPr="00F204F1" w14:paraId="1D0CD23F" w14:textId="77777777" w:rsidTr="001C26EB">
        <w:trPr>
          <w:cantSplit/>
          <w:trHeight w:val="7824"/>
          <w:jc w:val="center"/>
        </w:trPr>
        <w:tc>
          <w:tcPr>
            <w:tcW w:w="872" w:type="dxa"/>
            <w:shd w:val="clear" w:color="auto" w:fill="B6DDE8"/>
            <w:textDirection w:val="btLr"/>
            <w:vAlign w:val="center"/>
          </w:tcPr>
          <w:p w14:paraId="663795CA" w14:textId="77777777" w:rsidR="001F7F51" w:rsidRPr="00F204F1" w:rsidRDefault="001F7F51" w:rsidP="00F204F1">
            <w:pPr>
              <w:spacing w:line="240" w:lineRule="auto"/>
              <w:ind w:left="113" w:right="113"/>
              <w:jc w:val="center"/>
              <w:rPr>
                <w:b/>
                <w:bCs/>
                <w:color w:val="000000"/>
                <w:sz w:val="20"/>
                <w:szCs w:val="20"/>
              </w:rPr>
            </w:pPr>
            <w:r w:rsidRPr="00F204F1">
              <w:rPr>
                <w:b/>
                <w:bCs/>
                <w:color w:val="000000"/>
                <w:sz w:val="20"/>
                <w:szCs w:val="20"/>
              </w:rPr>
              <w:t>TEHNIČKA I STRUČNA SPOSOBNOST</w:t>
            </w:r>
          </w:p>
        </w:tc>
        <w:tc>
          <w:tcPr>
            <w:tcW w:w="1316" w:type="dxa"/>
            <w:vAlign w:val="center"/>
          </w:tcPr>
          <w:p w14:paraId="7D7A4709" w14:textId="77777777" w:rsidR="001F7F51" w:rsidRPr="00F204F1" w:rsidRDefault="001F7F51" w:rsidP="00F204F1">
            <w:pPr>
              <w:spacing w:line="240" w:lineRule="auto"/>
              <w:ind w:left="0"/>
              <w:jc w:val="center"/>
              <w:rPr>
                <w:color w:val="000000"/>
                <w:sz w:val="20"/>
                <w:szCs w:val="20"/>
              </w:rPr>
            </w:pPr>
            <w:r w:rsidRPr="00F204F1">
              <w:rPr>
                <w:color w:val="000000"/>
                <w:sz w:val="20"/>
                <w:szCs w:val="20"/>
              </w:rPr>
              <w:t>Točka 3.3.3.1.</w:t>
            </w:r>
          </w:p>
        </w:tc>
        <w:tc>
          <w:tcPr>
            <w:tcW w:w="7168" w:type="dxa"/>
            <w:vAlign w:val="center"/>
          </w:tcPr>
          <w:p w14:paraId="5704309C" w14:textId="310E4EE0" w:rsidR="001F7F51" w:rsidRPr="00F204F1" w:rsidRDefault="001F7F51" w:rsidP="00EA2CCA">
            <w:pPr>
              <w:numPr>
                <w:ilvl w:val="0"/>
                <w:numId w:val="50"/>
              </w:numPr>
              <w:autoSpaceDE/>
              <w:autoSpaceDN/>
              <w:adjustRightInd/>
              <w:spacing w:line="240" w:lineRule="auto"/>
              <w:rPr>
                <w:color w:val="000000"/>
                <w:sz w:val="20"/>
                <w:szCs w:val="20"/>
              </w:rPr>
            </w:pPr>
            <w:r w:rsidRPr="00F204F1">
              <w:rPr>
                <w:color w:val="000000"/>
                <w:sz w:val="20"/>
                <w:szCs w:val="20"/>
              </w:rPr>
              <w:t xml:space="preserve">Popis </w:t>
            </w:r>
            <w:r>
              <w:rPr>
                <w:color w:val="000000"/>
                <w:sz w:val="20"/>
                <w:szCs w:val="20"/>
              </w:rPr>
              <w:t>glavnih isporuka roba</w:t>
            </w:r>
            <w:r w:rsidRPr="00F204F1">
              <w:rPr>
                <w:color w:val="000000"/>
                <w:sz w:val="20"/>
                <w:szCs w:val="20"/>
              </w:rPr>
              <w:t xml:space="preserve"> u godini u kojoj je započeo postupak nabave (201</w:t>
            </w:r>
            <w:r>
              <w:rPr>
                <w:color w:val="000000"/>
                <w:sz w:val="20"/>
                <w:szCs w:val="20"/>
              </w:rPr>
              <w:t>9</w:t>
            </w:r>
            <w:r w:rsidRPr="00F204F1">
              <w:rPr>
                <w:color w:val="000000"/>
                <w:sz w:val="20"/>
                <w:szCs w:val="20"/>
              </w:rPr>
              <w:t xml:space="preserve">.) i tijekom </w:t>
            </w:r>
            <w:r>
              <w:rPr>
                <w:color w:val="000000"/>
                <w:sz w:val="20"/>
                <w:szCs w:val="20"/>
              </w:rPr>
              <w:t>3</w:t>
            </w:r>
            <w:r w:rsidRPr="00F204F1">
              <w:rPr>
                <w:color w:val="000000"/>
                <w:sz w:val="20"/>
                <w:szCs w:val="20"/>
              </w:rPr>
              <w:t xml:space="preserve"> (</w:t>
            </w:r>
            <w:r>
              <w:rPr>
                <w:color w:val="000000"/>
                <w:sz w:val="20"/>
                <w:szCs w:val="20"/>
              </w:rPr>
              <w:t>tri</w:t>
            </w:r>
            <w:r w:rsidRPr="00F204F1">
              <w:rPr>
                <w:color w:val="000000"/>
                <w:sz w:val="20"/>
                <w:szCs w:val="20"/>
              </w:rPr>
              <w:t>) godin</w:t>
            </w:r>
            <w:r>
              <w:rPr>
                <w:color w:val="000000"/>
                <w:sz w:val="20"/>
                <w:szCs w:val="20"/>
              </w:rPr>
              <w:t>e</w:t>
            </w:r>
            <w:r w:rsidRPr="00F204F1">
              <w:rPr>
                <w:color w:val="000000"/>
                <w:sz w:val="20"/>
                <w:szCs w:val="20"/>
              </w:rPr>
              <w:t xml:space="preserve"> koje prethode toj godini (201</w:t>
            </w:r>
            <w:r w:rsidR="000C707A">
              <w:rPr>
                <w:color w:val="000000"/>
                <w:sz w:val="20"/>
                <w:szCs w:val="20"/>
              </w:rPr>
              <w:t>6</w:t>
            </w:r>
            <w:r w:rsidRPr="00F204F1">
              <w:rPr>
                <w:color w:val="000000"/>
                <w:sz w:val="20"/>
                <w:szCs w:val="20"/>
              </w:rPr>
              <w:t>.-201</w:t>
            </w:r>
            <w:r>
              <w:rPr>
                <w:color w:val="000000"/>
                <w:sz w:val="20"/>
                <w:szCs w:val="20"/>
              </w:rPr>
              <w:t>8</w:t>
            </w:r>
            <w:r w:rsidRPr="00F204F1">
              <w:rPr>
                <w:color w:val="000000"/>
                <w:sz w:val="20"/>
                <w:szCs w:val="20"/>
              </w:rPr>
              <w:t xml:space="preserve">.). </w:t>
            </w:r>
          </w:p>
          <w:p w14:paraId="56C9B2C0" w14:textId="77777777" w:rsidR="001F7F51" w:rsidRPr="00F204F1" w:rsidRDefault="001F7F51" w:rsidP="001424F8">
            <w:pPr>
              <w:spacing w:line="240" w:lineRule="auto"/>
              <w:ind w:left="0"/>
              <w:rPr>
                <w:sz w:val="20"/>
                <w:szCs w:val="20"/>
              </w:rPr>
            </w:pPr>
            <w:r w:rsidRPr="00F204F1">
              <w:rPr>
                <w:sz w:val="20"/>
                <w:szCs w:val="20"/>
              </w:rPr>
              <w:t>Po</w:t>
            </w:r>
            <w:r>
              <w:rPr>
                <w:sz w:val="20"/>
                <w:szCs w:val="20"/>
              </w:rPr>
              <w:t>pis</w:t>
            </w:r>
            <w:r w:rsidRPr="00F204F1">
              <w:rPr>
                <w:sz w:val="20"/>
                <w:szCs w:val="20"/>
              </w:rPr>
              <w:t xml:space="preserve"> mora sadržavati:</w:t>
            </w:r>
          </w:p>
          <w:p w14:paraId="12DB670A" w14:textId="77777777"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naziv i sjedište druge ugovorne strane,</w:t>
            </w:r>
          </w:p>
          <w:p w14:paraId="060CA4B5" w14:textId="77777777"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 xml:space="preserve">naziv i sjedište </w:t>
            </w:r>
            <w:r>
              <w:rPr>
                <w:color w:val="000000"/>
                <w:sz w:val="20"/>
                <w:szCs w:val="20"/>
              </w:rPr>
              <w:t>izvršitelja</w:t>
            </w:r>
            <w:r w:rsidRPr="00F204F1">
              <w:rPr>
                <w:color w:val="000000"/>
                <w:sz w:val="20"/>
                <w:szCs w:val="20"/>
              </w:rPr>
              <w:t>,</w:t>
            </w:r>
          </w:p>
          <w:p w14:paraId="2E175E77" w14:textId="77777777"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predmet ugovora,</w:t>
            </w:r>
          </w:p>
          <w:p w14:paraId="518FC33C" w14:textId="77777777"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 xml:space="preserve">vrijednost </w:t>
            </w:r>
            <w:r>
              <w:rPr>
                <w:color w:val="000000"/>
                <w:sz w:val="20"/>
                <w:szCs w:val="20"/>
              </w:rPr>
              <w:t>izvršenih isporuka</w:t>
            </w:r>
            <w:r w:rsidRPr="00F204F1">
              <w:rPr>
                <w:color w:val="000000"/>
                <w:sz w:val="20"/>
                <w:szCs w:val="20"/>
              </w:rPr>
              <w:t xml:space="preserve"> bez PDV-a,</w:t>
            </w:r>
          </w:p>
          <w:p w14:paraId="1341C3FE" w14:textId="3E4131A2"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 xml:space="preserve">datum </w:t>
            </w:r>
            <w:r>
              <w:rPr>
                <w:color w:val="000000"/>
                <w:sz w:val="20"/>
                <w:szCs w:val="20"/>
              </w:rPr>
              <w:t xml:space="preserve">i mjesto </w:t>
            </w:r>
            <w:r w:rsidRPr="00F204F1">
              <w:rPr>
                <w:color w:val="000000"/>
                <w:sz w:val="20"/>
                <w:szCs w:val="20"/>
              </w:rPr>
              <w:t xml:space="preserve">izvršenja </w:t>
            </w:r>
            <w:r>
              <w:rPr>
                <w:color w:val="000000"/>
                <w:sz w:val="20"/>
                <w:szCs w:val="20"/>
              </w:rPr>
              <w:t>isporuke</w:t>
            </w:r>
            <w:r w:rsidRPr="00F204F1">
              <w:rPr>
                <w:color w:val="000000"/>
                <w:sz w:val="20"/>
                <w:szCs w:val="20"/>
              </w:rPr>
              <w:t>,</w:t>
            </w:r>
          </w:p>
          <w:p w14:paraId="5D08B007" w14:textId="165EB13A"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 xml:space="preserve">navod da su </w:t>
            </w:r>
            <w:r>
              <w:rPr>
                <w:color w:val="000000"/>
                <w:sz w:val="20"/>
                <w:szCs w:val="20"/>
              </w:rPr>
              <w:t>isporuke</w:t>
            </w:r>
            <w:r w:rsidRPr="00F204F1">
              <w:rPr>
                <w:color w:val="000000"/>
                <w:sz w:val="20"/>
                <w:szCs w:val="20"/>
              </w:rPr>
              <w:t xml:space="preserve"> uredno izvršen</w:t>
            </w:r>
            <w:r>
              <w:rPr>
                <w:color w:val="000000"/>
                <w:sz w:val="20"/>
                <w:szCs w:val="20"/>
              </w:rPr>
              <w:t>e</w:t>
            </w:r>
            <w:r w:rsidRPr="00F204F1">
              <w:rPr>
                <w:color w:val="000000"/>
                <w:sz w:val="20"/>
                <w:szCs w:val="20"/>
              </w:rPr>
              <w:t>,</w:t>
            </w:r>
          </w:p>
          <w:p w14:paraId="3155E4B2" w14:textId="77777777" w:rsidR="001F7F51" w:rsidRPr="00F204F1" w:rsidRDefault="001F7F51" w:rsidP="00EA2CCA">
            <w:pPr>
              <w:numPr>
                <w:ilvl w:val="0"/>
                <w:numId w:val="49"/>
              </w:numPr>
              <w:autoSpaceDE/>
              <w:autoSpaceDN/>
              <w:adjustRightInd/>
              <w:spacing w:line="240" w:lineRule="auto"/>
              <w:rPr>
                <w:color w:val="000000"/>
                <w:sz w:val="20"/>
                <w:szCs w:val="20"/>
              </w:rPr>
            </w:pPr>
            <w:r w:rsidRPr="00F204F1">
              <w:rPr>
                <w:color w:val="000000"/>
                <w:sz w:val="20"/>
                <w:szCs w:val="20"/>
              </w:rPr>
              <w:t xml:space="preserve">puno ime i prezime, te potpis odgovorne osobe </w:t>
            </w:r>
            <w:r>
              <w:rPr>
                <w:color w:val="000000"/>
                <w:sz w:val="20"/>
                <w:szCs w:val="20"/>
              </w:rPr>
              <w:t>izvršitelja</w:t>
            </w:r>
            <w:r w:rsidRPr="00F204F1">
              <w:rPr>
                <w:color w:val="000000"/>
                <w:sz w:val="20"/>
                <w:szCs w:val="20"/>
              </w:rPr>
              <w:t>.</w:t>
            </w:r>
          </w:p>
          <w:p w14:paraId="47334692" w14:textId="73E97517" w:rsidR="001F7F51" w:rsidRPr="00F204F1" w:rsidRDefault="001F7F51" w:rsidP="001424F8">
            <w:pPr>
              <w:autoSpaceDE/>
              <w:autoSpaceDN/>
              <w:adjustRightInd/>
              <w:spacing w:line="240" w:lineRule="auto"/>
              <w:ind w:left="0"/>
              <w:rPr>
                <w:sz w:val="20"/>
                <w:szCs w:val="20"/>
              </w:rPr>
            </w:pPr>
            <w:r w:rsidRPr="00F204F1">
              <w:rPr>
                <w:sz w:val="20"/>
                <w:szCs w:val="20"/>
              </w:rPr>
              <w:t xml:space="preserve">Ukoliko </w:t>
            </w:r>
            <w:r>
              <w:rPr>
                <w:sz w:val="20"/>
                <w:szCs w:val="20"/>
              </w:rPr>
              <w:t>je isporuke izvršila</w:t>
            </w:r>
            <w:r w:rsidRPr="00F204F1">
              <w:rPr>
                <w:sz w:val="20"/>
                <w:szCs w:val="20"/>
              </w:rPr>
              <w:t xml:space="preserve"> zajednic</w:t>
            </w:r>
            <w:r>
              <w:rPr>
                <w:sz w:val="20"/>
                <w:szCs w:val="20"/>
              </w:rPr>
              <w:t>a</w:t>
            </w:r>
            <w:r w:rsidRPr="00F204F1">
              <w:rPr>
                <w:sz w:val="20"/>
                <w:szCs w:val="20"/>
              </w:rPr>
              <w:t xml:space="preserve"> gospodarskih subjekata ili neki drugi oblik gdje je više gospodarskih subjekata zajedno izvršilo </w:t>
            </w:r>
            <w:r>
              <w:rPr>
                <w:sz w:val="20"/>
                <w:szCs w:val="20"/>
              </w:rPr>
              <w:t>isporuke</w:t>
            </w:r>
            <w:r w:rsidRPr="00F204F1">
              <w:rPr>
                <w:sz w:val="20"/>
                <w:szCs w:val="20"/>
              </w:rPr>
              <w:t xml:space="preserve">, u </w:t>
            </w:r>
            <w:r>
              <w:rPr>
                <w:sz w:val="20"/>
                <w:szCs w:val="20"/>
              </w:rPr>
              <w:t xml:space="preserve">popisu </w:t>
            </w:r>
            <w:r w:rsidRPr="00F204F1">
              <w:rPr>
                <w:sz w:val="20"/>
                <w:szCs w:val="20"/>
              </w:rPr>
              <w:t xml:space="preserve">mora biti jasno naznačeno koje </w:t>
            </w:r>
            <w:r>
              <w:rPr>
                <w:sz w:val="20"/>
                <w:szCs w:val="20"/>
              </w:rPr>
              <w:t>isporuke</w:t>
            </w:r>
            <w:r w:rsidRPr="00F204F1">
              <w:rPr>
                <w:sz w:val="20"/>
                <w:szCs w:val="20"/>
              </w:rPr>
              <w:t xml:space="preserve"> i za koju vrijednost je gospodarski subjekt koji podnosi ponudu u ovom postupku nabave izvršio. U suprotnom, takvu </w:t>
            </w:r>
            <w:r>
              <w:rPr>
                <w:sz w:val="20"/>
                <w:szCs w:val="20"/>
              </w:rPr>
              <w:t>referencu</w:t>
            </w:r>
            <w:r w:rsidRPr="00F204F1">
              <w:rPr>
                <w:sz w:val="20"/>
                <w:szCs w:val="20"/>
              </w:rPr>
              <w:t xml:space="preserve"> Naručitelj neće prihvatiti.</w:t>
            </w:r>
          </w:p>
          <w:p w14:paraId="4D178320" w14:textId="77777777" w:rsidR="001F7F51" w:rsidRDefault="001F7F51" w:rsidP="000C2C23">
            <w:pPr>
              <w:spacing w:line="240" w:lineRule="auto"/>
              <w:ind w:left="0"/>
              <w:rPr>
                <w:color w:val="000000"/>
                <w:sz w:val="20"/>
                <w:szCs w:val="20"/>
              </w:rPr>
            </w:pPr>
            <w:r w:rsidRPr="00F204F1">
              <w:rPr>
                <w:color w:val="000000"/>
                <w:sz w:val="20"/>
                <w:szCs w:val="20"/>
              </w:rPr>
              <w:t xml:space="preserve">U Popisu,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Pr>
                <w:color w:val="000000"/>
                <w:sz w:val="20"/>
                <w:szCs w:val="20"/>
              </w:rPr>
              <w:t>rujan</w:t>
            </w:r>
            <w:r w:rsidRPr="00F204F1">
              <w:rPr>
                <w:color w:val="000000"/>
                <w:sz w:val="20"/>
                <w:szCs w:val="20"/>
              </w:rPr>
              <w:t xml:space="preserve"> 201</w:t>
            </w:r>
            <w:r>
              <w:rPr>
                <w:color w:val="000000"/>
                <w:sz w:val="20"/>
                <w:szCs w:val="20"/>
              </w:rPr>
              <w:t>9</w:t>
            </w:r>
            <w:r w:rsidRPr="00F204F1">
              <w:rPr>
                <w:color w:val="000000"/>
                <w:sz w:val="20"/>
                <w:szCs w:val="20"/>
              </w:rPr>
              <w:t>. godine.</w:t>
            </w:r>
          </w:p>
          <w:p w14:paraId="15273AF0" w14:textId="4EB4025D" w:rsidR="00C938F1" w:rsidRPr="00F204F1" w:rsidRDefault="00C938F1" w:rsidP="000C2C23">
            <w:pPr>
              <w:spacing w:line="240" w:lineRule="auto"/>
              <w:ind w:left="0"/>
              <w:rPr>
                <w:bCs/>
                <w:color w:val="000000"/>
                <w:sz w:val="20"/>
                <w:szCs w:val="20"/>
              </w:rPr>
            </w:pPr>
            <w:r w:rsidRPr="00F204F1">
              <w:rPr>
                <w:sz w:val="20"/>
                <w:szCs w:val="20"/>
              </w:rPr>
              <w:t xml:space="preserve">Gospodarski subjekti mogu koristiti predložak izjave koji se nalazi u </w:t>
            </w:r>
            <w:r w:rsidRPr="00F204F1">
              <w:rPr>
                <w:b/>
                <w:sz w:val="20"/>
                <w:szCs w:val="20"/>
              </w:rPr>
              <w:t>Prilogu VI</w:t>
            </w:r>
            <w:r>
              <w:rPr>
                <w:b/>
                <w:sz w:val="20"/>
                <w:szCs w:val="20"/>
              </w:rPr>
              <w:t>I</w:t>
            </w:r>
            <w:r w:rsidRPr="00F204F1">
              <w:rPr>
                <w:sz w:val="20"/>
                <w:szCs w:val="20"/>
              </w:rPr>
              <w:t xml:space="preserve"> ove dokumentacije o nabavi.</w:t>
            </w:r>
          </w:p>
        </w:tc>
      </w:tr>
    </w:tbl>
    <w:p w14:paraId="3D3B74D3" w14:textId="59E7E85D" w:rsidR="00AD74C2" w:rsidRPr="00AD74C2" w:rsidRDefault="004C6DB2" w:rsidP="00AD74C2">
      <w:pPr>
        <w:pStyle w:val="Naslov2"/>
        <w:rPr>
          <w:rFonts w:asciiTheme="minorHAnsi" w:hAnsiTheme="minorHAnsi" w:cstheme="minorHAnsi"/>
          <w:bCs/>
          <w:szCs w:val="24"/>
        </w:rPr>
      </w:pPr>
      <w:bookmarkStart w:id="77" w:name="_Toc19706361"/>
      <w:r w:rsidRPr="00315E2B">
        <w:t>DOKUMENTI KOJIMA SE DOKAZUJ</w:t>
      </w:r>
      <w:r w:rsidR="00AD74C2">
        <w:t>U</w:t>
      </w:r>
      <w:r w:rsidRPr="00315E2B">
        <w:t xml:space="preserve"> </w:t>
      </w:r>
      <w:r w:rsidR="00AD74C2" w:rsidRPr="00AD74C2">
        <w:rPr>
          <w:rFonts w:asciiTheme="minorHAnsi" w:hAnsiTheme="minorHAnsi" w:cstheme="minorHAnsi"/>
          <w:bCs/>
          <w:szCs w:val="24"/>
        </w:rPr>
        <w:t>NORME OSIGURANJA KVALITETE</w:t>
      </w:r>
      <w:bookmarkEnd w:id="77"/>
    </w:p>
    <w:p w14:paraId="140F6D27" w14:textId="3EEB13B9" w:rsidR="004C6DB2" w:rsidRDefault="004C6DB2" w:rsidP="004C6DB2">
      <w:pPr>
        <w:spacing w:before="0" w:line="240" w:lineRule="auto"/>
        <w:ind w:left="0"/>
        <w:rPr>
          <w:rFonts w:asciiTheme="minorHAnsi" w:hAnsiTheme="minorHAnsi" w:cstheme="minorHAnsi"/>
          <w:color w:val="000000"/>
          <w:szCs w:val="22"/>
        </w:rPr>
      </w:pPr>
      <w:r w:rsidRPr="00315E2B">
        <w:rPr>
          <w:rFonts w:asciiTheme="minorHAnsi" w:hAnsiTheme="minorHAnsi" w:cstheme="minorHAnsi"/>
          <w:color w:val="000000"/>
          <w:szCs w:val="22"/>
        </w:rPr>
        <w:t xml:space="preserve">Kao dokaze kojima se dokazuje </w:t>
      </w:r>
      <w:r>
        <w:rPr>
          <w:rFonts w:asciiTheme="minorHAnsi" w:hAnsiTheme="minorHAnsi" w:cstheme="minorHAnsi"/>
          <w:color w:val="000000"/>
          <w:szCs w:val="22"/>
        </w:rPr>
        <w:t>uspostava sustava upravljanja kvalitetom</w:t>
      </w:r>
      <w:r w:rsidRPr="00315E2B">
        <w:rPr>
          <w:rFonts w:asciiTheme="minorHAnsi" w:hAnsiTheme="minorHAnsi" w:cstheme="minorHAnsi"/>
          <w:color w:val="000000"/>
          <w:szCs w:val="22"/>
        </w:rPr>
        <w:t xml:space="preserve"> iz točke 3.</w:t>
      </w:r>
      <w:r w:rsidR="00AD74C2">
        <w:rPr>
          <w:rFonts w:asciiTheme="minorHAnsi" w:hAnsiTheme="minorHAnsi" w:cstheme="minorHAnsi"/>
          <w:color w:val="000000"/>
          <w:szCs w:val="22"/>
        </w:rPr>
        <w:t>4</w:t>
      </w:r>
      <w:r w:rsidRPr="00315E2B">
        <w:rPr>
          <w:rFonts w:asciiTheme="minorHAnsi" w:hAnsiTheme="minorHAnsi" w:cstheme="minorHAnsi"/>
          <w:color w:val="000000"/>
          <w:szCs w:val="22"/>
        </w:rPr>
        <w:t>.1</w:t>
      </w:r>
      <w:r w:rsidR="004511BA">
        <w:rPr>
          <w:rFonts w:asciiTheme="minorHAnsi" w:hAnsiTheme="minorHAnsi" w:cstheme="minorHAnsi"/>
          <w:color w:val="000000"/>
          <w:szCs w:val="22"/>
        </w:rPr>
        <w:t>.</w:t>
      </w:r>
      <w:r w:rsidR="00AD74C2">
        <w:rPr>
          <w:rFonts w:asciiTheme="minorHAnsi" w:hAnsiTheme="minorHAnsi" w:cstheme="minorHAnsi"/>
          <w:color w:val="000000"/>
          <w:szCs w:val="22"/>
        </w:rPr>
        <w:t xml:space="preserve"> </w:t>
      </w:r>
      <w:r w:rsidRPr="00315E2B">
        <w:rPr>
          <w:rFonts w:asciiTheme="minorHAnsi" w:hAnsiTheme="minorHAnsi" w:cstheme="minorHAnsi"/>
          <w:color w:val="000000"/>
          <w:szCs w:val="22"/>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4C6DB2" w:rsidRPr="00F204F1" w14:paraId="6835F25C" w14:textId="77777777" w:rsidTr="001C26EB">
        <w:trPr>
          <w:trHeight w:val="567"/>
          <w:jc w:val="center"/>
        </w:trPr>
        <w:tc>
          <w:tcPr>
            <w:tcW w:w="872" w:type="dxa"/>
            <w:shd w:val="clear" w:color="auto" w:fill="B6DDE8"/>
          </w:tcPr>
          <w:p w14:paraId="2EDB3342" w14:textId="77777777" w:rsidR="004C6DB2" w:rsidRPr="00F204F1" w:rsidRDefault="004C6DB2" w:rsidP="001C26EB">
            <w:pPr>
              <w:autoSpaceDE/>
              <w:autoSpaceDN/>
              <w:adjustRightInd/>
              <w:spacing w:line="240" w:lineRule="auto"/>
              <w:ind w:left="0"/>
              <w:jc w:val="left"/>
              <w:rPr>
                <w:b/>
                <w:bCs/>
                <w:color w:val="000000"/>
                <w:sz w:val="20"/>
                <w:szCs w:val="20"/>
              </w:rPr>
            </w:pPr>
          </w:p>
        </w:tc>
        <w:tc>
          <w:tcPr>
            <w:tcW w:w="1316" w:type="dxa"/>
            <w:vAlign w:val="center"/>
          </w:tcPr>
          <w:p w14:paraId="2A4A2665" w14:textId="77777777" w:rsidR="004C6DB2" w:rsidRPr="00F204F1" w:rsidRDefault="004C6DB2" w:rsidP="001C26EB">
            <w:pPr>
              <w:spacing w:line="240" w:lineRule="auto"/>
              <w:ind w:left="0"/>
              <w:jc w:val="center"/>
              <w:rPr>
                <w:color w:val="000000"/>
                <w:sz w:val="20"/>
                <w:szCs w:val="20"/>
              </w:rPr>
            </w:pPr>
            <w:r w:rsidRPr="00F204F1">
              <w:rPr>
                <w:b/>
                <w:bCs/>
                <w:color w:val="000000"/>
                <w:sz w:val="20"/>
                <w:szCs w:val="20"/>
              </w:rPr>
              <w:t>Točka DON</w:t>
            </w:r>
          </w:p>
        </w:tc>
        <w:tc>
          <w:tcPr>
            <w:tcW w:w="7168" w:type="dxa"/>
            <w:vAlign w:val="center"/>
          </w:tcPr>
          <w:p w14:paraId="79AFCC1A" w14:textId="77777777" w:rsidR="004C6DB2" w:rsidRPr="00F204F1" w:rsidRDefault="004C6DB2" w:rsidP="001C26EB">
            <w:pPr>
              <w:spacing w:line="240" w:lineRule="auto"/>
              <w:ind w:left="0"/>
              <w:jc w:val="center"/>
              <w:rPr>
                <w:color w:val="000000"/>
                <w:sz w:val="20"/>
                <w:szCs w:val="20"/>
              </w:rPr>
            </w:pPr>
            <w:r w:rsidRPr="00F204F1">
              <w:rPr>
                <w:b/>
                <w:bCs/>
                <w:color w:val="000000"/>
                <w:sz w:val="20"/>
                <w:szCs w:val="20"/>
              </w:rPr>
              <w:t>Traženi dokaz</w:t>
            </w:r>
          </w:p>
        </w:tc>
      </w:tr>
      <w:tr w:rsidR="004C6DB2" w:rsidRPr="00F204F1" w14:paraId="7715BDEC" w14:textId="77777777" w:rsidTr="001C26EB">
        <w:trPr>
          <w:cantSplit/>
          <w:trHeight w:val="2835"/>
          <w:jc w:val="center"/>
        </w:trPr>
        <w:tc>
          <w:tcPr>
            <w:tcW w:w="872" w:type="dxa"/>
            <w:shd w:val="clear" w:color="auto" w:fill="B6DDE8"/>
            <w:textDirection w:val="btLr"/>
            <w:vAlign w:val="center"/>
          </w:tcPr>
          <w:p w14:paraId="789FA96E" w14:textId="5E3FE50F" w:rsidR="004C6DB2" w:rsidRPr="000154D7" w:rsidRDefault="000154D7" w:rsidP="001C26EB">
            <w:pPr>
              <w:spacing w:line="240" w:lineRule="auto"/>
              <w:ind w:left="0"/>
              <w:jc w:val="center"/>
              <w:rPr>
                <w:b/>
                <w:color w:val="000000"/>
                <w:sz w:val="20"/>
                <w:szCs w:val="20"/>
              </w:rPr>
            </w:pPr>
            <w:r w:rsidRPr="000154D7">
              <w:rPr>
                <w:b/>
                <w:color w:val="000000"/>
                <w:sz w:val="20"/>
                <w:szCs w:val="20"/>
              </w:rPr>
              <w:t>NORMA ZA UPRAVLJANJE INFORMACIJSKOM SIGURNOŠĆU</w:t>
            </w:r>
          </w:p>
        </w:tc>
        <w:tc>
          <w:tcPr>
            <w:tcW w:w="1316" w:type="dxa"/>
            <w:vAlign w:val="center"/>
          </w:tcPr>
          <w:p w14:paraId="2033E463" w14:textId="7296ED90" w:rsidR="004C6DB2" w:rsidRPr="00F204F1" w:rsidRDefault="004C6DB2" w:rsidP="00AD74C2">
            <w:pPr>
              <w:spacing w:line="240" w:lineRule="auto"/>
              <w:ind w:left="0"/>
              <w:jc w:val="center"/>
              <w:rPr>
                <w:color w:val="000000"/>
                <w:sz w:val="20"/>
                <w:szCs w:val="20"/>
              </w:rPr>
            </w:pPr>
            <w:r w:rsidRPr="00F204F1">
              <w:rPr>
                <w:color w:val="000000"/>
                <w:sz w:val="20"/>
                <w:szCs w:val="20"/>
              </w:rPr>
              <w:t>Točka 3.</w:t>
            </w:r>
            <w:r w:rsidR="00AD74C2">
              <w:rPr>
                <w:color w:val="000000"/>
                <w:sz w:val="20"/>
                <w:szCs w:val="20"/>
              </w:rPr>
              <w:t>4</w:t>
            </w:r>
            <w:r w:rsidRPr="00F204F1">
              <w:rPr>
                <w:color w:val="000000"/>
                <w:sz w:val="20"/>
                <w:szCs w:val="20"/>
              </w:rPr>
              <w:t>.1.</w:t>
            </w:r>
            <w:r w:rsidR="000154D7">
              <w:rPr>
                <w:color w:val="000000"/>
                <w:sz w:val="20"/>
                <w:szCs w:val="20"/>
              </w:rPr>
              <w:t>1.</w:t>
            </w:r>
          </w:p>
        </w:tc>
        <w:tc>
          <w:tcPr>
            <w:tcW w:w="7168" w:type="dxa"/>
            <w:vAlign w:val="center"/>
          </w:tcPr>
          <w:p w14:paraId="01CD7486" w14:textId="4CF76697" w:rsidR="004C6DB2" w:rsidRPr="00F204F1" w:rsidRDefault="00AD74C2" w:rsidP="00AD74C2">
            <w:pPr>
              <w:numPr>
                <w:ilvl w:val="0"/>
                <w:numId w:val="37"/>
              </w:numPr>
              <w:autoSpaceDE/>
              <w:autoSpaceDN/>
              <w:adjustRightInd/>
              <w:spacing w:before="0" w:after="160" w:line="240" w:lineRule="auto"/>
              <w:jc w:val="left"/>
              <w:rPr>
                <w:color w:val="000000"/>
                <w:sz w:val="20"/>
                <w:szCs w:val="20"/>
              </w:rPr>
            </w:pPr>
            <w:r>
              <w:rPr>
                <w:color w:val="000000"/>
                <w:sz w:val="20"/>
                <w:szCs w:val="20"/>
              </w:rPr>
              <w:t>Potvrda ili Certifikat</w:t>
            </w:r>
            <w:r w:rsidR="004C6DB2" w:rsidRPr="00F204F1">
              <w:rPr>
                <w:color w:val="000000"/>
                <w:sz w:val="20"/>
                <w:szCs w:val="20"/>
              </w:rPr>
              <w:t xml:space="preserve"> </w:t>
            </w:r>
            <w:r w:rsidRPr="00AD74C2">
              <w:rPr>
                <w:color w:val="000000"/>
                <w:sz w:val="20"/>
                <w:szCs w:val="20"/>
              </w:rPr>
              <w:t>HRN ISO/IEC 27001 ili jednakovrijedan</w:t>
            </w:r>
          </w:p>
          <w:p w14:paraId="41FBE1E4" w14:textId="221254F6" w:rsidR="004C6DB2" w:rsidRPr="00F204F1" w:rsidRDefault="004C6DB2" w:rsidP="001C26EB">
            <w:pPr>
              <w:autoSpaceDE/>
              <w:autoSpaceDN/>
              <w:adjustRightInd/>
              <w:spacing w:line="240" w:lineRule="auto"/>
              <w:ind w:left="0"/>
              <w:rPr>
                <w:color w:val="000000"/>
                <w:sz w:val="20"/>
                <w:szCs w:val="20"/>
              </w:rPr>
            </w:pPr>
          </w:p>
        </w:tc>
      </w:tr>
    </w:tbl>
    <w:p w14:paraId="4F05C155" w14:textId="13A244E3" w:rsidR="002103AA" w:rsidRPr="00DC29A5" w:rsidRDefault="002103AA" w:rsidP="00E00147">
      <w:pPr>
        <w:pStyle w:val="Naslov2"/>
      </w:pPr>
      <w:bookmarkStart w:id="78" w:name="_Toc19706362"/>
      <w:r w:rsidRPr="00DC29A5">
        <w:t>PRAVILA DOSTAVLJANJA DOKUMENATA</w:t>
      </w:r>
      <w:bookmarkEnd w:id="78"/>
    </w:p>
    <w:p w14:paraId="2AD6A748" w14:textId="7B44E31D" w:rsidR="004345F6" w:rsidRPr="004345F6" w:rsidRDefault="004345F6" w:rsidP="004345F6">
      <w:pPr>
        <w:ind w:left="0"/>
        <w:rPr>
          <w:b/>
          <w:bCs/>
        </w:rPr>
      </w:pPr>
      <w:r w:rsidRPr="006764C7">
        <w:rPr>
          <w:b/>
          <w:bCs/>
        </w:rPr>
        <w:t xml:space="preserve">Svi dokumenti </w:t>
      </w:r>
      <w:r w:rsidR="00E90354">
        <w:rPr>
          <w:b/>
          <w:bCs/>
        </w:rPr>
        <w:t>traženi</w:t>
      </w:r>
      <w:r w:rsidRPr="006764C7">
        <w:rPr>
          <w:b/>
          <w:bCs/>
        </w:rPr>
        <w:t xml:space="preserve"> u </w:t>
      </w:r>
      <w:r w:rsidR="001F7F51">
        <w:rPr>
          <w:b/>
          <w:bCs/>
        </w:rPr>
        <w:t xml:space="preserve">točkama 3.2., </w:t>
      </w:r>
      <w:r>
        <w:rPr>
          <w:b/>
          <w:bCs/>
        </w:rPr>
        <w:t>3.7.</w:t>
      </w:r>
      <w:r w:rsidR="001F7F51">
        <w:rPr>
          <w:b/>
          <w:bCs/>
        </w:rPr>
        <w:t xml:space="preserve"> i </w:t>
      </w:r>
      <w:r w:rsidR="008F4C29">
        <w:rPr>
          <w:b/>
          <w:bCs/>
        </w:rPr>
        <w:t>3.9.</w:t>
      </w:r>
      <w:r w:rsidRPr="006764C7">
        <w:rPr>
          <w:b/>
          <w:bCs/>
        </w:rPr>
        <w:t xml:space="preserve">, mogu se dostaviti u izvorniku, ovjerenoj ili neovjerenoj preslici. Neovjerenom preslikom smatra se i neovjereni ispis elektroničke isprave. </w:t>
      </w:r>
    </w:p>
    <w:p w14:paraId="07DC40FD" w14:textId="77777777" w:rsidR="00ED6AFE" w:rsidRPr="00ED6AFE" w:rsidRDefault="004345F6" w:rsidP="00ED6AFE">
      <w:pPr>
        <w:ind w:left="0"/>
        <w:rPr>
          <w:b/>
        </w:rPr>
      </w:pPr>
      <w:r w:rsidRPr="00ED6AFE">
        <w:rPr>
          <w:b/>
        </w:rPr>
        <w:t xml:space="preserve">Ponuda se zajedno s pripadajućom dokumentacijom izrađuje na hrvatskom jeziku i latiničnom pismu. </w:t>
      </w:r>
      <w:r w:rsidR="00ED6AFE" w:rsidRPr="00ED6AFE">
        <w:rPr>
          <w:b/>
        </w:rPr>
        <w:t>Ukoliko neki dijelovi ponude nisu na hrvatskom jeziku, ponuditelj je obvezan dostaviti prijevod na hrvatskom jeziku.</w:t>
      </w:r>
    </w:p>
    <w:p w14:paraId="27B5D67F" w14:textId="77777777" w:rsidR="004345F6" w:rsidRPr="006764C7" w:rsidRDefault="004345F6" w:rsidP="004345F6">
      <w:pPr>
        <w:ind w:left="0"/>
      </w:pPr>
      <w:r w:rsidRPr="006764C7">
        <w:t xml:space="preserve">U slučaju postojanja sumnje u istinitost podataka navedenih u dokumentima koje su ponuditelji dostavili sukladno ovom poglavlju, naručitelj može radi provjere istinitosti podataka: </w:t>
      </w:r>
    </w:p>
    <w:p w14:paraId="05F27C8A" w14:textId="77777777" w:rsidR="004345F6" w:rsidRPr="006764C7" w:rsidRDefault="004345F6" w:rsidP="00EA2CCA">
      <w:pPr>
        <w:numPr>
          <w:ilvl w:val="0"/>
          <w:numId w:val="12"/>
        </w:numPr>
        <w:ind w:left="595" w:hanging="238"/>
      </w:pPr>
      <w:r w:rsidRPr="006764C7">
        <w:t xml:space="preserve">od ponuditelja zatražiti da u primjerenom roku dostave izvornike ili ovjerene preslike tih dokumenata ukoliko ih je dostavio u neovjerenoj preslici i/ili </w:t>
      </w:r>
    </w:p>
    <w:p w14:paraId="42A068AA" w14:textId="77777777" w:rsidR="004345F6" w:rsidRPr="006764C7" w:rsidRDefault="004345F6" w:rsidP="00EA2CCA">
      <w:pPr>
        <w:numPr>
          <w:ilvl w:val="0"/>
          <w:numId w:val="12"/>
        </w:numPr>
      </w:pPr>
      <w:r w:rsidRPr="006764C7">
        <w:t>obratiti se izdavatelju dokumenta i/ili nadležnim tijelima.</w:t>
      </w:r>
    </w:p>
    <w:p w14:paraId="1EDC13E2" w14:textId="77777777" w:rsidR="002103AA" w:rsidRPr="00DC29A5" w:rsidRDefault="002103AA" w:rsidP="00876C3F">
      <w:pPr>
        <w:pStyle w:val="Naslov1"/>
      </w:pPr>
      <w:bookmarkStart w:id="79" w:name="_Toc19706363"/>
      <w:r w:rsidRPr="00DC29A5">
        <w:t>PODACI O PONUDI</w:t>
      </w:r>
      <w:bookmarkEnd w:id="79"/>
    </w:p>
    <w:p w14:paraId="7BF37B92" w14:textId="23A28F21" w:rsidR="002103AA" w:rsidRPr="00DC29A5" w:rsidRDefault="003D534D" w:rsidP="00DC29A5">
      <w:pPr>
        <w:ind w:left="0"/>
        <w:rPr>
          <w:rFonts w:asciiTheme="minorHAnsi" w:hAnsiTheme="minorHAnsi" w:cstheme="minorHAnsi"/>
        </w:rPr>
      </w:pPr>
      <w:r w:rsidRPr="00DC29A5">
        <w:rPr>
          <w:rFonts w:asciiTheme="minorHAnsi" w:hAnsiTheme="minorHAnsi" w:cstheme="minorHAnsi"/>
        </w:rPr>
        <w:t>Ponuda je izjava volje ponuditelja u pisanom obliku</w:t>
      </w:r>
      <w:r w:rsidR="000C707A">
        <w:rPr>
          <w:rFonts w:asciiTheme="minorHAnsi" w:hAnsiTheme="minorHAnsi" w:cstheme="minorHAnsi"/>
        </w:rPr>
        <w:t xml:space="preserve"> da</w:t>
      </w:r>
      <w:r w:rsidRPr="00DC29A5">
        <w:rPr>
          <w:rFonts w:asciiTheme="minorHAnsi" w:hAnsiTheme="minorHAnsi" w:cstheme="minorHAnsi"/>
        </w:rPr>
        <w:t xml:space="preserve"> </w:t>
      </w:r>
      <w:r w:rsidR="000C707A">
        <w:rPr>
          <w:rFonts w:asciiTheme="minorHAnsi" w:hAnsiTheme="minorHAnsi" w:cstheme="minorHAnsi"/>
        </w:rPr>
        <w:t>implementira traženi sustav</w:t>
      </w:r>
      <w:r w:rsidR="004E526C">
        <w:rPr>
          <w:rFonts w:asciiTheme="minorHAnsi" w:hAnsiTheme="minorHAnsi" w:cstheme="minorHAnsi"/>
        </w:rPr>
        <w:t xml:space="preserve"> </w:t>
      </w:r>
      <w:r w:rsidRPr="00DC29A5">
        <w:rPr>
          <w:rFonts w:asciiTheme="minorHAnsi" w:hAnsiTheme="minorHAnsi" w:cstheme="minorHAnsi"/>
        </w:rPr>
        <w:t>u skladu s uvjetima i zahtjevima iz dokumentacije o nabavi</w:t>
      </w:r>
      <w:r w:rsidR="002103AA" w:rsidRPr="00DC29A5">
        <w:rPr>
          <w:rFonts w:asciiTheme="minorHAnsi" w:hAnsiTheme="minorHAnsi" w:cstheme="minorHAnsi"/>
        </w:rPr>
        <w:t xml:space="preserve">. </w:t>
      </w:r>
    </w:p>
    <w:p w14:paraId="46D89244" w14:textId="77777777" w:rsidR="002103AA" w:rsidRPr="00DC29A5" w:rsidRDefault="002103AA" w:rsidP="00E00147">
      <w:pPr>
        <w:pStyle w:val="Naslov2"/>
      </w:pPr>
      <w:bookmarkStart w:id="80" w:name="_Toc19706364"/>
      <w:r w:rsidRPr="00DC29A5">
        <w:t>SADRŽAJ I NAČIN IZRADE PONUDE</w:t>
      </w:r>
      <w:bookmarkEnd w:id="80"/>
    </w:p>
    <w:p w14:paraId="7D7008DA" w14:textId="77777777"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ta dokumentacije o nabavi</w:t>
      </w:r>
      <w:r w:rsidR="002103AA" w:rsidRPr="00DC29A5">
        <w:rPr>
          <w:rFonts w:asciiTheme="minorHAnsi" w:hAnsiTheme="minorHAnsi" w:cstheme="minorHAnsi"/>
        </w:rPr>
        <w:t>.</w:t>
      </w:r>
    </w:p>
    <w:p w14:paraId="4E107E58" w14:textId="77777777" w:rsidR="008A5839" w:rsidRDefault="002103AA" w:rsidP="00EA6049">
      <w:pPr>
        <w:pStyle w:val="Naslov3"/>
      </w:pPr>
      <w:bookmarkStart w:id="81" w:name="_Toc19706365"/>
      <w:r w:rsidRPr="00DC29A5">
        <w:t>Sadržaj ponude</w:t>
      </w:r>
      <w:bookmarkEnd w:id="81"/>
    </w:p>
    <w:p w14:paraId="69CBC637" w14:textId="77777777" w:rsidR="002335B0" w:rsidRDefault="002335B0" w:rsidP="002335B0">
      <w:pPr>
        <w:tabs>
          <w:tab w:val="left" w:pos="0"/>
        </w:tabs>
        <w:spacing w:after="0" w:line="240" w:lineRule="auto"/>
        <w:ind w:left="0"/>
        <w:rPr>
          <w:rFonts w:cstheme="minorHAnsi"/>
          <w:lang w:eastAsia="sl-SI"/>
        </w:rPr>
      </w:pPr>
      <w:r w:rsidRPr="007D18C4">
        <w:rPr>
          <w:rFonts w:cstheme="minorHAnsi"/>
          <w:lang w:eastAsia="sl-SI"/>
        </w:rPr>
        <w:t>Ponuda mora sadržavati najmanje:</w:t>
      </w:r>
    </w:p>
    <w:p w14:paraId="49801A6D" w14:textId="77777777"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w:t>
      </w:r>
      <w:r w:rsidR="004671F0" w:rsidRPr="00D86AAA">
        <w:rPr>
          <w:rFonts w:asciiTheme="minorHAnsi" w:hAnsiTheme="minorHAnsi" w:cstheme="minorHAnsi"/>
          <w:color w:val="000000"/>
        </w:rPr>
        <w:t xml:space="preserve"> </w:t>
      </w:r>
      <w:r w:rsidR="004671F0" w:rsidRPr="00D86AAA">
        <w:rPr>
          <w:rFonts w:asciiTheme="minorHAnsi" w:hAnsiTheme="minorHAnsi" w:cstheme="minorHAnsi"/>
          <w:b/>
          <w:color w:val="000000"/>
        </w:rPr>
        <w:t>(Prilog I)</w:t>
      </w:r>
      <w:r w:rsidRPr="00D86AAA">
        <w:rPr>
          <w:rFonts w:asciiTheme="minorHAnsi" w:hAnsiTheme="minorHAnsi" w:cstheme="minorHAnsi"/>
          <w:color w:val="000000"/>
        </w:rPr>
        <w:t xml:space="preserve">, </w:t>
      </w:r>
    </w:p>
    <w:p w14:paraId="52829765" w14:textId="77777777"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 za ponuditelje koji su u zajednici gospodarskih subjekata</w:t>
      </w:r>
      <w:r w:rsidR="004671F0" w:rsidRPr="00D86AAA">
        <w:rPr>
          <w:rFonts w:asciiTheme="minorHAnsi" w:hAnsiTheme="minorHAnsi" w:cstheme="minorHAnsi"/>
          <w:color w:val="000000"/>
        </w:rPr>
        <w:t xml:space="preserve"> </w:t>
      </w:r>
      <w:r w:rsidR="004671F0" w:rsidRPr="00D86AAA">
        <w:rPr>
          <w:rFonts w:asciiTheme="minorHAnsi" w:hAnsiTheme="minorHAnsi" w:cstheme="minorHAnsi"/>
          <w:b/>
          <w:color w:val="000000"/>
        </w:rPr>
        <w:t>(Prilog I)</w:t>
      </w:r>
      <w:r w:rsidRPr="00D86AAA">
        <w:rPr>
          <w:rFonts w:asciiTheme="minorHAnsi" w:hAnsiTheme="minorHAnsi" w:cstheme="minorHAnsi"/>
          <w:color w:val="000000"/>
        </w:rPr>
        <w:t xml:space="preserve">, </w:t>
      </w:r>
    </w:p>
    <w:p w14:paraId="76F6E8B0" w14:textId="77777777" w:rsidR="00F2519C" w:rsidRDefault="00F2519C" w:rsidP="00EA2CCA">
      <w:pPr>
        <w:pStyle w:val="Default"/>
        <w:numPr>
          <w:ilvl w:val="0"/>
          <w:numId w:val="13"/>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 xml:space="preserve">popunjeni podaci o </w:t>
      </w:r>
      <w:proofErr w:type="spellStart"/>
      <w:r w:rsidRPr="00D86AAA">
        <w:rPr>
          <w:rFonts w:asciiTheme="minorHAnsi" w:hAnsiTheme="minorHAnsi" w:cstheme="minorHAnsi"/>
          <w:lang w:eastAsia="hr-HR"/>
        </w:rPr>
        <w:t>pod</w:t>
      </w:r>
      <w:r w:rsidR="008E5569" w:rsidRPr="00D86AAA">
        <w:rPr>
          <w:rFonts w:asciiTheme="minorHAnsi" w:hAnsiTheme="minorHAnsi" w:cstheme="minorHAnsi"/>
          <w:lang w:eastAsia="hr-HR"/>
        </w:rPr>
        <w:t>ugovarateljima</w:t>
      </w:r>
      <w:proofErr w:type="spellEnd"/>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4671F0" w:rsidRPr="00D86AAA">
        <w:rPr>
          <w:rFonts w:asciiTheme="minorHAnsi" w:hAnsiTheme="minorHAnsi" w:cstheme="minorHAnsi"/>
          <w:b/>
          <w:lang w:eastAsia="hr-HR"/>
        </w:rPr>
        <w:t>(Prilog I)</w:t>
      </w:r>
      <w:r w:rsidRPr="00D86AAA">
        <w:rPr>
          <w:rFonts w:asciiTheme="minorHAnsi" w:hAnsiTheme="minorHAnsi" w:cstheme="minorHAnsi"/>
          <w:lang w:eastAsia="hr-HR"/>
        </w:rPr>
        <w:t xml:space="preserve">, </w:t>
      </w:r>
    </w:p>
    <w:p w14:paraId="1637E7B2" w14:textId="77777777" w:rsidR="00D81E4D" w:rsidRPr="00D86AAA" w:rsidRDefault="00D81E4D" w:rsidP="00EA2CCA">
      <w:pPr>
        <w:pStyle w:val="Odlomakpopisa"/>
        <w:numPr>
          <w:ilvl w:val="0"/>
          <w:numId w:val="13"/>
        </w:numPr>
        <w:rPr>
          <w:rFonts w:ascii="Calibri" w:hAnsi="Calibri" w:cs="Calibri"/>
          <w:szCs w:val="24"/>
        </w:rPr>
      </w:pPr>
      <w:r w:rsidRPr="00D86AAA">
        <w:rPr>
          <w:rFonts w:ascii="Calibri" w:hAnsi="Calibri" w:cs="Calibri"/>
          <w:szCs w:val="24"/>
        </w:rPr>
        <w:t>dokumenti kojima se dokazuje da ne postoje osnove za isključenje,</w:t>
      </w:r>
    </w:p>
    <w:p w14:paraId="79C04FA2" w14:textId="77777777" w:rsidR="00F2519C" w:rsidRPr="00D86AAA" w:rsidRDefault="00F2519C" w:rsidP="00EA2CCA">
      <w:pPr>
        <w:numPr>
          <w:ilvl w:val="0"/>
          <w:numId w:val="13"/>
        </w:numPr>
        <w:rPr>
          <w:color w:val="000000"/>
        </w:rPr>
      </w:pPr>
      <w:r w:rsidRPr="00D86AAA">
        <w:rPr>
          <w:color w:val="000000"/>
        </w:rPr>
        <w:t xml:space="preserve">dokumente kojima ponuditelj dokazuje da ne postoje ostali razlozi isključenja, </w:t>
      </w:r>
    </w:p>
    <w:p w14:paraId="61BBEDFD" w14:textId="77777777" w:rsidR="00D81E4D" w:rsidRDefault="00D81E4D" w:rsidP="00EA2CCA">
      <w:pPr>
        <w:pStyle w:val="Odlomakpopisa"/>
        <w:numPr>
          <w:ilvl w:val="0"/>
          <w:numId w:val="13"/>
        </w:numPr>
        <w:rPr>
          <w:rFonts w:ascii="Calibri" w:hAnsi="Calibri" w:cs="Calibri"/>
          <w:szCs w:val="24"/>
        </w:rPr>
      </w:pPr>
      <w:r w:rsidRPr="00D86AAA">
        <w:rPr>
          <w:rFonts w:ascii="Calibri" w:hAnsi="Calibri" w:cs="Calibri"/>
          <w:szCs w:val="24"/>
        </w:rPr>
        <w:t>dokumenti kojima se dokazuje ispunjavanje kriterija za odabir gospodarskog subjekta,</w:t>
      </w:r>
    </w:p>
    <w:p w14:paraId="0883A148" w14:textId="1F3463E4" w:rsidR="00B25907" w:rsidRDefault="00C938F1" w:rsidP="00B25907">
      <w:pPr>
        <w:pStyle w:val="Odlomakpopisa"/>
        <w:numPr>
          <w:ilvl w:val="0"/>
          <w:numId w:val="13"/>
        </w:numPr>
        <w:rPr>
          <w:rFonts w:ascii="Calibri" w:hAnsi="Calibri" w:cs="Calibri"/>
          <w:szCs w:val="24"/>
        </w:rPr>
      </w:pPr>
      <w:r>
        <w:rPr>
          <w:rFonts w:ascii="Calibri" w:hAnsi="Calibri" w:cs="Calibri"/>
          <w:szCs w:val="24"/>
        </w:rPr>
        <w:t>D</w:t>
      </w:r>
      <w:r w:rsidR="00B25907" w:rsidRPr="00B25907">
        <w:rPr>
          <w:rFonts w:ascii="Calibri" w:hAnsi="Calibri" w:cs="Calibri"/>
          <w:szCs w:val="24"/>
        </w:rPr>
        <w:t>okumenti kojima se dokazuju norme osiguranja kvalitete</w:t>
      </w:r>
      <w:r w:rsidR="00B25907">
        <w:rPr>
          <w:rFonts w:ascii="Calibri" w:hAnsi="Calibri" w:cs="Calibri"/>
          <w:szCs w:val="24"/>
        </w:rPr>
        <w:t>,</w:t>
      </w:r>
    </w:p>
    <w:p w14:paraId="2B574124" w14:textId="2A937C6A" w:rsidR="00B25907" w:rsidRPr="00D86AAA" w:rsidRDefault="00B25907" w:rsidP="00B25907">
      <w:pPr>
        <w:pStyle w:val="Odlomakpopisa"/>
        <w:numPr>
          <w:ilvl w:val="0"/>
          <w:numId w:val="13"/>
        </w:numPr>
        <w:rPr>
          <w:rFonts w:ascii="Calibri" w:hAnsi="Calibri" w:cs="Calibri"/>
          <w:szCs w:val="24"/>
        </w:rPr>
      </w:pPr>
      <w:r w:rsidRPr="00B25907">
        <w:rPr>
          <w:rFonts w:ascii="Calibri" w:hAnsi="Calibri" w:cs="Calibri"/>
          <w:szCs w:val="24"/>
        </w:rPr>
        <w:t>Izjava o jamstvenom roku i</w:t>
      </w:r>
      <w:r>
        <w:rPr>
          <w:rFonts w:ascii="Calibri" w:hAnsi="Calibri" w:cs="Calibri"/>
          <w:szCs w:val="24"/>
        </w:rPr>
        <w:t xml:space="preserve"> odgovornosti za nedostatke (</w:t>
      </w:r>
      <w:r w:rsidRPr="00B25907">
        <w:rPr>
          <w:rFonts w:ascii="Calibri" w:hAnsi="Calibri" w:cs="Calibri"/>
          <w:b/>
          <w:szCs w:val="24"/>
        </w:rPr>
        <w:t>Prilog VIII</w:t>
      </w:r>
      <w:r>
        <w:rPr>
          <w:rFonts w:ascii="Calibri" w:hAnsi="Calibri" w:cs="Calibri"/>
          <w:szCs w:val="24"/>
        </w:rPr>
        <w:t>),</w:t>
      </w:r>
    </w:p>
    <w:p w14:paraId="01A5F1BC" w14:textId="77777777" w:rsidR="00F2519C" w:rsidRPr="00D86AAA" w:rsidRDefault="00F2519C" w:rsidP="00EA2CCA">
      <w:pPr>
        <w:numPr>
          <w:ilvl w:val="0"/>
          <w:numId w:val="13"/>
        </w:numPr>
        <w:rPr>
          <w:color w:val="000000"/>
        </w:rPr>
      </w:pPr>
      <w:r w:rsidRPr="00D86AAA">
        <w:rPr>
          <w:color w:val="000000"/>
        </w:rPr>
        <w:t xml:space="preserve">jamstvo za ozbiljnost ponude, </w:t>
      </w:r>
    </w:p>
    <w:p w14:paraId="56375F36" w14:textId="77777777" w:rsidR="00F2519C" w:rsidRPr="00D86AAA" w:rsidRDefault="00F2519C" w:rsidP="00EA2CCA">
      <w:pPr>
        <w:numPr>
          <w:ilvl w:val="0"/>
          <w:numId w:val="13"/>
        </w:numPr>
      </w:pPr>
      <w:r w:rsidRPr="00D86AAA">
        <w:t>popunjeni nezaštićeni troškovnik za računsku kontrolu ponude</w:t>
      </w:r>
      <w:r w:rsidR="009B3414" w:rsidRPr="00D86AAA">
        <w:t xml:space="preserve"> u elektronskom obliku dostavlja se na CD-u ili Prijenosnom disku (USB disk)</w:t>
      </w:r>
      <w:r w:rsidRPr="00D86AAA">
        <w:t>,</w:t>
      </w:r>
    </w:p>
    <w:p w14:paraId="254C7103" w14:textId="77777777" w:rsidR="00F2519C" w:rsidRPr="00D86AAA" w:rsidRDefault="00F2519C" w:rsidP="00EA2CCA">
      <w:pPr>
        <w:numPr>
          <w:ilvl w:val="0"/>
          <w:numId w:val="13"/>
        </w:numPr>
      </w:pPr>
      <w:r w:rsidRPr="00D86AAA">
        <w:t>popunjeni troškovnik u papirnatom obliku,</w:t>
      </w:r>
    </w:p>
    <w:p w14:paraId="00984F98" w14:textId="77777777" w:rsidR="00F2519C" w:rsidRPr="00D86AAA" w:rsidRDefault="00F2519C" w:rsidP="00EA2CCA">
      <w:pPr>
        <w:numPr>
          <w:ilvl w:val="0"/>
          <w:numId w:val="13"/>
        </w:numPr>
        <w:rPr>
          <w:color w:val="000000"/>
        </w:rPr>
      </w:pPr>
      <w:r w:rsidRPr="00D86AAA">
        <w:rPr>
          <w:color w:val="000000"/>
        </w:rPr>
        <w:t xml:space="preserve">ostale tražene dokumente sukladno dokumentaciji </w:t>
      </w:r>
      <w:r w:rsidR="00365529" w:rsidRPr="00D86AAA">
        <w:rPr>
          <w:color w:val="000000"/>
        </w:rPr>
        <w:t>o nabavi</w:t>
      </w:r>
      <w:r w:rsidRPr="00D86AAA">
        <w:rPr>
          <w:color w:val="000000"/>
        </w:rPr>
        <w:t>.</w:t>
      </w:r>
    </w:p>
    <w:p w14:paraId="6E3222FA" w14:textId="77777777" w:rsidR="002103AA" w:rsidRPr="00DC29A5" w:rsidRDefault="002103AA" w:rsidP="00EA6049">
      <w:pPr>
        <w:pStyle w:val="Naslov3"/>
      </w:pPr>
      <w:bookmarkStart w:id="82" w:name="_Toc19706366"/>
      <w:r w:rsidRPr="00DC29A5">
        <w:t>Način izrade ponude</w:t>
      </w:r>
      <w:bookmarkEnd w:id="82"/>
    </w:p>
    <w:p w14:paraId="1474C9D5" w14:textId="26AF95DE"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izvesti </w:t>
      </w:r>
      <w:r w:rsidR="00494E98">
        <w:rPr>
          <w:rFonts w:asciiTheme="minorHAnsi" w:eastAsia="DengXian" w:hAnsiTheme="minorHAnsi" w:cstheme="minorHAnsi"/>
          <w:lang w:eastAsia="zh-CN"/>
        </w:rPr>
        <w:t>implementaciju traženog sustava</w:t>
      </w:r>
      <w:r w:rsidR="00A7432D">
        <w:rPr>
          <w:rFonts w:asciiTheme="minorHAnsi" w:eastAsia="DengXian" w:hAnsiTheme="minorHAnsi" w:cstheme="minorHAnsi"/>
          <w:lang w:eastAsia="zh-CN"/>
        </w:rPr>
        <w:t xml:space="preserve"> </w:t>
      </w:r>
      <w:r w:rsidRPr="00886B3B">
        <w:rPr>
          <w:rFonts w:asciiTheme="minorHAnsi" w:eastAsia="DengXian" w:hAnsiTheme="minorHAnsi" w:cstheme="minorHAnsi"/>
          <w:lang w:eastAsia="zh-CN"/>
        </w:rPr>
        <w:t xml:space="preserve">u skladu s uvjetima i zahtjevima iz dokumentacije o nabavi. </w:t>
      </w:r>
    </w:p>
    <w:p w14:paraId="5F6FBCE1" w14:textId="77777777"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se izrađuje na način da čini cjelinu. </w:t>
      </w:r>
    </w:p>
    <w:p w14:paraId="5CADEF09" w14:textId="77777777"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Pri izradi ponude ponuditelj se mora pridržavati zahtjeva i uvjeta iz dokumentacije o nabavi te ne smije mijenjati ni nadopunjavati tekst dokumentacije o nabavi.</w:t>
      </w:r>
    </w:p>
    <w:p w14:paraId="17B80A4F"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Pri izradi ponude ponuditelj ne smije mijenjati i nadopunjavati tekst dokumentacije za nadmetanje.</w:t>
      </w:r>
    </w:p>
    <w:p w14:paraId="0A702A9B"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0C1F2EBD"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uvezuje na način da se onemogući naknadno vađenje ili umetanje listova.</w:t>
      </w:r>
    </w:p>
    <w:p w14:paraId="2350C581"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u dva ili više dijelova, svaki dio se uvezuje na način da se onemogući naknadno vađenje ili umetanje listova.</w:t>
      </w:r>
    </w:p>
    <w:p w14:paraId="6CB5AC38"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Dijelove ponude kao što su uzorci, katalozi, mediji za pohranjivanje podataka i sl. koji ne mogu biti uvezani ponuditelj obilježava nazivom i navodi u sadržaju ponude kao dio ponude.</w:t>
      </w:r>
    </w:p>
    <w:p w14:paraId="109CCFB1"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od više dijelova ponuditelj mora u sadržaju ponude navesti od koliko se dijelova ponuda sastoji.</w:t>
      </w:r>
    </w:p>
    <w:p w14:paraId="6AD869C7"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0B5EE524"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presliku ponude, ona se dostavlja zajedno s izvornikom ponude. U tom slučaju se jasno naznačuje »izvornik« i »preslika« ponude. U slučaju razlika između izvornika i preslika ponude, vjerodostojan je izvornik ponude.</w:t>
      </w:r>
    </w:p>
    <w:p w14:paraId="528954A4"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dostavu ponude na mediju za pohranjivanje podataka, on se dostavlja zajedno s izvornikom ponude. U tom slučaju ponuda dostavljena na mediju za pohranjivanje podataka smatra se preslikom ponude.</w:t>
      </w:r>
    </w:p>
    <w:p w14:paraId="79810B1D"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Ponude se pišu neizbrisivom tintom.</w:t>
      </w:r>
    </w:p>
    <w:p w14:paraId="66945B2F"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Ispravci u ponudi moraju biti izrađeni na način da su vidljivi. Ispravci moraju uz navod datuma ispravka biti potvrđeni potpisom ponuditelja.</w:t>
      </w:r>
    </w:p>
    <w:p w14:paraId="647AF975" w14:textId="77777777" w:rsidR="002103AA" w:rsidRPr="00DC29A5" w:rsidRDefault="002103AA" w:rsidP="00E00147">
      <w:pPr>
        <w:pStyle w:val="Naslov2"/>
      </w:pPr>
      <w:bookmarkStart w:id="83" w:name="_Toc19706367"/>
      <w:r w:rsidRPr="00DC29A5">
        <w:t>NAČIN DOSTAVE PONUDE</w:t>
      </w:r>
      <w:bookmarkEnd w:id="83"/>
      <w:r w:rsidRPr="00DC29A5">
        <w:t xml:space="preserve"> </w:t>
      </w:r>
    </w:p>
    <w:p w14:paraId="5CC0E01C" w14:textId="77777777" w:rsidR="002103AA" w:rsidRPr="00302427" w:rsidRDefault="002103AA" w:rsidP="00EA6049">
      <w:pPr>
        <w:pStyle w:val="Naslov3"/>
      </w:pPr>
      <w:bookmarkStart w:id="84" w:name="_Toc19706368"/>
      <w:r w:rsidRPr="00302427">
        <w:t>Elektronička dostava ponuda</w:t>
      </w:r>
      <w:bookmarkEnd w:id="84"/>
    </w:p>
    <w:p w14:paraId="6E626D82" w14:textId="77777777"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14:paraId="510FFE2D" w14:textId="77777777" w:rsidR="002103AA" w:rsidRPr="00DC29A5" w:rsidRDefault="002103AA" w:rsidP="00EA6049">
      <w:pPr>
        <w:pStyle w:val="Naslov3"/>
      </w:pPr>
      <w:bookmarkStart w:id="85" w:name="_Toc19706369"/>
      <w:r w:rsidRPr="00DC29A5">
        <w:t>Dostava ponude u zatvorenoj omotnici</w:t>
      </w:r>
      <w:bookmarkEnd w:id="85"/>
    </w:p>
    <w:p w14:paraId="6D96D831" w14:textId="77777777" w:rsidR="0050707D" w:rsidRDefault="0050707D" w:rsidP="0050707D">
      <w:pPr>
        <w:ind w:left="0"/>
      </w:pPr>
      <w:r w:rsidRPr="00500E99">
        <w:t>Ponuditelj podnosi svoju ponudu o vlastitom trošku bez prava potraživanja nadoknade od Naručitelja po bilo kojoj osnovi.</w:t>
      </w:r>
    </w:p>
    <w:p w14:paraId="4EF0B374" w14:textId="77777777"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14:paraId="03215976"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7C635C68" w14:textId="77777777" w:rsidTr="00693BBD">
        <w:trPr>
          <w:cantSplit/>
          <w:jc w:val="center"/>
        </w:trPr>
        <w:tc>
          <w:tcPr>
            <w:tcW w:w="9270" w:type="dxa"/>
          </w:tcPr>
          <w:p w14:paraId="3171C20F" w14:textId="77777777"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14:paraId="742E8A25" w14:textId="77777777" w:rsidR="009C2160" w:rsidRPr="009C2160" w:rsidRDefault="006A4D19" w:rsidP="009C2160">
            <w:pPr>
              <w:ind w:left="0"/>
              <w:jc w:val="center"/>
              <w:rPr>
                <w:rFonts w:asciiTheme="minorHAnsi" w:hAnsiTheme="minorHAnsi" w:cstheme="minorHAnsi"/>
                <w:b/>
              </w:rPr>
            </w:pPr>
            <w:r>
              <w:rPr>
                <w:rFonts w:asciiTheme="minorHAnsi" w:hAnsiTheme="minorHAnsi" w:cstheme="minorHAnsi"/>
                <w:b/>
              </w:rPr>
              <w:t>PONUDA</w:t>
            </w:r>
          </w:p>
          <w:p w14:paraId="3876B656" w14:textId="08FAAF2E" w:rsidR="00E07BB7" w:rsidRDefault="00406150" w:rsidP="006A4D19">
            <w:pPr>
              <w:ind w:left="0"/>
              <w:jc w:val="center"/>
              <w:rPr>
                <w:rFonts w:asciiTheme="minorHAnsi" w:hAnsiTheme="minorHAnsi" w:cstheme="minorHAnsi"/>
                <w:b/>
                <w:bCs/>
              </w:rPr>
            </w:pPr>
            <w:r w:rsidRPr="00406150">
              <w:rPr>
                <w:rFonts w:asciiTheme="minorHAnsi" w:hAnsiTheme="minorHAnsi" w:cstheme="minorHAnsi"/>
                <w:b/>
                <w:bCs/>
              </w:rPr>
              <w:t xml:space="preserve">Nabava upravljačkog informatičkog sustava objekta </w:t>
            </w:r>
          </w:p>
          <w:p w14:paraId="7001493B" w14:textId="77777777"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14:paraId="0ADD0B47"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2FFC688F" w14:textId="77777777" w:rsidTr="00693BBD">
        <w:trPr>
          <w:jc w:val="center"/>
        </w:trPr>
        <w:tc>
          <w:tcPr>
            <w:tcW w:w="9270" w:type="dxa"/>
            <w:vAlign w:val="center"/>
          </w:tcPr>
          <w:p w14:paraId="58F4520B" w14:textId="3D7BE2EC" w:rsidR="002103AA" w:rsidRPr="000B3B86" w:rsidRDefault="002103AA" w:rsidP="000B3B86">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tc>
      </w:tr>
    </w:tbl>
    <w:p w14:paraId="0143F365"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Kada ponuditelj osobnom predajom u pisarnicu (protokol) naručitelja dostavlja </w:t>
      </w:r>
      <w:r w:rsidR="00241BD1">
        <w:rPr>
          <w:rFonts w:asciiTheme="minorHAnsi" w:hAnsiTheme="minorHAnsi" w:cstheme="minorHAnsi"/>
        </w:rPr>
        <w:t>ponudu</w:t>
      </w:r>
      <w:r w:rsidRPr="00DC29A5">
        <w:rPr>
          <w:rFonts w:asciiTheme="minorHAnsi" w:hAnsiTheme="minorHAnsi" w:cstheme="minorHAnsi"/>
        </w:rPr>
        <w:t xml:space="preserve">, naručitelj će mu izdati potvrdu o zaprimanju </w:t>
      </w:r>
      <w:r w:rsidR="00241BD1">
        <w:rPr>
          <w:rFonts w:asciiTheme="minorHAnsi" w:hAnsiTheme="minorHAnsi" w:cstheme="minorHAnsi"/>
        </w:rPr>
        <w:t>ponude</w:t>
      </w:r>
      <w:r w:rsidRPr="00DC29A5">
        <w:rPr>
          <w:rFonts w:asciiTheme="minorHAnsi" w:hAnsiTheme="minorHAnsi" w:cstheme="minorHAnsi"/>
        </w:rPr>
        <w:t xml:space="preserve">. </w:t>
      </w:r>
    </w:p>
    <w:p w14:paraId="26DD1B12" w14:textId="77777777"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t>Do trenutka javnog otvaranja ponuda nije dopušteno davanje informacija o zaprimljenim ponudama.</w:t>
      </w:r>
    </w:p>
    <w:p w14:paraId="0B644FEB" w14:textId="77777777" w:rsidR="002103AA" w:rsidRPr="00DC29A5" w:rsidRDefault="002103AA" w:rsidP="00EA6049">
      <w:pPr>
        <w:pStyle w:val="Naslov3"/>
      </w:pPr>
      <w:bookmarkStart w:id="86" w:name="_Toc19706370"/>
      <w:r w:rsidRPr="00DC29A5">
        <w:t>Izmjena i/ili dopuna ponude i odustajanje od ponude</w:t>
      </w:r>
      <w:bookmarkEnd w:id="86"/>
      <w:r w:rsidRPr="00DC29A5">
        <w:t xml:space="preserve"> </w:t>
      </w:r>
    </w:p>
    <w:p w14:paraId="225AA933" w14:textId="77777777" w:rsidR="00B010C3" w:rsidRPr="00B010C3" w:rsidRDefault="00B010C3" w:rsidP="00B010C3">
      <w:pPr>
        <w:ind w:left="0"/>
        <w:rPr>
          <w:rFonts w:asciiTheme="minorHAnsi" w:hAnsiTheme="minorHAnsi" w:cstheme="minorHAnsi"/>
        </w:rPr>
      </w:pPr>
      <w:r w:rsidRPr="00B010C3">
        <w:rPr>
          <w:rFonts w:asciiTheme="minorHAnsi" w:hAnsiTheme="minorHAnsi" w:cstheme="minorHAnsi"/>
        </w:rPr>
        <w:t>Ponuditelj može do isteka roka za dostavu ponuda dostaviti izmjenu i/ili dopunu ponude.</w:t>
      </w:r>
    </w:p>
    <w:p w14:paraId="0B19DBEA" w14:textId="77777777" w:rsidR="00837559" w:rsidRDefault="00837559" w:rsidP="00DC29A5">
      <w:pPr>
        <w:ind w:left="0"/>
        <w:rPr>
          <w:rFonts w:asciiTheme="minorHAnsi" w:hAnsiTheme="minorHAnsi" w:cstheme="minorHAnsi"/>
        </w:rPr>
      </w:pPr>
      <w:r w:rsidRPr="00DC29A5">
        <w:rPr>
          <w:rFonts w:asciiTheme="minorHAnsi" w:hAnsiTheme="minorHAnsi" w:cstheme="minorHAnsi"/>
        </w:rPr>
        <w:t>Ako ponuditelj tijekom roka za dostavu ponuda mijenja ponudu, smatra se da je ponuda dostavljena u trenutku dostave posljednje izmjene ponude.</w:t>
      </w:r>
    </w:p>
    <w:p w14:paraId="7A165BAF"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Ponuditelj može dostaviti samo jednu ponudu za cjelokupan predmet nabave. Ponuditelj koji je samostalno podnio ponudu ne smije istodobno sudjelovati u zajedničkoj ponudi za isti predmet nabave.</w:t>
      </w:r>
    </w:p>
    <w:p w14:paraId="46C84F8F"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Izmjena i/ili dopuna ponude dostavlja se na isti način kao i osnovna ponuda s obveznom naznakom da se radi o izmjeni i/ili dopuni ponude.</w:t>
      </w:r>
    </w:p>
    <w:p w14:paraId="0DA0F04D"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22F7B28" w14:textId="0559FED0" w:rsidR="002103AA" w:rsidRPr="00DC29A5" w:rsidRDefault="002103AA" w:rsidP="00E00147">
      <w:pPr>
        <w:pStyle w:val="Naslov2"/>
      </w:pPr>
      <w:bookmarkStart w:id="87" w:name="_Toc19706371"/>
      <w:r w:rsidRPr="00DC29A5">
        <w:t xml:space="preserve">NAČIN ODREĐIVANJA CIJENE PONUDE, SADRŽAJ CIJENE I </w:t>
      </w:r>
      <w:r w:rsidR="008057D3">
        <w:t>NE</w:t>
      </w:r>
      <w:r w:rsidRPr="00DC29A5">
        <w:t>PROMJENJIVOST CIJENE</w:t>
      </w:r>
      <w:bookmarkEnd w:id="87"/>
    </w:p>
    <w:p w14:paraId="2294AEC9"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14:paraId="3D02153C"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14:paraId="13F56BD4"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14:paraId="49364D00"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334E08D" w14:textId="77777777" w:rsid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14:paraId="2B52CB9B" w14:textId="5B7C85AE" w:rsidR="00F4374A" w:rsidRPr="00F4374A" w:rsidRDefault="00F4374A" w:rsidP="00F4374A">
      <w:pPr>
        <w:numPr>
          <w:ilvl w:val="0"/>
          <w:numId w:val="11"/>
        </w:numPr>
        <w:autoSpaceDE/>
        <w:autoSpaceDN/>
        <w:adjustRightInd/>
        <w:rPr>
          <w:rFonts w:asciiTheme="minorHAnsi" w:hAnsiTheme="minorHAnsi" w:cstheme="minorHAnsi"/>
          <w:bCs/>
        </w:rPr>
      </w:pPr>
      <w:r w:rsidRPr="00F4374A">
        <w:rPr>
          <w:rFonts w:asciiTheme="minorHAnsi" w:hAnsiTheme="minorHAnsi" w:cstheme="minorHAnsi"/>
          <w:bCs/>
        </w:rPr>
        <w:t xml:space="preserve">Cijena ponude izražava se za cjelokupni predmet nabave i nepromjenljiva je za cijelo vrijeme trajanja ugovora o </w:t>
      </w:r>
      <w:r>
        <w:rPr>
          <w:rFonts w:asciiTheme="minorHAnsi" w:hAnsiTheme="minorHAnsi" w:cstheme="minorHAnsi"/>
          <w:bCs/>
        </w:rPr>
        <w:t>nabavi roba</w:t>
      </w:r>
      <w:r w:rsidRPr="00F4374A">
        <w:rPr>
          <w:rFonts w:asciiTheme="minorHAnsi" w:hAnsiTheme="minorHAnsi" w:cstheme="minorHAnsi"/>
          <w:bCs/>
        </w:rPr>
        <w:t xml:space="preserve">. </w:t>
      </w:r>
    </w:p>
    <w:p w14:paraId="11F59CE5" w14:textId="680743F4" w:rsidR="00F4374A" w:rsidRPr="009716E4" w:rsidRDefault="00F4374A" w:rsidP="00F4374A">
      <w:pPr>
        <w:numPr>
          <w:ilvl w:val="0"/>
          <w:numId w:val="11"/>
        </w:numPr>
        <w:autoSpaceDE/>
        <w:autoSpaceDN/>
        <w:adjustRightInd/>
        <w:rPr>
          <w:rFonts w:asciiTheme="minorHAnsi" w:hAnsiTheme="minorHAnsi" w:cstheme="minorHAnsi"/>
          <w:bCs/>
        </w:rPr>
      </w:pPr>
      <w:r w:rsidRPr="00F4374A">
        <w:rPr>
          <w:rFonts w:asciiTheme="minorHAnsi" w:hAnsiTheme="minorHAnsi" w:cstheme="minorHAnsi"/>
          <w:bCs/>
        </w:rPr>
        <w:t xml:space="preserve">Ponuđene jedinične cijene su fiksne i nepromjenjiva za cijelo vrijeme ispunjenja ugovornih obveza i neće se mijenjati za vrijeme trajanja ugovora </w:t>
      </w:r>
      <w:r>
        <w:rPr>
          <w:rFonts w:asciiTheme="minorHAnsi" w:hAnsiTheme="minorHAnsi" w:cstheme="minorHAnsi"/>
          <w:bCs/>
        </w:rPr>
        <w:t>o nabavi roba.</w:t>
      </w:r>
    </w:p>
    <w:p w14:paraId="5E975C1C" w14:textId="77777777" w:rsidR="002103AA" w:rsidRPr="00DC29A5" w:rsidRDefault="002103AA" w:rsidP="00E00147">
      <w:pPr>
        <w:pStyle w:val="Naslov2"/>
      </w:pPr>
      <w:bookmarkStart w:id="88" w:name="_Toc19706372"/>
      <w:r w:rsidRPr="00DC29A5">
        <w:t>VALUTA</w:t>
      </w:r>
      <w:bookmarkEnd w:id="88"/>
    </w:p>
    <w:p w14:paraId="6FB584AC"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14:paraId="21AFA6E8" w14:textId="77777777" w:rsidR="002103AA" w:rsidRPr="00120B38" w:rsidRDefault="002103AA" w:rsidP="00E00147">
      <w:pPr>
        <w:pStyle w:val="Naslov2"/>
      </w:pPr>
      <w:bookmarkStart w:id="89" w:name="_Toc19706373"/>
      <w:r w:rsidRPr="00120B38">
        <w:t>KRITERIJ ZA ODABIR PONUDE</w:t>
      </w:r>
      <w:bookmarkEnd w:id="89"/>
    </w:p>
    <w:p w14:paraId="0657BDCD" w14:textId="77777777" w:rsidR="00C5341F" w:rsidRDefault="00C5341F" w:rsidP="00DC29A5">
      <w:pPr>
        <w:ind w:left="0"/>
        <w:rPr>
          <w:rFonts w:asciiTheme="minorHAnsi" w:hAnsiTheme="minorHAnsi" w:cstheme="minorHAnsi"/>
          <w:b/>
        </w:rPr>
      </w:pPr>
      <w:r w:rsidRPr="00EA6049">
        <w:rPr>
          <w:rFonts w:asciiTheme="minorHAnsi" w:hAnsiTheme="minorHAnsi" w:cstheme="minorHAnsi"/>
          <w:b/>
        </w:rPr>
        <w:t>KRITERIJI ZA ODABIR EKONOMSKI NAJPOVOLJNIJE PONUDE I NJIHOV RELATIVAN ZNAČAJ:</w:t>
      </w:r>
    </w:p>
    <w:p w14:paraId="6F191565" w14:textId="77777777" w:rsidR="001A1BEB" w:rsidRPr="001A1BEB" w:rsidRDefault="001A1BEB" w:rsidP="001A1BEB">
      <w:pPr>
        <w:ind w:left="0"/>
      </w:pPr>
      <w:r w:rsidRPr="001A1BEB">
        <w:t>Ugovor o nabavi sklopiti će se s ponuditeljem koji dostavi najbolje ocjenjenu ponudu prema kriteriju ekonomski najpovoljnije ponude.</w:t>
      </w:r>
    </w:p>
    <w:p w14:paraId="3056BF2D" w14:textId="77777777" w:rsidR="001A1BEB" w:rsidRPr="001A1BEB" w:rsidRDefault="001A1BEB" w:rsidP="001A1BEB">
      <w:pPr>
        <w:ind w:left="0"/>
        <w:rPr>
          <w:b/>
          <w:bCs/>
        </w:rPr>
      </w:pPr>
      <w:r w:rsidRPr="001A1BEB">
        <w:t xml:space="preserve">Kriterij za odabir najbolje ocijenjene ponude je </w:t>
      </w:r>
      <w:r w:rsidRPr="001A1BEB">
        <w:rPr>
          <w:b/>
          <w:bCs/>
        </w:rPr>
        <w:t>ekonomski najpovoljnija ponuda.</w:t>
      </w:r>
    </w:p>
    <w:p w14:paraId="0AF0E204" w14:textId="3F833D4C" w:rsidR="001A1BEB" w:rsidRPr="00CC0A70" w:rsidRDefault="001A1BEB" w:rsidP="00F27C12">
      <w:pPr>
        <w:ind w:left="0"/>
        <w:rPr>
          <w:rFonts w:asciiTheme="minorHAnsi" w:hAnsiTheme="minorHAnsi" w:cstheme="minorHAnsi"/>
          <w:b/>
          <w:u w:val="single"/>
        </w:rPr>
      </w:pPr>
      <w:r w:rsidRPr="00CC0A70">
        <w:rPr>
          <w:b/>
          <w:bCs/>
          <w:u w:val="single"/>
        </w:rPr>
        <w:t>Ponuditelji su u</w:t>
      </w:r>
      <w:r w:rsidRPr="00CC0A70">
        <w:rPr>
          <w:rFonts w:asciiTheme="minorHAnsi" w:hAnsiTheme="minorHAnsi" w:cstheme="minorHAnsi"/>
          <w:b/>
          <w:u w:val="single"/>
        </w:rPr>
        <w:t xml:space="preserve"> dužni u sklopu ponude dostaviti zasebno popunjen</w:t>
      </w:r>
      <w:r w:rsidR="00F10F78" w:rsidRPr="00CC0A70">
        <w:rPr>
          <w:rFonts w:asciiTheme="minorHAnsi" w:hAnsiTheme="minorHAnsi" w:cstheme="minorHAnsi"/>
          <w:b/>
          <w:u w:val="single"/>
        </w:rPr>
        <w:t>u sl</w:t>
      </w:r>
      <w:r w:rsidRPr="00CC0A70">
        <w:rPr>
          <w:rFonts w:asciiTheme="minorHAnsi" w:hAnsiTheme="minorHAnsi" w:cstheme="minorHAnsi"/>
          <w:b/>
          <w:u w:val="single"/>
        </w:rPr>
        <w:t>jedeć</w:t>
      </w:r>
      <w:r w:rsidR="00F10F78" w:rsidRPr="00CC0A70">
        <w:rPr>
          <w:rFonts w:asciiTheme="minorHAnsi" w:hAnsiTheme="minorHAnsi" w:cstheme="minorHAnsi"/>
          <w:b/>
          <w:u w:val="single"/>
        </w:rPr>
        <w:t>u</w:t>
      </w:r>
      <w:r w:rsidRPr="00CC0A70">
        <w:rPr>
          <w:rFonts w:asciiTheme="minorHAnsi" w:hAnsiTheme="minorHAnsi" w:cstheme="minorHAnsi"/>
          <w:b/>
          <w:u w:val="single"/>
        </w:rPr>
        <w:t xml:space="preserve"> izjav</w:t>
      </w:r>
      <w:r w:rsidR="00F10F78" w:rsidRPr="00CC0A70">
        <w:rPr>
          <w:rFonts w:asciiTheme="minorHAnsi" w:hAnsiTheme="minorHAnsi" w:cstheme="minorHAnsi"/>
          <w:b/>
          <w:u w:val="single"/>
        </w:rPr>
        <w:t>u</w:t>
      </w:r>
      <w:r w:rsidRPr="00CC0A70">
        <w:rPr>
          <w:rFonts w:asciiTheme="minorHAnsi" w:hAnsiTheme="minorHAnsi" w:cstheme="minorHAnsi"/>
          <w:b/>
          <w:u w:val="single"/>
        </w:rPr>
        <w:t>:</w:t>
      </w:r>
      <w:r w:rsidRPr="00CC0A70">
        <w:rPr>
          <w:rFonts w:asciiTheme="minorHAnsi" w:hAnsiTheme="minorHAnsi" w:cstheme="minorHAnsi"/>
          <w:b/>
          <w:color w:val="000000"/>
          <w:szCs w:val="22"/>
          <w:u w:val="single"/>
        </w:rPr>
        <w:t xml:space="preserve"> </w:t>
      </w:r>
    </w:p>
    <w:p w14:paraId="561B5D90" w14:textId="679ED80B" w:rsidR="001A1BEB" w:rsidRPr="00CC0A70" w:rsidRDefault="001A1BEB" w:rsidP="00F51003">
      <w:pPr>
        <w:numPr>
          <w:ilvl w:val="0"/>
          <w:numId w:val="51"/>
        </w:numPr>
        <w:rPr>
          <w:rFonts w:asciiTheme="minorHAnsi" w:hAnsiTheme="minorHAnsi" w:cstheme="minorHAnsi"/>
          <w:b/>
          <w:color w:val="000000"/>
          <w:szCs w:val="22"/>
          <w:u w:val="single"/>
        </w:rPr>
      </w:pPr>
      <w:r w:rsidRPr="00CC0A70">
        <w:rPr>
          <w:rFonts w:asciiTheme="minorHAnsi" w:hAnsiTheme="minorHAnsi" w:cstheme="minorHAnsi"/>
          <w:b/>
          <w:color w:val="000000"/>
          <w:szCs w:val="22"/>
          <w:u w:val="single"/>
        </w:rPr>
        <w:t xml:space="preserve">Izjava </w:t>
      </w:r>
      <w:r w:rsidR="00102694" w:rsidRPr="00CC0A70">
        <w:rPr>
          <w:rFonts w:asciiTheme="minorHAnsi" w:hAnsiTheme="minorHAnsi" w:cstheme="minorHAnsi"/>
          <w:b/>
          <w:color w:val="000000"/>
          <w:szCs w:val="22"/>
          <w:u w:val="single"/>
        </w:rPr>
        <w:t xml:space="preserve">o jamstvenom roku i odgovornosti za nedostatke </w:t>
      </w:r>
      <w:r w:rsidRPr="00CC0A70">
        <w:rPr>
          <w:rFonts w:asciiTheme="minorHAnsi" w:hAnsiTheme="minorHAnsi" w:cstheme="minorHAnsi"/>
          <w:b/>
          <w:color w:val="000000"/>
          <w:szCs w:val="22"/>
          <w:u w:val="single"/>
        </w:rPr>
        <w:t>(Prilog VII</w:t>
      </w:r>
      <w:r w:rsidR="00102694" w:rsidRPr="00CC0A70">
        <w:rPr>
          <w:rFonts w:asciiTheme="minorHAnsi" w:hAnsiTheme="minorHAnsi" w:cstheme="minorHAnsi"/>
          <w:b/>
          <w:color w:val="000000"/>
          <w:szCs w:val="22"/>
          <w:u w:val="single"/>
        </w:rPr>
        <w:t>I</w:t>
      </w:r>
      <w:r w:rsidR="00CC0A70" w:rsidRPr="00CC0A70">
        <w:rPr>
          <w:rFonts w:asciiTheme="minorHAnsi" w:hAnsiTheme="minorHAnsi" w:cstheme="minorHAnsi"/>
          <w:b/>
          <w:color w:val="000000"/>
          <w:szCs w:val="22"/>
          <w:u w:val="single"/>
        </w:rPr>
        <w:t>).</w:t>
      </w:r>
    </w:p>
    <w:p w14:paraId="72E13A4C" w14:textId="77777777" w:rsidR="001A1BEB" w:rsidRPr="001A1BEB" w:rsidRDefault="001A1BEB" w:rsidP="001A1BEB">
      <w:pPr>
        <w:ind w:left="0"/>
        <w:rPr>
          <w:b/>
        </w:rPr>
      </w:pPr>
      <w:r w:rsidRPr="001A1BEB">
        <w:rPr>
          <w:b/>
        </w:rPr>
        <w:t>KRITERIJI ZA ODABIR EKONOMSKI NAJPOVOLJNIJE PONUDE I NJIHOV RELATIVAN ZNAČAJ:</w:t>
      </w:r>
    </w:p>
    <w:tbl>
      <w:tblPr>
        <w:tblW w:w="0" w:type="auto"/>
        <w:jc w:val="center"/>
        <w:tblBorders>
          <w:insideH w:val="single" w:sz="4" w:space="0" w:color="FFFFFF"/>
        </w:tblBorders>
        <w:tblLook w:val="00A0" w:firstRow="1" w:lastRow="0" w:firstColumn="1" w:lastColumn="0" w:noHBand="0" w:noVBand="0"/>
      </w:tblPr>
      <w:tblGrid>
        <w:gridCol w:w="5670"/>
        <w:gridCol w:w="3618"/>
      </w:tblGrid>
      <w:tr w:rsidR="001A1BEB" w:rsidRPr="002379B9" w14:paraId="5B53EFE0" w14:textId="77777777" w:rsidTr="002379B9">
        <w:trPr>
          <w:trHeight w:val="567"/>
          <w:jc w:val="center"/>
        </w:trPr>
        <w:tc>
          <w:tcPr>
            <w:tcW w:w="5670" w:type="dxa"/>
            <w:shd w:val="clear" w:color="auto" w:fill="B6DDE8"/>
            <w:vAlign w:val="center"/>
          </w:tcPr>
          <w:p w14:paraId="45865F68" w14:textId="77777777" w:rsidR="001A1BEB" w:rsidRPr="002379B9" w:rsidRDefault="001A1BEB" w:rsidP="001A1BEB">
            <w:pPr>
              <w:ind w:left="0"/>
              <w:jc w:val="center"/>
              <w:rPr>
                <w:b/>
                <w:bCs/>
                <w:color w:val="FFFFFF"/>
                <w:sz w:val="22"/>
              </w:rPr>
            </w:pPr>
            <w:r w:rsidRPr="002379B9">
              <w:rPr>
                <w:b/>
                <w:bCs/>
                <w:color w:val="FFFFFF"/>
                <w:sz w:val="22"/>
              </w:rPr>
              <w:t>Kriterij</w:t>
            </w:r>
          </w:p>
        </w:tc>
        <w:tc>
          <w:tcPr>
            <w:tcW w:w="3618" w:type="dxa"/>
            <w:shd w:val="clear" w:color="auto" w:fill="B6DDE8"/>
            <w:vAlign w:val="center"/>
          </w:tcPr>
          <w:p w14:paraId="4F0704E7" w14:textId="77777777" w:rsidR="001A1BEB" w:rsidRPr="002379B9" w:rsidRDefault="001A1BEB" w:rsidP="001A1BEB">
            <w:pPr>
              <w:ind w:left="0"/>
              <w:jc w:val="center"/>
              <w:rPr>
                <w:b/>
                <w:bCs/>
                <w:color w:val="000000"/>
                <w:sz w:val="22"/>
              </w:rPr>
            </w:pPr>
            <w:r w:rsidRPr="002379B9">
              <w:rPr>
                <w:b/>
                <w:bCs/>
                <w:color w:val="000000"/>
                <w:sz w:val="22"/>
              </w:rPr>
              <w:t>Maksimalni broj bodova po kriteriju</w:t>
            </w:r>
          </w:p>
        </w:tc>
      </w:tr>
      <w:tr w:rsidR="001A1BEB" w:rsidRPr="002379B9" w14:paraId="4D4BA18A" w14:textId="77777777" w:rsidTr="002379B9">
        <w:trPr>
          <w:trHeight w:val="567"/>
          <w:jc w:val="center"/>
        </w:trPr>
        <w:tc>
          <w:tcPr>
            <w:tcW w:w="5670" w:type="dxa"/>
            <w:shd w:val="clear" w:color="auto" w:fill="31849B"/>
            <w:vAlign w:val="center"/>
          </w:tcPr>
          <w:p w14:paraId="3E265C09" w14:textId="3FDEDDCE" w:rsidR="001A1BEB" w:rsidRPr="002379B9" w:rsidRDefault="001A1BEB" w:rsidP="0015002D">
            <w:pPr>
              <w:ind w:left="0"/>
              <w:jc w:val="left"/>
              <w:rPr>
                <w:b/>
                <w:bCs/>
                <w:color w:val="FFFFFF"/>
                <w:sz w:val="22"/>
              </w:rPr>
            </w:pPr>
            <w:r w:rsidRPr="002379B9">
              <w:rPr>
                <w:b/>
                <w:bCs/>
                <w:color w:val="FFFFFF"/>
                <w:sz w:val="22"/>
              </w:rPr>
              <w:t xml:space="preserve">Duljina trajanja jamstva </w:t>
            </w:r>
            <w:r w:rsidR="0015002D" w:rsidRPr="002379B9">
              <w:rPr>
                <w:b/>
                <w:bCs/>
                <w:color w:val="FFFFFF"/>
                <w:sz w:val="22"/>
              </w:rPr>
              <w:t>za sustav i opremu sustava</w:t>
            </w:r>
            <w:r w:rsidRPr="002379B9">
              <w:rPr>
                <w:b/>
                <w:bCs/>
                <w:color w:val="FFFFFF"/>
                <w:sz w:val="22"/>
              </w:rPr>
              <w:t xml:space="preserve"> (</w:t>
            </w:r>
            <w:proofErr w:type="spellStart"/>
            <w:r w:rsidRPr="002379B9">
              <w:rPr>
                <w:b/>
                <w:bCs/>
                <w:color w:val="FFFFFF"/>
                <w:sz w:val="22"/>
              </w:rPr>
              <w:t>G</w:t>
            </w:r>
            <w:r w:rsidRPr="002379B9">
              <w:rPr>
                <w:b/>
                <w:bCs/>
                <w:color w:val="FFFFFF"/>
                <w:sz w:val="22"/>
                <w:vertAlign w:val="subscript"/>
              </w:rPr>
              <w:t>max</w:t>
            </w:r>
            <w:proofErr w:type="spellEnd"/>
            <w:r w:rsidRPr="002379B9">
              <w:rPr>
                <w:b/>
                <w:bCs/>
                <w:color w:val="FFFFFF"/>
                <w:sz w:val="22"/>
              </w:rPr>
              <w:t>)</w:t>
            </w:r>
          </w:p>
        </w:tc>
        <w:tc>
          <w:tcPr>
            <w:tcW w:w="3618" w:type="dxa"/>
            <w:shd w:val="clear" w:color="auto" w:fill="A5D5E2"/>
            <w:vAlign w:val="center"/>
          </w:tcPr>
          <w:p w14:paraId="60A5A22E" w14:textId="77777777" w:rsidR="001A1BEB" w:rsidRPr="002379B9" w:rsidRDefault="001A1BEB" w:rsidP="001A1BEB">
            <w:pPr>
              <w:ind w:left="0"/>
              <w:jc w:val="center"/>
              <w:rPr>
                <w:color w:val="000000"/>
                <w:sz w:val="22"/>
              </w:rPr>
            </w:pPr>
            <w:r w:rsidRPr="002379B9">
              <w:rPr>
                <w:color w:val="000000"/>
                <w:sz w:val="22"/>
              </w:rPr>
              <w:t>10</w:t>
            </w:r>
          </w:p>
        </w:tc>
      </w:tr>
      <w:tr w:rsidR="001A1BEB" w:rsidRPr="002379B9" w14:paraId="4BD1F6B0" w14:textId="77777777" w:rsidTr="002379B9">
        <w:trPr>
          <w:trHeight w:val="567"/>
          <w:jc w:val="center"/>
        </w:trPr>
        <w:tc>
          <w:tcPr>
            <w:tcW w:w="5670" w:type="dxa"/>
            <w:shd w:val="clear" w:color="auto" w:fill="31849B"/>
            <w:vAlign w:val="center"/>
          </w:tcPr>
          <w:p w14:paraId="69811B60" w14:textId="1E42FDFC" w:rsidR="001A1BEB" w:rsidRPr="002379B9" w:rsidRDefault="001A1BEB" w:rsidP="006D4873">
            <w:pPr>
              <w:ind w:left="0"/>
              <w:jc w:val="left"/>
              <w:rPr>
                <w:b/>
                <w:bCs/>
                <w:color w:val="FFFFFF"/>
                <w:sz w:val="22"/>
              </w:rPr>
            </w:pPr>
            <w:r w:rsidRPr="002379B9">
              <w:rPr>
                <w:b/>
                <w:bCs/>
                <w:color w:val="FFFFFF"/>
                <w:sz w:val="22"/>
              </w:rPr>
              <w:t>Vrijeme odaziva na servisnu intervenciju (</w:t>
            </w:r>
            <w:proofErr w:type="spellStart"/>
            <w:r w:rsidRPr="002379B9">
              <w:rPr>
                <w:b/>
                <w:bCs/>
                <w:color w:val="FFFFFF"/>
                <w:sz w:val="22"/>
              </w:rPr>
              <w:t>T</w:t>
            </w:r>
            <w:r w:rsidRPr="002379B9">
              <w:rPr>
                <w:b/>
                <w:bCs/>
                <w:color w:val="FFFFFF"/>
                <w:sz w:val="22"/>
                <w:vertAlign w:val="subscript"/>
              </w:rPr>
              <w:t>max</w:t>
            </w:r>
            <w:proofErr w:type="spellEnd"/>
            <w:r w:rsidRPr="002379B9">
              <w:rPr>
                <w:b/>
                <w:bCs/>
                <w:color w:val="FFFFFF"/>
                <w:sz w:val="22"/>
              </w:rPr>
              <w:t>)</w:t>
            </w:r>
          </w:p>
        </w:tc>
        <w:tc>
          <w:tcPr>
            <w:tcW w:w="3618" w:type="dxa"/>
            <w:shd w:val="clear" w:color="auto" w:fill="A5D5E2"/>
            <w:vAlign w:val="center"/>
          </w:tcPr>
          <w:p w14:paraId="19040F77" w14:textId="77777777" w:rsidR="001A1BEB" w:rsidRPr="002379B9" w:rsidRDefault="001A1BEB" w:rsidP="001A1BEB">
            <w:pPr>
              <w:ind w:left="0"/>
              <w:jc w:val="center"/>
              <w:rPr>
                <w:color w:val="000000"/>
                <w:sz w:val="22"/>
              </w:rPr>
            </w:pPr>
            <w:r w:rsidRPr="002379B9">
              <w:rPr>
                <w:color w:val="000000"/>
                <w:sz w:val="22"/>
              </w:rPr>
              <w:t>10</w:t>
            </w:r>
          </w:p>
        </w:tc>
      </w:tr>
      <w:tr w:rsidR="001A1BEB" w:rsidRPr="002379B9" w14:paraId="7322908C" w14:textId="77777777" w:rsidTr="002379B9">
        <w:trPr>
          <w:trHeight w:val="567"/>
          <w:jc w:val="center"/>
        </w:trPr>
        <w:tc>
          <w:tcPr>
            <w:tcW w:w="5670" w:type="dxa"/>
            <w:shd w:val="clear" w:color="auto" w:fill="31849B"/>
            <w:vAlign w:val="center"/>
          </w:tcPr>
          <w:p w14:paraId="50F18917" w14:textId="77777777" w:rsidR="001A1BEB" w:rsidRPr="002379B9" w:rsidRDefault="001A1BEB" w:rsidP="001A1BEB">
            <w:pPr>
              <w:ind w:left="0"/>
              <w:jc w:val="left"/>
              <w:rPr>
                <w:b/>
                <w:bCs/>
                <w:color w:val="FFFFFF"/>
                <w:sz w:val="22"/>
              </w:rPr>
            </w:pPr>
            <w:r w:rsidRPr="002379B9">
              <w:rPr>
                <w:b/>
                <w:bCs/>
                <w:color w:val="FFFFFF"/>
                <w:sz w:val="22"/>
              </w:rPr>
              <w:t>Cijena ponude (</w:t>
            </w:r>
            <w:proofErr w:type="spellStart"/>
            <w:r w:rsidRPr="002379B9">
              <w:rPr>
                <w:b/>
                <w:bCs/>
                <w:color w:val="FFFFFF"/>
                <w:sz w:val="22"/>
              </w:rPr>
              <w:t>P</w:t>
            </w:r>
            <w:r w:rsidRPr="002379B9">
              <w:rPr>
                <w:b/>
                <w:bCs/>
                <w:color w:val="FFFFFF"/>
                <w:sz w:val="22"/>
                <w:vertAlign w:val="subscript"/>
              </w:rPr>
              <w:t>max</w:t>
            </w:r>
            <w:proofErr w:type="spellEnd"/>
            <w:r w:rsidRPr="002379B9">
              <w:rPr>
                <w:b/>
                <w:bCs/>
                <w:color w:val="FFFFFF"/>
                <w:sz w:val="22"/>
              </w:rPr>
              <w:t>)</w:t>
            </w:r>
          </w:p>
        </w:tc>
        <w:tc>
          <w:tcPr>
            <w:tcW w:w="3618" w:type="dxa"/>
            <w:shd w:val="clear" w:color="auto" w:fill="A5D5E2"/>
            <w:vAlign w:val="center"/>
          </w:tcPr>
          <w:p w14:paraId="5D251850" w14:textId="77777777" w:rsidR="001A1BEB" w:rsidRPr="002379B9" w:rsidRDefault="001A1BEB" w:rsidP="001A1BEB">
            <w:pPr>
              <w:ind w:left="0"/>
              <w:jc w:val="center"/>
              <w:rPr>
                <w:color w:val="000000"/>
                <w:sz w:val="22"/>
              </w:rPr>
            </w:pPr>
            <w:r w:rsidRPr="002379B9">
              <w:rPr>
                <w:color w:val="000000"/>
                <w:sz w:val="22"/>
              </w:rPr>
              <w:t>80</w:t>
            </w:r>
          </w:p>
        </w:tc>
      </w:tr>
      <w:tr w:rsidR="001A1BEB" w:rsidRPr="002379B9" w14:paraId="7A726292" w14:textId="77777777" w:rsidTr="002379B9">
        <w:trPr>
          <w:trHeight w:val="567"/>
          <w:jc w:val="center"/>
        </w:trPr>
        <w:tc>
          <w:tcPr>
            <w:tcW w:w="5670" w:type="dxa"/>
            <w:shd w:val="clear" w:color="auto" w:fill="31849B"/>
            <w:vAlign w:val="center"/>
          </w:tcPr>
          <w:p w14:paraId="101042BF" w14:textId="77777777" w:rsidR="001A1BEB" w:rsidRPr="002379B9" w:rsidRDefault="001A1BEB" w:rsidP="001A1BEB">
            <w:pPr>
              <w:ind w:left="0"/>
              <w:jc w:val="left"/>
              <w:rPr>
                <w:b/>
                <w:bCs/>
                <w:color w:val="000000"/>
                <w:sz w:val="22"/>
              </w:rPr>
            </w:pPr>
            <w:r w:rsidRPr="002379B9">
              <w:rPr>
                <w:b/>
                <w:bCs/>
                <w:color w:val="FFFFFF" w:themeColor="background1"/>
                <w:sz w:val="22"/>
              </w:rPr>
              <w:t>Ukupno (</w:t>
            </w:r>
            <w:proofErr w:type="spellStart"/>
            <w:r w:rsidRPr="002379B9">
              <w:rPr>
                <w:b/>
                <w:bCs/>
                <w:color w:val="FFFFFF" w:themeColor="background1"/>
                <w:sz w:val="22"/>
              </w:rPr>
              <w:t>E</w:t>
            </w:r>
            <w:r w:rsidRPr="002379B9">
              <w:rPr>
                <w:b/>
                <w:bCs/>
                <w:color w:val="FFFFFF" w:themeColor="background1"/>
                <w:sz w:val="22"/>
                <w:vertAlign w:val="subscript"/>
              </w:rPr>
              <w:t>max</w:t>
            </w:r>
            <w:proofErr w:type="spellEnd"/>
            <w:r w:rsidRPr="002379B9">
              <w:rPr>
                <w:b/>
                <w:bCs/>
                <w:color w:val="FFFFFF" w:themeColor="background1"/>
                <w:sz w:val="22"/>
              </w:rPr>
              <w:t>)</w:t>
            </w:r>
          </w:p>
        </w:tc>
        <w:tc>
          <w:tcPr>
            <w:tcW w:w="3618" w:type="dxa"/>
            <w:shd w:val="clear" w:color="auto" w:fill="A5D5E2"/>
            <w:vAlign w:val="center"/>
          </w:tcPr>
          <w:p w14:paraId="5ADD64D7" w14:textId="77777777" w:rsidR="001A1BEB" w:rsidRPr="002379B9" w:rsidRDefault="001A1BEB" w:rsidP="001A1BEB">
            <w:pPr>
              <w:ind w:left="0"/>
              <w:jc w:val="center"/>
              <w:rPr>
                <w:color w:val="000000"/>
                <w:sz w:val="22"/>
              </w:rPr>
            </w:pPr>
            <w:r w:rsidRPr="002379B9">
              <w:rPr>
                <w:b/>
                <w:bCs/>
                <w:color w:val="000000"/>
                <w:sz w:val="22"/>
              </w:rPr>
              <w:t xml:space="preserve">100 </w:t>
            </w:r>
          </w:p>
        </w:tc>
      </w:tr>
    </w:tbl>
    <w:p w14:paraId="05F09BC6" w14:textId="38A1FC00" w:rsidR="006D4873" w:rsidRPr="001A1BEB" w:rsidRDefault="006D4873" w:rsidP="006D4873">
      <w:pPr>
        <w:ind w:left="0"/>
        <w:rPr>
          <w:b/>
          <w:bCs/>
        </w:rPr>
      </w:pPr>
      <w:r w:rsidRPr="001A1BEB">
        <w:rPr>
          <w:b/>
          <w:bCs/>
        </w:rPr>
        <w:t xml:space="preserve">DULJINA TRAJANJA JAMSTVA </w:t>
      </w:r>
      <w:r w:rsidR="0015002D" w:rsidRPr="0015002D">
        <w:rPr>
          <w:b/>
          <w:bCs/>
        </w:rPr>
        <w:t>ZA SUSTAV I OPREMU SUSTAVA</w:t>
      </w:r>
    </w:p>
    <w:p w14:paraId="7A94B213" w14:textId="14E56893" w:rsidR="006D4873" w:rsidRDefault="006D4873" w:rsidP="006D4873">
      <w:pPr>
        <w:ind w:left="0"/>
        <w:rPr>
          <w:color w:val="000000"/>
        </w:rPr>
      </w:pPr>
      <w:r w:rsidRPr="001A1BEB">
        <w:rPr>
          <w:b/>
          <w:color w:val="000000"/>
        </w:rPr>
        <w:t xml:space="preserve">Minimalni jamstveni rok je </w:t>
      </w:r>
      <w:r>
        <w:rPr>
          <w:b/>
          <w:color w:val="000000"/>
        </w:rPr>
        <w:t>2 godine</w:t>
      </w:r>
      <w:r w:rsidRPr="001A1BEB">
        <w:rPr>
          <w:b/>
          <w:color w:val="000000"/>
        </w:rPr>
        <w:t>.</w:t>
      </w:r>
      <w:r w:rsidRPr="001A1BEB">
        <w:rPr>
          <w:color w:val="000000"/>
        </w:rPr>
        <w:t xml:space="preserve"> </w:t>
      </w:r>
      <w:r w:rsidRPr="00045820">
        <w:rPr>
          <w:color w:val="000000"/>
        </w:rPr>
        <w:t>Maksimalan broj bodova koji ponuditelj može ostvariti u okviru ovog kriterija je 1</w:t>
      </w:r>
      <w:r>
        <w:rPr>
          <w:color w:val="000000"/>
        </w:rPr>
        <w:t>0</w:t>
      </w:r>
      <w:r w:rsidRPr="00045820">
        <w:rPr>
          <w:color w:val="000000"/>
        </w:rPr>
        <w:t xml:space="preserve"> bodova. Ponuditelj može ponuditi dulje </w:t>
      </w:r>
      <w:r>
        <w:rPr>
          <w:color w:val="000000"/>
        </w:rPr>
        <w:t xml:space="preserve">vremensko </w:t>
      </w:r>
      <w:r w:rsidRPr="00045820">
        <w:rPr>
          <w:color w:val="000000"/>
        </w:rPr>
        <w:t xml:space="preserve">razdoblje </w:t>
      </w:r>
      <w:r>
        <w:rPr>
          <w:color w:val="000000"/>
        </w:rPr>
        <w:t xml:space="preserve">od minimalno </w:t>
      </w:r>
      <w:r w:rsidRPr="00045820">
        <w:rPr>
          <w:color w:val="000000"/>
        </w:rPr>
        <w:t xml:space="preserve">propisanog što se boduje prema sljedećoj tablici: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6D4873" w:rsidRPr="00DD4321" w14:paraId="79F22C93" w14:textId="77777777" w:rsidTr="003B1EA1">
        <w:trPr>
          <w:trHeight w:val="567"/>
          <w:jc w:val="center"/>
        </w:trPr>
        <w:tc>
          <w:tcPr>
            <w:tcW w:w="3281"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3580771E" w14:textId="77777777" w:rsidR="006D4873" w:rsidRPr="00DD4321" w:rsidRDefault="006D4873" w:rsidP="003B1EA1">
            <w:pPr>
              <w:spacing w:before="0" w:after="0" w:line="240" w:lineRule="auto"/>
              <w:ind w:left="0"/>
              <w:jc w:val="center"/>
              <w:rPr>
                <w:rFonts w:asciiTheme="minorHAnsi" w:hAnsiTheme="minorHAnsi" w:cstheme="minorHAnsi"/>
                <w:b/>
                <w:sz w:val="22"/>
                <w:vertAlign w:val="subscript"/>
              </w:rPr>
            </w:pPr>
            <w:r w:rsidRPr="00DD4321">
              <w:rPr>
                <w:rFonts w:asciiTheme="minorHAnsi" w:hAnsiTheme="minorHAnsi" w:cstheme="minorHAnsi"/>
                <w:b/>
                <w:sz w:val="22"/>
              </w:rPr>
              <w:t>Kriterij G</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C668940" w14:textId="77777777" w:rsidR="006D4873" w:rsidRPr="00DD4321" w:rsidRDefault="006D4873" w:rsidP="003B1EA1">
            <w:pPr>
              <w:spacing w:before="0" w:after="0" w:line="240" w:lineRule="auto"/>
              <w:ind w:left="0"/>
              <w:jc w:val="center"/>
              <w:rPr>
                <w:rFonts w:asciiTheme="minorHAnsi" w:hAnsiTheme="minorHAnsi" w:cstheme="minorHAnsi"/>
                <w:b/>
                <w:sz w:val="22"/>
              </w:rPr>
            </w:pPr>
            <w:r w:rsidRPr="00DD4321">
              <w:rPr>
                <w:rFonts w:asciiTheme="minorHAnsi" w:hAnsiTheme="minorHAnsi" w:cstheme="minorHAnsi"/>
                <w:b/>
                <w:sz w:val="22"/>
              </w:rPr>
              <w:t>Vremensko razdoblje trajanja jamstva</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24AC1D71" w14:textId="77777777" w:rsidR="006D4873" w:rsidRPr="00DD4321" w:rsidRDefault="006D4873" w:rsidP="003B1EA1">
            <w:pPr>
              <w:spacing w:before="0" w:after="0" w:line="240" w:lineRule="auto"/>
              <w:ind w:left="0"/>
              <w:jc w:val="center"/>
              <w:rPr>
                <w:rFonts w:asciiTheme="minorHAnsi" w:hAnsiTheme="minorHAnsi" w:cstheme="minorHAnsi"/>
                <w:b/>
                <w:sz w:val="22"/>
              </w:rPr>
            </w:pPr>
            <w:r w:rsidRPr="00DD4321">
              <w:rPr>
                <w:rFonts w:asciiTheme="minorHAnsi" w:hAnsiTheme="minorHAnsi" w:cstheme="minorHAnsi"/>
                <w:b/>
                <w:sz w:val="22"/>
              </w:rPr>
              <w:t>Bodovi</w:t>
            </w:r>
          </w:p>
        </w:tc>
      </w:tr>
      <w:tr w:rsidR="006D4873" w:rsidRPr="00DD4321" w14:paraId="57B8F014" w14:textId="77777777" w:rsidTr="003B1EA1">
        <w:trPr>
          <w:trHeight w:val="567"/>
          <w:jc w:val="center"/>
        </w:trPr>
        <w:tc>
          <w:tcPr>
            <w:tcW w:w="3281" w:type="dxa"/>
            <w:vMerge w:val="restart"/>
            <w:tcBorders>
              <w:top w:val="single" w:sz="4" w:space="0" w:color="auto"/>
              <w:left w:val="single" w:sz="4" w:space="0" w:color="auto"/>
              <w:right w:val="single" w:sz="4" w:space="0" w:color="auto"/>
            </w:tcBorders>
            <w:shd w:val="clear" w:color="auto" w:fill="31849B"/>
            <w:vAlign w:val="center"/>
          </w:tcPr>
          <w:p w14:paraId="5AA4E9E7" w14:textId="77777777" w:rsidR="006D4873" w:rsidRPr="00DD4321" w:rsidRDefault="006D4873" w:rsidP="003B1EA1">
            <w:pPr>
              <w:spacing w:before="0" w:after="0" w:line="240" w:lineRule="auto"/>
              <w:ind w:left="0"/>
              <w:jc w:val="center"/>
              <w:rPr>
                <w:rFonts w:asciiTheme="minorHAnsi" w:hAnsiTheme="minorHAnsi" w:cstheme="minorHAnsi"/>
                <w:b/>
                <w:color w:val="FFFFFF"/>
                <w:sz w:val="22"/>
              </w:rPr>
            </w:pPr>
            <w:r w:rsidRPr="00DD4321">
              <w:rPr>
                <w:rFonts w:asciiTheme="minorHAnsi" w:hAnsiTheme="minorHAnsi" w:cstheme="minorHAnsi"/>
                <w:b/>
                <w:color w:val="FFFFFF"/>
                <w:sz w:val="22"/>
              </w:rPr>
              <w:t>Duljina trajanja jamstva za otklanjanje nedostataka u jamstvenom roku</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tcPr>
          <w:p w14:paraId="03AE2F58"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2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tcPr>
          <w:p w14:paraId="4C5AF013"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0</w:t>
            </w:r>
          </w:p>
        </w:tc>
      </w:tr>
      <w:tr w:rsidR="006D4873" w:rsidRPr="00DD4321" w14:paraId="44187D5E" w14:textId="77777777" w:rsidTr="003B1EA1">
        <w:trPr>
          <w:trHeight w:val="567"/>
          <w:jc w:val="center"/>
        </w:trPr>
        <w:tc>
          <w:tcPr>
            <w:tcW w:w="3281" w:type="dxa"/>
            <w:vMerge/>
            <w:tcBorders>
              <w:left w:val="single" w:sz="4" w:space="0" w:color="auto"/>
              <w:right w:val="single" w:sz="4" w:space="0" w:color="auto"/>
            </w:tcBorders>
            <w:shd w:val="clear" w:color="auto" w:fill="31849B"/>
            <w:vAlign w:val="center"/>
            <w:hideMark/>
          </w:tcPr>
          <w:p w14:paraId="6CDF0DAC" w14:textId="77777777" w:rsidR="006D4873" w:rsidRPr="00DD4321" w:rsidRDefault="006D4873" w:rsidP="003B1EA1">
            <w:pPr>
              <w:autoSpaceDE/>
              <w:adjustRightInd/>
              <w:spacing w:before="0" w:after="0" w:line="240" w:lineRule="auto"/>
              <w:ind w:left="0"/>
              <w:jc w:val="center"/>
              <w:rPr>
                <w:rFonts w:asciiTheme="minorHAnsi" w:hAnsiTheme="minorHAnsi" w:cstheme="minorHAnsi"/>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41C7A97"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3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397DD7B"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3</w:t>
            </w:r>
          </w:p>
        </w:tc>
      </w:tr>
      <w:tr w:rsidR="006D4873" w:rsidRPr="00DD4321" w14:paraId="27ADB8D7" w14:textId="77777777" w:rsidTr="003B1EA1">
        <w:trPr>
          <w:trHeight w:val="567"/>
          <w:jc w:val="center"/>
        </w:trPr>
        <w:tc>
          <w:tcPr>
            <w:tcW w:w="0" w:type="auto"/>
            <w:vMerge/>
            <w:tcBorders>
              <w:left w:val="single" w:sz="4" w:space="0" w:color="auto"/>
              <w:right w:val="single" w:sz="4" w:space="0" w:color="auto"/>
            </w:tcBorders>
            <w:shd w:val="clear" w:color="auto" w:fill="31849B"/>
            <w:vAlign w:val="center"/>
            <w:hideMark/>
          </w:tcPr>
          <w:p w14:paraId="7A8E5623" w14:textId="77777777" w:rsidR="006D4873" w:rsidRPr="00DD4321" w:rsidRDefault="006D4873" w:rsidP="003B1EA1">
            <w:pPr>
              <w:autoSpaceDE/>
              <w:autoSpaceDN/>
              <w:adjustRightInd/>
              <w:spacing w:before="0" w:after="0" w:line="240" w:lineRule="auto"/>
              <w:ind w:left="0"/>
              <w:jc w:val="left"/>
              <w:rPr>
                <w:rFonts w:asciiTheme="minorHAnsi" w:hAnsiTheme="minorHAnsi" w:cstheme="minorHAnsi"/>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18B787F"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4 godine</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E9A7CAD" w14:textId="77777777" w:rsidR="006D4873" w:rsidRPr="00DD4321" w:rsidRDefault="006D4873" w:rsidP="003B1EA1">
            <w:pPr>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6</w:t>
            </w:r>
          </w:p>
        </w:tc>
      </w:tr>
      <w:tr w:rsidR="006D4873" w:rsidRPr="00DD4321" w14:paraId="343FE215" w14:textId="77777777" w:rsidTr="003B1EA1">
        <w:trPr>
          <w:trHeight w:val="567"/>
          <w:jc w:val="center"/>
        </w:trPr>
        <w:tc>
          <w:tcPr>
            <w:tcW w:w="0" w:type="auto"/>
            <w:vMerge/>
            <w:tcBorders>
              <w:left w:val="single" w:sz="4" w:space="0" w:color="auto"/>
              <w:bottom w:val="single" w:sz="4" w:space="0" w:color="auto"/>
              <w:right w:val="single" w:sz="4" w:space="0" w:color="auto"/>
            </w:tcBorders>
            <w:shd w:val="clear" w:color="auto" w:fill="31849B"/>
            <w:vAlign w:val="center"/>
            <w:hideMark/>
          </w:tcPr>
          <w:p w14:paraId="4E98C83A" w14:textId="77777777" w:rsidR="006D4873" w:rsidRPr="00DD4321" w:rsidRDefault="006D4873" w:rsidP="003B1EA1">
            <w:pPr>
              <w:autoSpaceDE/>
              <w:autoSpaceDN/>
              <w:adjustRightInd/>
              <w:spacing w:before="0" w:after="0" w:line="240" w:lineRule="auto"/>
              <w:ind w:left="0"/>
              <w:jc w:val="left"/>
              <w:rPr>
                <w:rFonts w:asciiTheme="minorHAnsi" w:hAnsiTheme="minorHAnsi" w:cstheme="minorHAnsi"/>
                <w:b/>
                <w:color w:val="FFFFFF"/>
                <w:sz w:val="22"/>
              </w:rPr>
            </w:pPr>
          </w:p>
        </w:tc>
        <w:tc>
          <w:tcPr>
            <w:tcW w:w="2954" w:type="dxa"/>
            <w:tcBorders>
              <w:top w:val="single" w:sz="4" w:space="0" w:color="auto"/>
              <w:left w:val="single" w:sz="4" w:space="0" w:color="auto"/>
              <w:right w:val="single" w:sz="4" w:space="0" w:color="auto"/>
            </w:tcBorders>
            <w:shd w:val="clear" w:color="auto" w:fill="92CDDC"/>
            <w:vAlign w:val="center"/>
            <w:hideMark/>
          </w:tcPr>
          <w:p w14:paraId="564634C8" w14:textId="77777777" w:rsidR="006D4873" w:rsidRPr="00DD4321" w:rsidRDefault="006D4873" w:rsidP="003B1EA1">
            <w:pPr>
              <w:autoSpaceDE/>
              <w:adjustRightInd/>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5 godina</w:t>
            </w:r>
          </w:p>
        </w:tc>
        <w:tc>
          <w:tcPr>
            <w:tcW w:w="2837" w:type="dxa"/>
            <w:tcBorders>
              <w:top w:val="single" w:sz="4" w:space="0" w:color="auto"/>
              <w:left w:val="single" w:sz="4" w:space="0" w:color="auto"/>
              <w:right w:val="single" w:sz="4" w:space="0" w:color="auto"/>
            </w:tcBorders>
            <w:shd w:val="clear" w:color="auto" w:fill="92CDDC"/>
            <w:vAlign w:val="center"/>
            <w:hideMark/>
          </w:tcPr>
          <w:p w14:paraId="5E63C315" w14:textId="77777777" w:rsidR="006D4873" w:rsidRPr="00DD4321" w:rsidRDefault="006D4873" w:rsidP="003B1EA1">
            <w:pPr>
              <w:spacing w:before="0" w:after="0" w:line="240" w:lineRule="auto"/>
              <w:ind w:left="0"/>
              <w:jc w:val="center"/>
              <w:rPr>
                <w:rFonts w:asciiTheme="minorHAnsi" w:hAnsiTheme="minorHAnsi" w:cstheme="minorHAnsi"/>
                <w:sz w:val="22"/>
              </w:rPr>
            </w:pPr>
            <w:r w:rsidRPr="00DD4321">
              <w:rPr>
                <w:rFonts w:asciiTheme="minorHAnsi" w:hAnsiTheme="minorHAnsi" w:cstheme="minorHAnsi"/>
                <w:sz w:val="22"/>
              </w:rPr>
              <w:t>10</w:t>
            </w:r>
          </w:p>
        </w:tc>
      </w:tr>
    </w:tbl>
    <w:p w14:paraId="0FD53C46" w14:textId="56A110AB" w:rsidR="00CC0A70" w:rsidRDefault="00CC0A70" w:rsidP="00CC0A70">
      <w:pPr>
        <w:autoSpaceDE/>
        <w:adjustRightInd/>
        <w:ind w:left="0"/>
        <w:rPr>
          <w:rFonts w:eastAsia="Calibri"/>
          <w:b/>
          <w:bCs/>
        </w:rPr>
      </w:pPr>
      <w:r>
        <w:rPr>
          <w:rFonts w:eastAsia="Calibri"/>
          <w:b/>
          <w:bCs/>
        </w:rPr>
        <w:t xml:space="preserve">Ponuditelji u svojoj ponudi dostavljaju podatak o trajanju jamstva u godinama u obliku Izjave koju prilažu ponudi sukladno obrascu izjave o </w:t>
      </w:r>
      <w:r w:rsidRPr="00CC0A70">
        <w:rPr>
          <w:rFonts w:eastAsia="Calibri"/>
          <w:b/>
          <w:bCs/>
        </w:rPr>
        <w:t>jamstven</w:t>
      </w:r>
      <w:r>
        <w:rPr>
          <w:rFonts w:eastAsia="Calibri"/>
          <w:b/>
          <w:bCs/>
        </w:rPr>
        <w:t>i</w:t>
      </w:r>
      <w:r w:rsidRPr="00CC0A70">
        <w:rPr>
          <w:rFonts w:eastAsia="Calibri"/>
          <w:b/>
          <w:bCs/>
        </w:rPr>
        <w:t xml:space="preserve"> roku i odgovornosti za nedostatke </w:t>
      </w:r>
      <w:r>
        <w:rPr>
          <w:rFonts w:eastAsia="Calibri"/>
          <w:b/>
          <w:bCs/>
        </w:rPr>
        <w:t>(Prilog VIII).</w:t>
      </w:r>
    </w:p>
    <w:p w14:paraId="7FE4FED6" w14:textId="69AB56CC" w:rsidR="007C2E20" w:rsidRDefault="007C2E20" w:rsidP="007C2E20">
      <w:pPr>
        <w:autoSpaceDE/>
        <w:adjustRightInd/>
        <w:ind w:left="0"/>
        <w:rPr>
          <w:rFonts w:eastAsia="Calibri"/>
          <w:b/>
          <w:bCs/>
        </w:rPr>
      </w:pPr>
      <w:r>
        <w:rPr>
          <w:rFonts w:eastAsia="Calibri"/>
          <w:b/>
          <w:bCs/>
        </w:rPr>
        <w:t xml:space="preserve">Ukoliko Ponuditelj ne dostavi podatak o trajanju jamstva u obliku Izjave koju prilažu ponudi sukladno obrascu </w:t>
      </w:r>
      <w:r w:rsidRPr="007C2E20">
        <w:rPr>
          <w:rFonts w:eastAsia="Calibri"/>
          <w:b/>
          <w:bCs/>
        </w:rPr>
        <w:t>izjave o jamstveni roku i odgovornosti za nedostatke (Prilog VIII)</w:t>
      </w:r>
      <w:r>
        <w:rPr>
          <w:rFonts w:eastAsia="Calibri"/>
          <w:b/>
          <w:bCs/>
        </w:rPr>
        <w:t xml:space="preserve"> smatrat će se da je ponudio minimalni jamstveni rok od 2 (dvije) godine za koji ne dobiva dodatne bodove.</w:t>
      </w:r>
    </w:p>
    <w:p w14:paraId="1D74A626" w14:textId="77777777" w:rsidR="006D4873" w:rsidRPr="00302580" w:rsidRDefault="006D4873" w:rsidP="006D4873">
      <w:pPr>
        <w:autoSpaceDE/>
        <w:autoSpaceDN/>
        <w:adjustRightInd/>
        <w:ind w:left="0"/>
        <w:rPr>
          <w:rFonts w:eastAsia="Calibri"/>
          <w:b/>
          <w:bCs/>
        </w:rPr>
      </w:pPr>
      <w:r w:rsidRPr="00302580">
        <w:rPr>
          <w:rFonts w:eastAsia="Calibri"/>
          <w:b/>
          <w:bCs/>
        </w:rPr>
        <w:t xml:space="preserve">Duljina jamstvenog roka računa se od dana </w:t>
      </w:r>
      <w:r>
        <w:rPr>
          <w:rFonts w:eastAsia="Calibri"/>
          <w:b/>
          <w:bCs/>
        </w:rPr>
        <w:t>izdavanja Potvrde o preuzimanju</w:t>
      </w:r>
      <w:r w:rsidRPr="00302580">
        <w:rPr>
          <w:rFonts w:eastAsia="Calibri"/>
          <w:b/>
          <w:bCs/>
        </w:rPr>
        <w:t>.</w:t>
      </w:r>
    </w:p>
    <w:p w14:paraId="1F16BB60" w14:textId="77777777" w:rsidR="006D4873" w:rsidRPr="001A1BEB" w:rsidRDefault="006D4873" w:rsidP="006D4873">
      <w:pPr>
        <w:ind w:left="0"/>
        <w:rPr>
          <w:b/>
          <w:bCs/>
          <w:szCs w:val="20"/>
        </w:rPr>
      </w:pPr>
      <w:r w:rsidRPr="001A1BEB">
        <w:rPr>
          <w:b/>
          <w:bCs/>
          <w:szCs w:val="20"/>
        </w:rPr>
        <w:t xml:space="preserve">VRIJEME ODZIVA NA SERVISNU INTERVENCIJU </w:t>
      </w:r>
    </w:p>
    <w:p w14:paraId="461F14DC" w14:textId="325D4992" w:rsidR="006D4873" w:rsidRDefault="006D4873" w:rsidP="006D4873">
      <w:pPr>
        <w:ind w:left="0"/>
        <w:rPr>
          <w:color w:val="000000"/>
        </w:rPr>
      </w:pPr>
      <w:r w:rsidRPr="000B3B86">
        <w:rPr>
          <w:b/>
          <w:color w:val="000000"/>
        </w:rPr>
        <w:t xml:space="preserve">Maksimalno dopušteno vrijeme odaziva je </w:t>
      </w:r>
      <w:r w:rsidR="00862F17" w:rsidRPr="000B3B86">
        <w:rPr>
          <w:b/>
          <w:color w:val="000000"/>
        </w:rPr>
        <w:t>24</w:t>
      </w:r>
      <w:r w:rsidRPr="000B3B86">
        <w:rPr>
          <w:b/>
          <w:color w:val="000000"/>
        </w:rPr>
        <w:t xml:space="preserve"> sat</w:t>
      </w:r>
      <w:r w:rsidR="00862F17" w:rsidRPr="000B3B86">
        <w:rPr>
          <w:b/>
          <w:color w:val="000000"/>
        </w:rPr>
        <w:t>a</w:t>
      </w:r>
      <w:r w:rsidRPr="000B3B86">
        <w:rPr>
          <w:b/>
          <w:color w:val="000000"/>
        </w:rPr>
        <w:t>.</w:t>
      </w:r>
      <w:r w:rsidRPr="000B3B86">
        <w:rPr>
          <w:color w:val="000000"/>
        </w:rPr>
        <w:t xml:space="preserve"> Maksimalan broj bodova koji ponuditelj može ostvariti u okviru ovog kriterija je 10 bodova. Ponuditelj može ponuditi kraće vrijeme odziva od maksimalno propisanog što se boduje prema sljedećoj tablici:</w:t>
      </w:r>
      <w:r w:rsidRPr="007F7AB4">
        <w:rPr>
          <w:color w:val="000000"/>
        </w:rPr>
        <w:t xml:space="preserve">   </w:t>
      </w:r>
      <w:r>
        <w:rPr>
          <w:color w:val="000000"/>
        </w:rPr>
        <w:t xml:space="preserve">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125CCB" w:rsidRPr="00125CCB" w14:paraId="635CAEC2" w14:textId="77777777" w:rsidTr="003678A4">
        <w:trPr>
          <w:trHeight w:val="567"/>
          <w:jc w:val="center"/>
        </w:trPr>
        <w:tc>
          <w:tcPr>
            <w:tcW w:w="3281"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7D5D988" w14:textId="77777777" w:rsidR="00125CCB" w:rsidRPr="00125CCB" w:rsidRDefault="00125CCB" w:rsidP="00125CCB">
            <w:pPr>
              <w:spacing w:before="0" w:after="0" w:line="240" w:lineRule="auto"/>
              <w:ind w:left="0"/>
              <w:jc w:val="center"/>
              <w:rPr>
                <w:b/>
                <w:sz w:val="22"/>
                <w:vertAlign w:val="subscript"/>
              </w:rPr>
            </w:pPr>
            <w:r w:rsidRPr="00125CCB">
              <w:rPr>
                <w:b/>
                <w:sz w:val="22"/>
              </w:rPr>
              <w:t>Kriterij T</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207358F" w14:textId="77777777" w:rsidR="00125CCB" w:rsidRPr="00125CCB" w:rsidRDefault="00125CCB" w:rsidP="00125CCB">
            <w:pPr>
              <w:spacing w:before="0" w:after="0" w:line="240" w:lineRule="auto"/>
              <w:ind w:left="0"/>
              <w:jc w:val="center"/>
              <w:rPr>
                <w:b/>
                <w:sz w:val="22"/>
              </w:rPr>
            </w:pPr>
            <w:r w:rsidRPr="00125CCB">
              <w:rPr>
                <w:b/>
                <w:sz w:val="22"/>
              </w:rPr>
              <w:t>Vrijeme odziva</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99E923B" w14:textId="77777777" w:rsidR="00125CCB" w:rsidRPr="00125CCB" w:rsidRDefault="00125CCB" w:rsidP="00125CCB">
            <w:pPr>
              <w:spacing w:before="0" w:after="0" w:line="240" w:lineRule="auto"/>
              <w:ind w:left="0"/>
              <w:jc w:val="center"/>
              <w:rPr>
                <w:b/>
                <w:sz w:val="22"/>
              </w:rPr>
            </w:pPr>
            <w:r w:rsidRPr="00125CCB">
              <w:rPr>
                <w:b/>
                <w:sz w:val="22"/>
              </w:rPr>
              <w:t>Bodovi</w:t>
            </w:r>
          </w:p>
        </w:tc>
      </w:tr>
      <w:tr w:rsidR="00125CCB" w:rsidRPr="00125CCB" w14:paraId="573B9E0A" w14:textId="77777777" w:rsidTr="003678A4">
        <w:trPr>
          <w:trHeight w:val="567"/>
          <w:jc w:val="center"/>
        </w:trPr>
        <w:tc>
          <w:tcPr>
            <w:tcW w:w="3281" w:type="dxa"/>
            <w:vMerge w:val="restart"/>
            <w:tcBorders>
              <w:top w:val="single" w:sz="4" w:space="0" w:color="auto"/>
              <w:left w:val="single" w:sz="4" w:space="0" w:color="auto"/>
              <w:right w:val="single" w:sz="4" w:space="0" w:color="auto"/>
            </w:tcBorders>
            <w:shd w:val="clear" w:color="auto" w:fill="31849B"/>
            <w:vAlign w:val="center"/>
            <w:hideMark/>
          </w:tcPr>
          <w:p w14:paraId="75A933B2" w14:textId="77777777" w:rsidR="00125CCB" w:rsidRPr="00125CCB" w:rsidRDefault="00125CCB" w:rsidP="00125CCB">
            <w:pPr>
              <w:autoSpaceDE/>
              <w:adjustRightInd/>
              <w:spacing w:before="0" w:after="0" w:line="240" w:lineRule="auto"/>
              <w:ind w:left="0"/>
              <w:jc w:val="center"/>
              <w:rPr>
                <w:b/>
                <w:color w:val="FFFFFF"/>
                <w:sz w:val="22"/>
              </w:rPr>
            </w:pPr>
            <w:r w:rsidRPr="00125CCB">
              <w:rPr>
                <w:b/>
                <w:color w:val="FFFFFF"/>
                <w:sz w:val="22"/>
              </w:rPr>
              <w:t>Vrijeme odziva na servisnu intervenciju</w:t>
            </w: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7313117" w14:textId="77777777" w:rsidR="00125CCB" w:rsidRPr="00125CCB" w:rsidRDefault="00125CCB" w:rsidP="00125CCB">
            <w:pPr>
              <w:autoSpaceDE/>
              <w:adjustRightInd/>
              <w:spacing w:before="0" w:after="0" w:line="240" w:lineRule="auto"/>
              <w:ind w:left="0"/>
              <w:jc w:val="center"/>
              <w:rPr>
                <w:sz w:val="22"/>
              </w:rPr>
            </w:pPr>
            <w:r w:rsidRPr="00125CCB">
              <w:rPr>
                <w:sz w:val="22"/>
              </w:rPr>
              <w:t>Odaziv u roku od 0 do 2 sata</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35354242" w14:textId="4602CCE9" w:rsidR="00125CCB" w:rsidRPr="00125CCB" w:rsidRDefault="00125CCB" w:rsidP="00125CCB">
            <w:pPr>
              <w:autoSpaceDE/>
              <w:adjustRightInd/>
              <w:spacing w:before="0" w:after="0" w:line="240" w:lineRule="auto"/>
              <w:ind w:left="0"/>
              <w:jc w:val="center"/>
              <w:rPr>
                <w:sz w:val="22"/>
              </w:rPr>
            </w:pPr>
            <w:r w:rsidRPr="00125CCB">
              <w:rPr>
                <w:sz w:val="22"/>
              </w:rPr>
              <w:t>10</w:t>
            </w:r>
          </w:p>
        </w:tc>
      </w:tr>
      <w:tr w:rsidR="00125CCB" w:rsidRPr="00125CCB" w14:paraId="71891064" w14:textId="77777777" w:rsidTr="003678A4">
        <w:trPr>
          <w:trHeight w:val="567"/>
          <w:jc w:val="center"/>
        </w:trPr>
        <w:tc>
          <w:tcPr>
            <w:tcW w:w="0" w:type="auto"/>
            <w:vMerge/>
            <w:tcBorders>
              <w:left w:val="single" w:sz="4" w:space="0" w:color="auto"/>
              <w:right w:val="single" w:sz="4" w:space="0" w:color="auto"/>
            </w:tcBorders>
            <w:shd w:val="clear" w:color="auto" w:fill="31849B"/>
            <w:vAlign w:val="center"/>
            <w:hideMark/>
          </w:tcPr>
          <w:p w14:paraId="252ACB16" w14:textId="77777777" w:rsidR="00125CCB" w:rsidRPr="00125CCB" w:rsidRDefault="00125CCB" w:rsidP="00125CCB">
            <w:pPr>
              <w:autoSpaceDE/>
              <w:autoSpaceDN/>
              <w:adjustRightInd/>
              <w:spacing w:before="0" w:after="0" w:line="240" w:lineRule="auto"/>
              <w:ind w:left="0"/>
              <w:jc w:val="left"/>
              <w:rPr>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5BDE295" w14:textId="77777777" w:rsidR="00125CCB" w:rsidRPr="00125CCB" w:rsidRDefault="00125CCB" w:rsidP="00125CCB">
            <w:pPr>
              <w:autoSpaceDE/>
              <w:adjustRightInd/>
              <w:spacing w:before="0" w:after="0" w:line="240" w:lineRule="auto"/>
              <w:ind w:left="0"/>
              <w:jc w:val="center"/>
              <w:rPr>
                <w:sz w:val="22"/>
              </w:rPr>
            </w:pPr>
            <w:r w:rsidRPr="00125CCB">
              <w:rPr>
                <w:sz w:val="22"/>
              </w:rPr>
              <w:t>Odaziv u roku od 3 do 6 sati</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10AA54EF" w14:textId="747BE294" w:rsidR="00125CCB" w:rsidRPr="00125CCB" w:rsidRDefault="00125CCB" w:rsidP="00125CCB">
            <w:pPr>
              <w:spacing w:before="0" w:after="0" w:line="240" w:lineRule="auto"/>
              <w:ind w:left="0"/>
              <w:jc w:val="center"/>
              <w:rPr>
                <w:sz w:val="22"/>
              </w:rPr>
            </w:pPr>
            <w:r w:rsidRPr="00125CCB">
              <w:rPr>
                <w:sz w:val="22"/>
              </w:rPr>
              <w:t>7</w:t>
            </w:r>
          </w:p>
        </w:tc>
      </w:tr>
      <w:tr w:rsidR="00125CCB" w:rsidRPr="00125CCB" w14:paraId="0412C033" w14:textId="77777777" w:rsidTr="003678A4">
        <w:trPr>
          <w:trHeight w:val="567"/>
          <w:jc w:val="center"/>
        </w:trPr>
        <w:tc>
          <w:tcPr>
            <w:tcW w:w="0" w:type="auto"/>
            <w:vMerge/>
            <w:tcBorders>
              <w:left w:val="single" w:sz="4" w:space="0" w:color="auto"/>
              <w:right w:val="single" w:sz="4" w:space="0" w:color="auto"/>
            </w:tcBorders>
            <w:shd w:val="clear" w:color="auto" w:fill="31849B"/>
            <w:vAlign w:val="center"/>
            <w:hideMark/>
          </w:tcPr>
          <w:p w14:paraId="3246B5AE" w14:textId="77777777" w:rsidR="00125CCB" w:rsidRPr="00125CCB" w:rsidRDefault="00125CCB" w:rsidP="00125CCB">
            <w:pPr>
              <w:autoSpaceDE/>
              <w:autoSpaceDN/>
              <w:adjustRightInd/>
              <w:spacing w:before="0" w:after="0" w:line="240" w:lineRule="auto"/>
              <w:ind w:left="0"/>
              <w:jc w:val="left"/>
              <w:rPr>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5DB496AC" w14:textId="77777777" w:rsidR="00125CCB" w:rsidRPr="00125CCB" w:rsidRDefault="00125CCB" w:rsidP="00125CCB">
            <w:pPr>
              <w:autoSpaceDE/>
              <w:adjustRightInd/>
              <w:spacing w:before="0" w:after="0" w:line="240" w:lineRule="auto"/>
              <w:ind w:left="0"/>
              <w:jc w:val="center"/>
              <w:rPr>
                <w:sz w:val="22"/>
              </w:rPr>
            </w:pPr>
            <w:r w:rsidRPr="00125CCB">
              <w:rPr>
                <w:sz w:val="22"/>
              </w:rPr>
              <w:t>Odaziv u roku od 7 do 11 sati</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40522BE" w14:textId="4FB04319" w:rsidR="00125CCB" w:rsidRPr="00125CCB" w:rsidRDefault="00125CCB" w:rsidP="00125CCB">
            <w:pPr>
              <w:spacing w:before="0" w:after="0" w:line="240" w:lineRule="auto"/>
              <w:ind w:left="0"/>
              <w:jc w:val="center"/>
              <w:rPr>
                <w:sz w:val="22"/>
              </w:rPr>
            </w:pPr>
            <w:r w:rsidRPr="00125CCB">
              <w:rPr>
                <w:sz w:val="22"/>
              </w:rPr>
              <w:t>4</w:t>
            </w:r>
          </w:p>
        </w:tc>
      </w:tr>
      <w:tr w:rsidR="00125CCB" w:rsidRPr="00125CCB" w14:paraId="6AA5B786" w14:textId="77777777" w:rsidTr="003678A4">
        <w:trPr>
          <w:trHeight w:val="567"/>
          <w:jc w:val="center"/>
        </w:trPr>
        <w:tc>
          <w:tcPr>
            <w:tcW w:w="0" w:type="auto"/>
            <w:vMerge/>
            <w:tcBorders>
              <w:left w:val="single" w:sz="4" w:space="0" w:color="auto"/>
              <w:right w:val="single" w:sz="4" w:space="0" w:color="auto"/>
            </w:tcBorders>
            <w:shd w:val="clear" w:color="auto" w:fill="31849B"/>
            <w:vAlign w:val="center"/>
          </w:tcPr>
          <w:p w14:paraId="5E640AAA" w14:textId="77777777" w:rsidR="00125CCB" w:rsidRPr="00125CCB" w:rsidRDefault="00125CCB" w:rsidP="00125CCB">
            <w:pPr>
              <w:autoSpaceDE/>
              <w:autoSpaceDN/>
              <w:adjustRightInd/>
              <w:spacing w:before="0" w:after="0" w:line="240" w:lineRule="auto"/>
              <w:ind w:left="0"/>
              <w:jc w:val="left"/>
              <w:rPr>
                <w:b/>
                <w:color w:val="FFFFFF"/>
                <w:sz w:val="22"/>
              </w:rPr>
            </w:pPr>
          </w:p>
        </w:tc>
        <w:tc>
          <w:tcPr>
            <w:tcW w:w="2954" w:type="dxa"/>
            <w:tcBorders>
              <w:top w:val="single" w:sz="4" w:space="0" w:color="auto"/>
              <w:left w:val="single" w:sz="4" w:space="0" w:color="auto"/>
              <w:bottom w:val="single" w:sz="4" w:space="0" w:color="auto"/>
              <w:right w:val="single" w:sz="4" w:space="0" w:color="auto"/>
            </w:tcBorders>
            <w:shd w:val="clear" w:color="auto" w:fill="92CDDC"/>
            <w:vAlign w:val="center"/>
          </w:tcPr>
          <w:p w14:paraId="3EFA070E" w14:textId="77777777" w:rsidR="00125CCB" w:rsidRPr="00125CCB" w:rsidRDefault="00125CCB" w:rsidP="00125CCB">
            <w:pPr>
              <w:autoSpaceDE/>
              <w:adjustRightInd/>
              <w:spacing w:before="0" w:after="0" w:line="240" w:lineRule="auto"/>
              <w:ind w:left="0"/>
              <w:jc w:val="center"/>
              <w:rPr>
                <w:sz w:val="22"/>
              </w:rPr>
            </w:pPr>
            <w:r w:rsidRPr="00125CCB">
              <w:rPr>
                <w:sz w:val="22"/>
              </w:rPr>
              <w:t>Odaziv u roku od 12 do 17 sati</w:t>
            </w:r>
          </w:p>
        </w:tc>
        <w:tc>
          <w:tcPr>
            <w:tcW w:w="2837" w:type="dxa"/>
            <w:tcBorders>
              <w:top w:val="single" w:sz="4" w:space="0" w:color="auto"/>
              <w:left w:val="single" w:sz="4" w:space="0" w:color="auto"/>
              <w:bottom w:val="single" w:sz="4" w:space="0" w:color="auto"/>
              <w:right w:val="single" w:sz="4" w:space="0" w:color="auto"/>
            </w:tcBorders>
            <w:shd w:val="clear" w:color="auto" w:fill="92CDDC"/>
            <w:vAlign w:val="center"/>
          </w:tcPr>
          <w:p w14:paraId="18ED8220" w14:textId="380AEF53" w:rsidR="00125CCB" w:rsidRPr="00125CCB" w:rsidRDefault="00125CCB" w:rsidP="00125CCB">
            <w:pPr>
              <w:spacing w:before="0" w:after="0" w:line="240" w:lineRule="auto"/>
              <w:ind w:left="0"/>
              <w:jc w:val="center"/>
              <w:rPr>
                <w:sz w:val="22"/>
              </w:rPr>
            </w:pPr>
            <w:r w:rsidRPr="00125CCB">
              <w:rPr>
                <w:sz w:val="22"/>
              </w:rPr>
              <w:t>1</w:t>
            </w:r>
          </w:p>
        </w:tc>
      </w:tr>
      <w:tr w:rsidR="00125CCB" w:rsidRPr="00125CCB" w14:paraId="7428383F" w14:textId="77777777" w:rsidTr="003678A4">
        <w:trPr>
          <w:trHeight w:val="567"/>
          <w:jc w:val="center"/>
        </w:trPr>
        <w:tc>
          <w:tcPr>
            <w:tcW w:w="0" w:type="auto"/>
            <w:vMerge/>
            <w:tcBorders>
              <w:left w:val="single" w:sz="4" w:space="0" w:color="auto"/>
              <w:bottom w:val="single" w:sz="4" w:space="0" w:color="auto"/>
              <w:right w:val="single" w:sz="4" w:space="0" w:color="auto"/>
            </w:tcBorders>
            <w:shd w:val="clear" w:color="auto" w:fill="31849B"/>
            <w:vAlign w:val="center"/>
          </w:tcPr>
          <w:p w14:paraId="727E8ED5" w14:textId="77777777" w:rsidR="00125CCB" w:rsidRPr="00125CCB" w:rsidRDefault="00125CCB" w:rsidP="00125CCB">
            <w:pPr>
              <w:autoSpaceDE/>
              <w:autoSpaceDN/>
              <w:adjustRightInd/>
              <w:spacing w:before="0" w:after="0" w:line="240" w:lineRule="auto"/>
              <w:ind w:left="0"/>
              <w:jc w:val="left"/>
              <w:rPr>
                <w:b/>
                <w:color w:val="FFFFFF"/>
                <w:sz w:val="22"/>
              </w:rPr>
            </w:pPr>
          </w:p>
        </w:tc>
        <w:tc>
          <w:tcPr>
            <w:tcW w:w="2954" w:type="dxa"/>
            <w:tcBorders>
              <w:top w:val="single" w:sz="4" w:space="0" w:color="auto"/>
              <w:left w:val="single" w:sz="4" w:space="0" w:color="auto"/>
              <w:right w:val="single" w:sz="4" w:space="0" w:color="auto"/>
            </w:tcBorders>
            <w:shd w:val="clear" w:color="auto" w:fill="92CDDC"/>
            <w:vAlign w:val="center"/>
          </w:tcPr>
          <w:p w14:paraId="7C3A6495" w14:textId="77777777" w:rsidR="00125CCB" w:rsidRPr="00125CCB" w:rsidRDefault="00125CCB" w:rsidP="00125CCB">
            <w:pPr>
              <w:autoSpaceDE/>
              <w:adjustRightInd/>
              <w:spacing w:before="0" w:after="0" w:line="240" w:lineRule="auto"/>
              <w:ind w:left="0"/>
              <w:jc w:val="center"/>
              <w:rPr>
                <w:sz w:val="22"/>
              </w:rPr>
            </w:pPr>
            <w:r w:rsidRPr="00125CCB">
              <w:rPr>
                <w:sz w:val="22"/>
              </w:rPr>
              <w:t>Odaziv u roku od 18 do 24 sati</w:t>
            </w:r>
          </w:p>
        </w:tc>
        <w:tc>
          <w:tcPr>
            <w:tcW w:w="2837" w:type="dxa"/>
            <w:tcBorders>
              <w:top w:val="single" w:sz="4" w:space="0" w:color="auto"/>
              <w:left w:val="single" w:sz="4" w:space="0" w:color="auto"/>
              <w:right w:val="single" w:sz="4" w:space="0" w:color="auto"/>
            </w:tcBorders>
            <w:shd w:val="clear" w:color="auto" w:fill="92CDDC"/>
            <w:vAlign w:val="center"/>
          </w:tcPr>
          <w:p w14:paraId="673194D9" w14:textId="168C0372" w:rsidR="00125CCB" w:rsidRPr="00125CCB" w:rsidRDefault="00125CCB" w:rsidP="00125CCB">
            <w:pPr>
              <w:spacing w:before="0" w:after="0" w:line="240" w:lineRule="auto"/>
              <w:ind w:left="0"/>
              <w:jc w:val="center"/>
              <w:rPr>
                <w:sz w:val="22"/>
              </w:rPr>
            </w:pPr>
            <w:r w:rsidRPr="00125CCB">
              <w:rPr>
                <w:sz w:val="22"/>
              </w:rPr>
              <w:t>0</w:t>
            </w:r>
          </w:p>
        </w:tc>
      </w:tr>
    </w:tbl>
    <w:p w14:paraId="67F468A1" w14:textId="77AF6C47" w:rsidR="007C2E20" w:rsidRDefault="007C2E20" w:rsidP="007C2E20">
      <w:pPr>
        <w:autoSpaceDE/>
        <w:adjustRightInd/>
        <w:ind w:left="0"/>
        <w:rPr>
          <w:rFonts w:eastAsia="Calibri"/>
          <w:b/>
          <w:bCs/>
        </w:rPr>
      </w:pPr>
      <w:r>
        <w:rPr>
          <w:rFonts w:eastAsia="Calibri"/>
          <w:b/>
          <w:bCs/>
        </w:rPr>
        <w:t xml:space="preserve">Ponuditelji u svojoj ponudi dostavljaju podatak </w:t>
      </w:r>
      <w:r w:rsidR="00AB5C3A" w:rsidRPr="00AB5C3A">
        <w:rPr>
          <w:rFonts w:eastAsia="Calibri"/>
          <w:b/>
          <w:bCs/>
        </w:rPr>
        <w:t xml:space="preserve">o vremenu odziva na servisnu intervenciju </w:t>
      </w:r>
      <w:r>
        <w:rPr>
          <w:rFonts w:eastAsia="Calibri"/>
          <w:b/>
          <w:bCs/>
        </w:rPr>
        <w:t xml:space="preserve">u obliku Izjave koju prilažu ponudi sukladno obrascu izjave o </w:t>
      </w:r>
      <w:r w:rsidRPr="00CC0A70">
        <w:rPr>
          <w:rFonts w:eastAsia="Calibri"/>
          <w:b/>
          <w:bCs/>
        </w:rPr>
        <w:t>jamstven</w:t>
      </w:r>
      <w:r>
        <w:rPr>
          <w:rFonts w:eastAsia="Calibri"/>
          <w:b/>
          <w:bCs/>
        </w:rPr>
        <w:t>i</w:t>
      </w:r>
      <w:r w:rsidRPr="00CC0A70">
        <w:rPr>
          <w:rFonts w:eastAsia="Calibri"/>
          <w:b/>
          <w:bCs/>
        </w:rPr>
        <w:t xml:space="preserve"> roku i odgovornosti za nedostatke </w:t>
      </w:r>
      <w:r>
        <w:rPr>
          <w:rFonts w:eastAsia="Calibri"/>
          <w:b/>
          <w:bCs/>
        </w:rPr>
        <w:t>(Prilog VIII).</w:t>
      </w:r>
    </w:p>
    <w:p w14:paraId="1EBEC641" w14:textId="708A77F3" w:rsidR="007C2E20" w:rsidRDefault="007C2E20" w:rsidP="007C2E20">
      <w:pPr>
        <w:autoSpaceDE/>
        <w:adjustRightInd/>
        <w:ind w:left="0"/>
        <w:rPr>
          <w:rFonts w:eastAsia="Calibri"/>
          <w:b/>
          <w:bCs/>
        </w:rPr>
      </w:pPr>
      <w:r>
        <w:rPr>
          <w:rFonts w:eastAsia="Calibri"/>
          <w:b/>
          <w:bCs/>
        </w:rPr>
        <w:t xml:space="preserve">Ukoliko Ponuditelj ne dostavi podatak </w:t>
      </w:r>
      <w:r w:rsidR="00AB5C3A">
        <w:rPr>
          <w:rFonts w:eastAsia="Calibri"/>
          <w:b/>
          <w:bCs/>
        </w:rPr>
        <w:t xml:space="preserve">o </w:t>
      </w:r>
      <w:r w:rsidRPr="007C2E20">
        <w:rPr>
          <w:rFonts w:eastAsia="Calibri"/>
          <w:b/>
          <w:bCs/>
        </w:rPr>
        <w:t>vr</w:t>
      </w:r>
      <w:r>
        <w:rPr>
          <w:rFonts w:eastAsia="Calibri"/>
          <w:b/>
          <w:bCs/>
        </w:rPr>
        <w:t>emenu</w:t>
      </w:r>
      <w:r w:rsidRPr="007C2E20">
        <w:rPr>
          <w:rFonts w:eastAsia="Calibri"/>
          <w:b/>
          <w:bCs/>
        </w:rPr>
        <w:t xml:space="preserve"> odziva na servisnu intervenciju </w:t>
      </w:r>
      <w:r>
        <w:rPr>
          <w:rFonts w:eastAsia="Calibri"/>
          <w:b/>
          <w:bCs/>
        </w:rPr>
        <w:t xml:space="preserve">u obliku Izjave koju prilažu ponudi sukladno obrascu </w:t>
      </w:r>
      <w:r w:rsidRPr="007C2E20">
        <w:rPr>
          <w:rFonts w:eastAsia="Calibri"/>
          <w:b/>
          <w:bCs/>
        </w:rPr>
        <w:t>izjave o jamstveni roku i odgovornosti za nedostatke (Prilog VIII)</w:t>
      </w:r>
      <w:r>
        <w:rPr>
          <w:rFonts w:eastAsia="Calibri"/>
          <w:b/>
          <w:bCs/>
        </w:rPr>
        <w:t xml:space="preserve"> smatrat će se da je ponudio maksimalno vrijeme odziva na servisnu intervenciju od </w:t>
      </w:r>
      <w:r w:rsidR="00125CCB">
        <w:rPr>
          <w:rFonts w:eastAsia="Calibri"/>
          <w:b/>
          <w:bCs/>
        </w:rPr>
        <w:t>24</w:t>
      </w:r>
      <w:r>
        <w:rPr>
          <w:rFonts w:eastAsia="Calibri"/>
          <w:b/>
          <w:bCs/>
        </w:rPr>
        <w:t xml:space="preserve"> sat</w:t>
      </w:r>
      <w:r w:rsidR="00125CCB">
        <w:rPr>
          <w:rFonts w:eastAsia="Calibri"/>
          <w:b/>
          <w:bCs/>
        </w:rPr>
        <w:t>a</w:t>
      </w:r>
      <w:r>
        <w:rPr>
          <w:rFonts w:eastAsia="Calibri"/>
          <w:b/>
          <w:bCs/>
        </w:rPr>
        <w:t xml:space="preserve"> za koji ne dobiva dodatne bodove.</w:t>
      </w:r>
    </w:p>
    <w:p w14:paraId="586D7447" w14:textId="77777777" w:rsidR="006D4873" w:rsidRPr="001A1BEB" w:rsidRDefault="006D4873" w:rsidP="006D4873">
      <w:pPr>
        <w:ind w:left="0"/>
        <w:rPr>
          <w:b/>
        </w:rPr>
      </w:pPr>
      <w:r w:rsidRPr="001A1BEB">
        <w:rPr>
          <w:b/>
        </w:rPr>
        <w:t xml:space="preserve">CIJENA PONUDE </w:t>
      </w:r>
    </w:p>
    <w:p w14:paraId="7A12BC9A" w14:textId="10147495" w:rsidR="006D4873" w:rsidRPr="001A1BEB" w:rsidRDefault="006D4873" w:rsidP="006D4873">
      <w:pPr>
        <w:ind w:left="0"/>
      </w:pPr>
      <w:r w:rsidRPr="001A1BEB">
        <w:t xml:space="preserve">Maksimalan broj bodova koji ponuditelj može ostvariti u okviru kriterija cijene ponude je </w:t>
      </w:r>
      <w:r>
        <w:t>80</w:t>
      </w:r>
      <w:r w:rsidRPr="001A1BEB">
        <w:t xml:space="preserve"> bodova. Vrijednosni kriterij: Ponuditelj čija je cijena ponude najniža, ostvarit će maksimalan broj bodova. Bodovna vrijednost</w:t>
      </w:r>
      <w:r w:rsidR="001B0228">
        <w:t xml:space="preserve"> ponuda određuje se sukladno sl</w:t>
      </w:r>
      <w:r w:rsidRPr="001A1BEB">
        <w:t>jedećoj formuli:</w:t>
      </w:r>
    </w:p>
    <w:p w14:paraId="3BDA66F7" w14:textId="77777777" w:rsidR="006D4873" w:rsidRPr="001A1BEB" w:rsidRDefault="006D4873" w:rsidP="006D4873">
      <w:pPr>
        <w:ind w:left="0"/>
        <w:jc w:val="center"/>
        <w:rPr>
          <w:b/>
          <w:szCs w:val="20"/>
        </w:rPr>
      </w:pPr>
      <w:r w:rsidRPr="001A1BEB">
        <w:rPr>
          <w:b/>
          <w:szCs w:val="20"/>
        </w:rPr>
        <w:t xml:space="preserve">P = </w:t>
      </w:r>
      <w:proofErr w:type="spellStart"/>
      <w:r w:rsidRPr="001A1BEB">
        <w:rPr>
          <w:b/>
          <w:szCs w:val="20"/>
        </w:rPr>
        <w:t>Pl</w:t>
      </w:r>
      <w:proofErr w:type="spellEnd"/>
      <w:r w:rsidRPr="001A1BEB">
        <w:rPr>
          <w:b/>
          <w:szCs w:val="20"/>
        </w:rPr>
        <w:t xml:space="preserve">/Pt * </w:t>
      </w:r>
      <w:r>
        <w:rPr>
          <w:b/>
          <w:szCs w:val="20"/>
        </w:rPr>
        <w:t>80</w:t>
      </w:r>
    </w:p>
    <w:p w14:paraId="44ACF7DC" w14:textId="77777777" w:rsidR="006D4873" w:rsidRPr="001A1BEB" w:rsidRDefault="006D4873" w:rsidP="006D4873">
      <w:pPr>
        <w:ind w:left="0"/>
        <w:rPr>
          <w:szCs w:val="20"/>
        </w:rPr>
      </w:pPr>
      <w:r w:rsidRPr="001A1BEB">
        <w:rPr>
          <w:szCs w:val="20"/>
        </w:rPr>
        <w:t xml:space="preserve">P – broj bodova koji je dodijeljen ponuditelju za cijenu ponude </w:t>
      </w:r>
    </w:p>
    <w:p w14:paraId="3AAD7C81" w14:textId="77777777" w:rsidR="006D4873" w:rsidRPr="001A1BEB" w:rsidRDefault="006D4873" w:rsidP="006D4873">
      <w:pPr>
        <w:ind w:left="0"/>
        <w:rPr>
          <w:szCs w:val="20"/>
        </w:rPr>
      </w:pPr>
      <w:r w:rsidRPr="001A1BEB">
        <w:rPr>
          <w:szCs w:val="20"/>
        </w:rPr>
        <w:t xml:space="preserve">Pt – cijena ponude koja se ocjenjuje </w:t>
      </w:r>
    </w:p>
    <w:p w14:paraId="2C8E2294" w14:textId="0A544CB3" w:rsidR="006D4873" w:rsidRPr="001A1BEB" w:rsidRDefault="006D4873" w:rsidP="006D4873">
      <w:pPr>
        <w:ind w:left="0"/>
        <w:rPr>
          <w:szCs w:val="20"/>
        </w:rPr>
      </w:pPr>
      <w:proofErr w:type="spellStart"/>
      <w:r w:rsidRPr="001A1BEB">
        <w:rPr>
          <w:szCs w:val="20"/>
        </w:rPr>
        <w:t>Pl</w:t>
      </w:r>
      <w:proofErr w:type="spellEnd"/>
      <w:r w:rsidRPr="001A1BEB">
        <w:rPr>
          <w:szCs w:val="20"/>
        </w:rPr>
        <w:t xml:space="preserve"> – najniža cijena ponude u postupku nabave </w:t>
      </w:r>
    </w:p>
    <w:p w14:paraId="63D146B4" w14:textId="77777777" w:rsidR="006D4873" w:rsidRPr="001A1BEB" w:rsidRDefault="006D4873" w:rsidP="006D4873">
      <w:pPr>
        <w:ind w:left="0"/>
        <w:rPr>
          <w:szCs w:val="20"/>
        </w:rPr>
      </w:pPr>
      <w:r>
        <w:rPr>
          <w:szCs w:val="20"/>
        </w:rPr>
        <w:t>80</w:t>
      </w:r>
      <w:r w:rsidRPr="001A1BEB">
        <w:rPr>
          <w:szCs w:val="20"/>
        </w:rPr>
        <w:t xml:space="preserve"> – maksimalni broj bodova</w:t>
      </w:r>
    </w:p>
    <w:p w14:paraId="6E925768" w14:textId="77777777" w:rsidR="006D4873" w:rsidRPr="001A1BEB" w:rsidRDefault="006D4873" w:rsidP="006D4873">
      <w:pPr>
        <w:ind w:left="0"/>
        <w:rPr>
          <w:b/>
        </w:rPr>
      </w:pPr>
      <w:r w:rsidRPr="001A1BEB">
        <w:rPr>
          <w:b/>
        </w:rPr>
        <w:t xml:space="preserve">UKUPNA VRIJEDNOST PONUDE (E) </w:t>
      </w:r>
    </w:p>
    <w:p w14:paraId="7F301FD2" w14:textId="3C624862" w:rsidR="006D4873" w:rsidRPr="001A1BEB" w:rsidRDefault="006D4873" w:rsidP="006D4873">
      <w:pPr>
        <w:ind w:left="0"/>
      </w:pPr>
      <w:r w:rsidRPr="001A1BEB">
        <w:t xml:space="preserve">Svaki od kriterija se ocjenjuje zasebno sukladno navedenim zahtjevima, a zbroj bodova dobiven kroz svaki od kriterija određuje ukupan broj bodova na način da se upisuje cjelobrojna vrijednost (uz zaokruživanje na </w:t>
      </w:r>
      <w:r w:rsidR="00125CCB">
        <w:t>dvije</w:t>
      </w:r>
      <w:r w:rsidRPr="001A1BEB">
        <w:t xml:space="preserv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14:paraId="7441C2FB" w14:textId="3AA1AF68" w:rsidR="006D4873" w:rsidRPr="001A1BEB" w:rsidRDefault="006D4873" w:rsidP="006D4873">
      <w:pPr>
        <w:ind w:left="0"/>
        <w:rPr>
          <w:b/>
        </w:rPr>
      </w:pPr>
      <w:r w:rsidRPr="001A1BEB">
        <w:rPr>
          <w:b/>
        </w:rPr>
        <w:t>Ukupna vrijednos</w:t>
      </w:r>
      <w:r w:rsidR="00125CCB">
        <w:rPr>
          <w:b/>
        </w:rPr>
        <w:t>t ponude izračunava se prema sl</w:t>
      </w:r>
      <w:r w:rsidRPr="001A1BEB">
        <w:rPr>
          <w:b/>
        </w:rPr>
        <w:t>jedećoj formuli:</w:t>
      </w:r>
    </w:p>
    <w:p w14:paraId="19E21597" w14:textId="77777777" w:rsidR="006D4873" w:rsidRPr="001A1BEB" w:rsidRDefault="006D4873" w:rsidP="006D4873">
      <w:pPr>
        <w:ind w:left="0"/>
        <w:jc w:val="center"/>
        <w:rPr>
          <w:b/>
          <w:szCs w:val="20"/>
        </w:rPr>
      </w:pPr>
      <w:r w:rsidRPr="001A1BEB">
        <w:rPr>
          <w:b/>
          <w:szCs w:val="20"/>
        </w:rPr>
        <w:t>E=</w:t>
      </w:r>
      <w:r w:rsidRPr="001A1BEB">
        <w:rPr>
          <w:b/>
          <w:bCs/>
          <w:color w:val="000000"/>
        </w:rPr>
        <w:t xml:space="preserve"> </w:t>
      </w:r>
      <w:r>
        <w:rPr>
          <w:b/>
          <w:bCs/>
          <w:color w:val="000000"/>
        </w:rPr>
        <w:t>G+</w:t>
      </w:r>
      <w:r w:rsidRPr="001A1BEB">
        <w:rPr>
          <w:b/>
          <w:szCs w:val="20"/>
        </w:rPr>
        <w:t>T+P</w:t>
      </w:r>
    </w:p>
    <w:p w14:paraId="54ADB2D2" w14:textId="77777777" w:rsidR="002103AA" w:rsidRPr="00DC29A5" w:rsidRDefault="002103AA" w:rsidP="00E00147">
      <w:pPr>
        <w:pStyle w:val="Naslov2"/>
      </w:pPr>
      <w:bookmarkStart w:id="90" w:name="_Toc19706374"/>
      <w:r w:rsidRPr="00DC29A5">
        <w:t xml:space="preserve">JEZIK I PISMO </w:t>
      </w:r>
      <w:r w:rsidR="00B605E1">
        <w:t xml:space="preserve">POSTUPKA I </w:t>
      </w:r>
      <w:r w:rsidRPr="00DC29A5">
        <w:t>PONUDE</w:t>
      </w:r>
      <w:bookmarkEnd w:id="90"/>
      <w:r w:rsidRPr="00DC29A5">
        <w:t xml:space="preserve"> </w:t>
      </w:r>
    </w:p>
    <w:p w14:paraId="26B204AC"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166A00EB"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 xml:space="preserve">Ponuda se zajedno s pripadajućom dokumentacijom izrađuje na hrvatskom jeziku i latiničnom pismu. </w:t>
      </w:r>
    </w:p>
    <w:p w14:paraId="2B35EFBC" w14:textId="4F3ABE3C" w:rsidR="00682B94" w:rsidRPr="00682B94" w:rsidRDefault="00ED6AFE" w:rsidP="00682B94">
      <w:pPr>
        <w:spacing w:before="0" w:after="0" w:line="240" w:lineRule="auto"/>
        <w:ind w:left="0"/>
        <w:rPr>
          <w:rFonts w:asciiTheme="minorHAnsi" w:hAnsiTheme="minorHAnsi" w:cstheme="minorHAnsi"/>
        </w:rPr>
      </w:pPr>
      <w:r w:rsidRPr="00ED6AFE">
        <w:rPr>
          <w:rFonts w:asciiTheme="minorHAnsi" w:hAnsiTheme="minorHAnsi" w:cstheme="minorHAnsi"/>
        </w:rPr>
        <w:t>Ukoliko neki dijelovi ponude nisu na hrvatskom jeziku, ponuditelj je obvezan dostaviti prijevod na hrvatskom jeziku.</w:t>
      </w:r>
      <w:r w:rsidR="00682B94" w:rsidRPr="00682B94">
        <w:rPr>
          <w:rFonts w:asciiTheme="minorHAnsi" w:hAnsiTheme="minorHAnsi" w:cstheme="minorHAnsi"/>
        </w:rPr>
        <w:t xml:space="preserve"> Naručitelj zadržava pravo, za slučaj sumnje u prijevod, kroz institut pojašnjavanja/upotpunjavanja zahtijevati dostavu prijevoda isprave od strane ovlaštenog sudskog tumača.</w:t>
      </w:r>
    </w:p>
    <w:p w14:paraId="77CFA75B" w14:textId="77777777" w:rsidR="004C021E" w:rsidRPr="00473650" w:rsidRDefault="004C021E" w:rsidP="004C021E">
      <w:pPr>
        <w:shd w:val="clear" w:color="auto" w:fill="FFFFFF"/>
        <w:autoSpaceDE/>
        <w:autoSpaceDN/>
        <w:adjustRightInd/>
        <w:ind w:left="0"/>
        <w:rPr>
          <w:b/>
          <w:bCs/>
          <w:color w:val="000000"/>
        </w:rPr>
      </w:pPr>
      <w:r w:rsidRPr="00473650">
        <w:t>U cijelom tekstu ove dokumentacije o nabavi riječi i pojmovni sklopovi koji imaju rodno značenje, odnose se jednako na muški i na ženski rod bez obzira jesu li korišteni u muškom ili ženskom rodu.</w:t>
      </w:r>
    </w:p>
    <w:p w14:paraId="745454DA" w14:textId="77777777" w:rsidR="002103AA" w:rsidRPr="00DC29A5" w:rsidRDefault="002103AA" w:rsidP="00E00147">
      <w:pPr>
        <w:pStyle w:val="Naslov2"/>
      </w:pPr>
      <w:bookmarkStart w:id="91" w:name="_Toc19706375"/>
      <w:r w:rsidRPr="00DC29A5">
        <w:t>ROK VALJANOSTI PONUDE</w:t>
      </w:r>
      <w:bookmarkEnd w:id="91"/>
    </w:p>
    <w:p w14:paraId="624826B4"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AF2C05">
        <w:rPr>
          <w:rFonts w:asciiTheme="minorHAnsi" w:hAnsiTheme="minorHAnsi" w:cstheme="minorHAnsi"/>
        </w:rPr>
        <w:t>120 dana</w:t>
      </w:r>
      <w:r w:rsidRPr="00DC29A5">
        <w:rPr>
          <w:rFonts w:asciiTheme="minorHAnsi" w:hAnsiTheme="minorHAnsi" w:cstheme="minorHAnsi"/>
        </w:rPr>
        <w:t xml:space="preserve"> od dana otvaranja ponuda. Ponude s kraćim rokom valjanosti ponude neće se uzeti u razmatranje.</w:t>
      </w:r>
    </w:p>
    <w:p w14:paraId="0501BCCF" w14:textId="77777777"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14:paraId="2EB4F684"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6F61EAF6" w14:textId="77777777" w:rsidR="002103AA" w:rsidRPr="00DC29A5" w:rsidRDefault="002103AA" w:rsidP="00876C3F">
      <w:pPr>
        <w:pStyle w:val="Naslov1"/>
      </w:pPr>
      <w:bookmarkStart w:id="92" w:name="_Toc19706376"/>
      <w:r w:rsidRPr="00DC29A5">
        <w:t>OSTALE ODREDBE</w:t>
      </w:r>
      <w:bookmarkEnd w:id="92"/>
    </w:p>
    <w:p w14:paraId="1A7FC460" w14:textId="77777777" w:rsidR="002103AA" w:rsidRPr="00DC29A5" w:rsidRDefault="002103AA" w:rsidP="00E00147">
      <w:pPr>
        <w:pStyle w:val="Naslov2"/>
      </w:pPr>
      <w:bookmarkStart w:id="93" w:name="_Toc19706377"/>
      <w:r w:rsidRPr="00DC29A5">
        <w:t xml:space="preserve">ZAJEDNICA </w:t>
      </w:r>
      <w:r w:rsidR="000E6D83" w:rsidRPr="00DC29A5">
        <w:t>GOSPODARSKIH SUBJEKATA</w:t>
      </w:r>
      <w:bookmarkEnd w:id="93"/>
      <w:r w:rsidRPr="00DC29A5">
        <w:t xml:space="preserve"> </w:t>
      </w:r>
    </w:p>
    <w:p w14:paraId="329D44A8"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Zajednica gospodarskih subjekata je privremeno udruženje više fizičkih ili pravnih osoba, uključujući podružnice ili javna tijela, koja na tržištu nudi izvođenje radova ili posla, isporuku robe ili pružanje usluga.</w:t>
      </w:r>
    </w:p>
    <w:p w14:paraId="565FBA32" w14:textId="77777777" w:rsidR="00E90354" w:rsidRDefault="00E90354" w:rsidP="00E90354">
      <w:pPr>
        <w:ind w:left="0"/>
        <w:rPr>
          <w:rFonts w:asciiTheme="minorHAnsi" w:hAnsiTheme="minorHAnsi" w:cstheme="minorHAnsi"/>
        </w:rPr>
      </w:pPr>
      <w:r w:rsidRPr="00EF7A30">
        <w:rPr>
          <w:rFonts w:asciiTheme="minorHAnsi" w:hAnsiTheme="minorHAnsi" w:cstheme="minorHAnsi"/>
        </w:rPr>
        <w:t>Ukoliko se dva ili više gospodarskih subjekata udruže radi podnošenja zajedničke ponude, u ponudi se obavezno navodi da se radi o ponudi zajednice gospodarskih subjekata.</w:t>
      </w:r>
    </w:p>
    <w:p w14:paraId="3176EFD9"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Svaka komunikacija između Naručitelja i Zajednice gospodarskih subjekata odvijat će se putem člana zajednice gospodarskih subjekata koji je ovlašten za komunikaciju s Naručiteljem pa je istog potrebno navesti (naznačiti) u ponudbenom listu.</w:t>
      </w:r>
    </w:p>
    <w:p w14:paraId="3ADC2FF3"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14:paraId="2C284822"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Naručitelj neposredno plaća svakom članu zajednice gospodarskih subjekata za onaj dio ugovora o nabavi koji je on izvršio, ako zajednica gospodarskih subjekata ne odredi drugačije.</w:t>
      </w:r>
    </w:p>
    <w:p w14:paraId="20640570" w14:textId="77777777" w:rsidR="002103AA" w:rsidRDefault="002103AA" w:rsidP="00E00147">
      <w:pPr>
        <w:pStyle w:val="Naslov2"/>
      </w:pPr>
      <w:bookmarkStart w:id="94" w:name="_Toc19706378"/>
      <w:r w:rsidRPr="00DC29A5">
        <w:t>POD</w:t>
      </w:r>
      <w:r w:rsidR="00A44866" w:rsidRPr="00DC29A5">
        <w:t>UGOVARANJE</w:t>
      </w:r>
      <w:bookmarkEnd w:id="94"/>
    </w:p>
    <w:p w14:paraId="38315F4C" w14:textId="77777777" w:rsidR="00E90354" w:rsidRPr="0035087B" w:rsidRDefault="00E90354" w:rsidP="00E90354">
      <w:pPr>
        <w:ind w:left="0"/>
      </w:pPr>
      <w:proofErr w:type="spellStart"/>
      <w:r w:rsidRPr="0035087B">
        <w:t>Podugovaratelj</w:t>
      </w:r>
      <w:proofErr w:type="spellEnd"/>
      <w:r w:rsidRPr="0035087B">
        <w:t xml:space="preserve"> je gospodarski subjekt koji za ugovaratelja isporučuje robu, pruža usluge ili izvodi radove koji su neposredno povezani s predmetom nabave. </w:t>
      </w:r>
    </w:p>
    <w:p w14:paraId="5921B6A2" w14:textId="77777777" w:rsidR="00E90354" w:rsidRPr="0035087B" w:rsidRDefault="00E90354" w:rsidP="00E90354">
      <w:pPr>
        <w:spacing w:after="0"/>
        <w:ind w:left="0"/>
      </w:pPr>
      <w:r w:rsidRPr="0035087B">
        <w:t xml:space="preserve">Gospodarski subjekt koji namjerava dati dio ugovora o nabavi u podugovor obvezan je u ponudi: </w:t>
      </w:r>
    </w:p>
    <w:p w14:paraId="7D683E63" w14:textId="77777777" w:rsidR="00E90354" w:rsidRPr="0035087B" w:rsidRDefault="00E90354" w:rsidP="00EA2CCA">
      <w:pPr>
        <w:numPr>
          <w:ilvl w:val="0"/>
          <w:numId w:val="5"/>
        </w:numPr>
        <w:spacing w:after="0" w:line="240" w:lineRule="auto"/>
        <w:ind w:left="357" w:hanging="357"/>
      </w:pPr>
      <w:r w:rsidRPr="0035087B">
        <w:t xml:space="preserve">navesti koji dio ugovora namjerava dati u podugovor (predmet ili količina, vrijednost ili postotni udio), </w:t>
      </w:r>
    </w:p>
    <w:p w14:paraId="232E5E7E" w14:textId="77777777" w:rsidR="00E90354" w:rsidRPr="0035087B" w:rsidRDefault="00E90354" w:rsidP="00EA2CCA">
      <w:pPr>
        <w:numPr>
          <w:ilvl w:val="0"/>
          <w:numId w:val="5"/>
        </w:numPr>
        <w:spacing w:after="0" w:line="240" w:lineRule="auto"/>
        <w:ind w:left="357" w:hanging="357"/>
      </w:pPr>
      <w:r w:rsidRPr="0035087B">
        <w:t xml:space="preserve">navesti podatke o </w:t>
      </w:r>
      <w:proofErr w:type="spellStart"/>
      <w:r w:rsidRPr="0035087B">
        <w:t>podugovarateljima</w:t>
      </w:r>
      <w:proofErr w:type="spellEnd"/>
      <w:r w:rsidRPr="0035087B">
        <w:t xml:space="preserve"> (naziv ili tvrtka, sjedište, OIB ili nacionalni identifikacijski broj, broj računa, zakonski zastupnici </w:t>
      </w:r>
      <w:proofErr w:type="spellStart"/>
      <w:r w:rsidRPr="0035087B">
        <w:t>podugovratelja</w:t>
      </w:r>
      <w:proofErr w:type="spellEnd"/>
      <w:r w:rsidRPr="0035087B">
        <w:t xml:space="preserve">), </w:t>
      </w:r>
    </w:p>
    <w:p w14:paraId="44EBCB6F" w14:textId="77777777" w:rsidR="00E90354" w:rsidRPr="0035087B" w:rsidRDefault="00E90354" w:rsidP="00EA2CCA">
      <w:pPr>
        <w:numPr>
          <w:ilvl w:val="0"/>
          <w:numId w:val="5"/>
        </w:numPr>
        <w:spacing w:after="0" w:line="240" w:lineRule="auto"/>
        <w:ind w:left="357" w:hanging="357"/>
      </w:pPr>
      <w:r w:rsidRPr="0035087B">
        <w:t xml:space="preserve">dostaviti europsku jedinstvenu dokumentaciju o nabavi za </w:t>
      </w:r>
      <w:proofErr w:type="spellStart"/>
      <w:r w:rsidRPr="0035087B">
        <w:t>podugovaratelja</w:t>
      </w:r>
      <w:proofErr w:type="spellEnd"/>
      <w:r w:rsidRPr="0035087B">
        <w:t xml:space="preserve">. Navedeni podaci o </w:t>
      </w:r>
      <w:proofErr w:type="spellStart"/>
      <w:r w:rsidRPr="0035087B">
        <w:t>podugovoratelju</w:t>
      </w:r>
      <w:proofErr w:type="spellEnd"/>
      <w:r w:rsidRPr="0035087B">
        <w:t>/ima će biti obvezni sastojci ugovora o nabavi.</w:t>
      </w:r>
    </w:p>
    <w:p w14:paraId="24E83BFD" w14:textId="77777777" w:rsidR="00E90354" w:rsidRPr="0035087B" w:rsidRDefault="00E90354" w:rsidP="00E90354">
      <w:pPr>
        <w:ind w:left="0"/>
      </w:pPr>
      <w:r w:rsidRPr="0035087B">
        <w:t xml:space="preserve">Ako </w:t>
      </w:r>
      <w:r>
        <w:t xml:space="preserve">Naručitelj </w:t>
      </w:r>
      <w:r w:rsidRPr="0035087B">
        <w:t xml:space="preserve">utvrdi da postoji osnova za isključenje </w:t>
      </w:r>
      <w:proofErr w:type="spellStart"/>
      <w:r w:rsidRPr="0035087B">
        <w:t>podugovaratelja</w:t>
      </w:r>
      <w:proofErr w:type="spellEnd"/>
      <w:r w:rsidRPr="0035087B">
        <w:t xml:space="preserve">, obvezan je od gospodarskog subjekta zatražiti zamjenu tog </w:t>
      </w:r>
      <w:proofErr w:type="spellStart"/>
      <w:r w:rsidRPr="0035087B">
        <w:t>podugovaratelja</w:t>
      </w:r>
      <w:proofErr w:type="spellEnd"/>
      <w:r w:rsidRPr="0035087B">
        <w:t xml:space="preserve"> u primjerenom roku, ne kraćem od pet dana. </w:t>
      </w:r>
    </w:p>
    <w:p w14:paraId="7C522A81" w14:textId="77777777" w:rsidR="00E90354" w:rsidRDefault="00E90354" w:rsidP="00E90354">
      <w:pPr>
        <w:ind w:left="0"/>
      </w:pPr>
      <w:r w:rsidRPr="0035087B">
        <w:t xml:space="preserve">Sudjelovanje </w:t>
      </w:r>
      <w:proofErr w:type="spellStart"/>
      <w:r w:rsidRPr="0035087B">
        <w:t>podugovaratelja</w:t>
      </w:r>
      <w:proofErr w:type="spellEnd"/>
      <w:r w:rsidRPr="0035087B">
        <w:t xml:space="preserve"> ne utječe na odgovornost ugovaratelja za izvršenje ugovora o nabavi. </w:t>
      </w:r>
    </w:p>
    <w:p w14:paraId="77358FA5" w14:textId="77777777" w:rsidR="00E90354" w:rsidRPr="002524D2" w:rsidRDefault="00E90354" w:rsidP="00E90354">
      <w:pPr>
        <w:ind w:left="0"/>
        <w:rPr>
          <w:rFonts w:asciiTheme="minorHAnsi" w:hAnsiTheme="minorHAnsi" w:cstheme="minorHAnsi"/>
        </w:rPr>
      </w:pPr>
      <w:r w:rsidRPr="002524D2">
        <w:rPr>
          <w:rFonts w:asciiTheme="minorHAnsi" w:hAnsiTheme="minorHAnsi" w:cstheme="minorHAnsi"/>
        </w:rPr>
        <w:t xml:space="preserve">Podaci o djelu ugovora koje Gospodarski subjekt namjerava podugovoriti, ukoliko će drugi subjekti </w:t>
      </w:r>
      <w:r>
        <w:rPr>
          <w:rFonts w:asciiTheme="minorHAnsi" w:hAnsiTheme="minorHAnsi" w:cstheme="minorHAnsi"/>
        </w:rPr>
        <w:t>izvoditi radove</w:t>
      </w:r>
      <w:r w:rsidRPr="002524D2">
        <w:rPr>
          <w:rFonts w:asciiTheme="minorHAnsi" w:hAnsiTheme="minorHAnsi" w:cstheme="minorHAnsi"/>
        </w:rPr>
        <w:t>, ne služe formalnom zadovoljavanju uvjeta nadmetanja već moraju biti bazirani na realnim poslovnim udjelima obzirom na ponudu Gospodarskog subjekta i stvaran angažman tih subjekata na izvršenju dijela ugovora o nabavi.</w:t>
      </w:r>
    </w:p>
    <w:p w14:paraId="5CD4A5A6" w14:textId="5918D8C7" w:rsidR="00E90354" w:rsidRPr="0035087B" w:rsidRDefault="00E90354" w:rsidP="00E90354">
      <w:pPr>
        <w:ind w:left="0"/>
      </w:pPr>
      <w:r w:rsidRPr="0035087B">
        <w:t xml:space="preserve">Ako se dio ugovora o nabavi daje u podugovor, tada za dio ugovora koji je isti izvršio, Naručitelj neposredno plaća </w:t>
      </w:r>
      <w:proofErr w:type="spellStart"/>
      <w:r w:rsidRPr="0035087B">
        <w:t>podugovaratelju</w:t>
      </w:r>
      <w:proofErr w:type="spellEnd"/>
      <w:r w:rsidRPr="0035087B">
        <w:t xml:space="preserve"> (osim ako ugovaratelj dokaže da su obveze prema </w:t>
      </w:r>
      <w:proofErr w:type="spellStart"/>
      <w:r w:rsidRPr="0035087B">
        <w:t>podugovaratelju</w:t>
      </w:r>
      <w:proofErr w:type="spellEnd"/>
      <w:r w:rsidRPr="0035087B">
        <w:t xml:space="preserve"> za taj dio ugovora već podmirene). Ugovaratelj mora svom računu priložiti račune svojih </w:t>
      </w:r>
      <w:proofErr w:type="spellStart"/>
      <w:r w:rsidRPr="0035087B">
        <w:t>podugovaratelja</w:t>
      </w:r>
      <w:proofErr w:type="spellEnd"/>
      <w:r w:rsidRPr="0035087B">
        <w:t xml:space="preserve"> koje je prethodno potvrdio.</w:t>
      </w:r>
    </w:p>
    <w:p w14:paraId="64E3C31E" w14:textId="77777777" w:rsidR="00E90354" w:rsidRPr="0035087B" w:rsidRDefault="00E90354" w:rsidP="00E90354">
      <w:pPr>
        <w:ind w:left="0"/>
      </w:pPr>
      <w:r w:rsidRPr="0035087B">
        <w:t xml:space="preserve">Ugovaratelj može tijekom izvršenja ugovora o nabavi od Naručitelja zahtijevati: </w:t>
      </w:r>
    </w:p>
    <w:p w14:paraId="10C152BB" w14:textId="77777777" w:rsidR="00E90354" w:rsidRPr="0035087B" w:rsidRDefault="00E90354" w:rsidP="00EA2CCA">
      <w:pPr>
        <w:numPr>
          <w:ilvl w:val="0"/>
          <w:numId w:val="7"/>
        </w:numPr>
      </w:pPr>
      <w:r w:rsidRPr="0035087B">
        <w:t xml:space="preserve">promjenu </w:t>
      </w:r>
      <w:proofErr w:type="spellStart"/>
      <w:r w:rsidRPr="0035087B">
        <w:t>podugovaratelja</w:t>
      </w:r>
      <w:proofErr w:type="spellEnd"/>
      <w:r w:rsidRPr="0035087B">
        <w:t xml:space="preserve"> za onaj dio ugovora o nabavi koji je prethodno dao u podugovor, </w:t>
      </w:r>
    </w:p>
    <w:p w14:paraId="638F9AEF" w14:textId="77777777" w:rsidR="00E90354" w:rsidRPr="0035087B" w:rsidRDefault="00E90354" w:rsidP="00EA2CCA">
      <w:pPr>
        <w:numPr>
          <w:ilvl w:val="0"/>
          <w:numId w:val="7"/>
        </w:numPr>
      </w:pPr>
      <w:r w:rsidRPr="0035087B">
        <w:t xml:space="preserve">uvođenje jednog ili više novih </w:t>
      </w:r>
      <w:proofErr w:type="spellStart"/>
      <w:r w:rsidRPr="0035087B">
        <w:t>podugovaratelja</w:t>
      </w:r>
      <w:proofErr w:type="spellEnd"/>
      <w:r w:rsidRPr="0035087B">
        <w:t xml:space="preserve"> čiji ukupni udio ne smije prijeći 30% vrijednosti ugovora o nabavi bez poreza na dodanu vrijednost, neovisno o tome je li prethodno dao dio ugovora o nabavi u podugovor ili ne, </w:t>
      </w:r>
    </w:p>
    <w:p w14:paraId="1737BC36" w14:textId="77777777" w:rsidR="00E90354" w:rsidRPr="0035087B" w:rsidRDefault="00E90354" w:rsidP="00EA2CCA">
      <w:pPr>
        <w:numPr>
          <w:ilvl w:val="0"/>
          <w:numId w:val="7"/>
        </w:numPr>
      </w:pPr>
      <w:r w:rsidRPr="0035087B">
        <w:t>preuzimanje izvršenja dijela ugovora o nabavi koji je prethodno dao u podugovor.</w:t>
      </w:r>
    </w:p>
    <w:p w14:paraId="503C20FC" w14:textId="77777777" w:rsidR="00E90354" w:rsidRPr="0035087B" w:rsidRDefault="00E90354" w:rsidP="00E90354">
      <w:pPr>
        <w:ind w:left="0"/>
      </w:pPr>
      <w:r w:rsidRPr="0035087B">
        <w:t xml:space="preserve">Uz zahtjev, ugovaratelj Naručitelju dostavlja podatke i dokumente iz prvog stavka ovog </w:t>
      </w:r>
      <w:proofErr w:type="spellStart"/>
      <w:r w:rsidRPr="0035087B">
        <w:t>potpoglavlja</w:t>
      </w:r>
      <w:proofErr w:type="spellEnd"/>
      <w:r w:rsidRPr="0035087B">
        <w:t xml:space="preserve"> Dokumentacije o nabavi za novog </w:t>
      </w:r>
      <w:proofErr w:type="spellStart"/>
      <w:r w:rsidRPr="0035087B">
        <w:t>podugovaratelja</w:t>
      </w:r>
      <w:proofErr w:type="spellEnd"/>
      <w:r w:rsidRPr="0035087B">
        <w:t xml:space="preserve">. </w:t>
      </w:r>
    </w:p>
    <w:p w14:paraId="2DCA3452" w14:textId="77777777" w:rsidR="00E90354" w:rsidRPr="0035087B" w:rsidRDefault="00E90354" w:rsidP="00E90354">
      <w:pPr>
        <w:ind w:left="0"/>
      </w:pPr>
      <w:r w:rsidRPr="0035087B">
        <w:t>Naručitelj neće odobriti zahtjev ugovaratelja:</w:t>
      </w:r>
    </w:p>
    <w:p w14:paraId="41460049" w14:textId="77777777" w:rsidR="00E90354" w:rsidRPr="0035087B" w:rsidRDefault="00E90354" w:rsidP="00EA2CCA">
      <w:pPr>
        <w:numPr>
          <w:ilvl w:val="0"/>
          <w:numId w:val="6"/>
        </w:numPr>
      </w:pPr>
      <w:r w:rsidRPr="0035087B">
        <w:t xml:space="preserve">u slučaju promjene </w:t>
      </w:r>
      <w:proofErr w:type="spellStart"/>
      <w:r w:rsidRPr="0035087B">
        <w:t>podugovaratelja</w:t>
      </w:r>
      <w:proofErr w:type="spellEnd"/>
      <w:r w:rsidRPr="0035087B">
        <w:t xml:space="preserve"> ili uvođenja jednog ili više novih </w:t>
      </w:r>
      <w:proofErr w:type="spellStart"/>
      <w:r w:rsidRPr="0035087B">
        <w:t>podugovaratelja</w:t>
      </w:r>
      <w:proofErr w:type="spellEnd"/>
      <w:r w:rsidRPr="0035087B">
        <w:t xml:space="preserve">, ako se ugovaratelj u postupku nabave radi dokazivanja ispunjenja kriterija za odabir gospodarskog subjekta oslonio na sposobnost </w:t>
      </w:r>
      <w:proofErr w:type="spellStart"/>
      <w:r w:rsidRPr="0035087B">
        <w:t>podugovaratelja</w:t>
      </w:r>
      <w:proofErr w:type="spellEnd"/>
      <w:r w:rsidRPr="0035087B">
        <w:t xml:space="preserve"> kojeg sada mijenja, a novi </w:t>
      </w:r>
      <w:proofErr w:type="spellStart"/>
      <w:r w:rsidRPr="0035087B">
        <w:t>podugovaratelj</w:t>
      </w:r>
      <w:proofErr w:type="spellEnd"/>
      <w:r w:rsidRPr="0035087B">
        <w:t xml:space="preserve"> ne ispunjava iste uvjete, ili postoje osnove za isključenje,</w:t>
      </w:r>
    </w:p>
    <w:p w14:paraId="3585C9D6" w14:textId="77777777" w:rsidR="00E90354" w:rsidRPr="0035087B" w:rsidRDefault="00E90354" w:rsidP="00EA2CCA">
      <w:pPr>
        <w:numPr>
          <w:ilvl w:val="0"/>
          <w:numId w:val="6"/>
        </w:numPr>
      </w:pPr>
      <w:r w:rsidRPr="0035087B">
        <w:t xml:space="preserve">u slučaju preuzimanja izvršenja dijela ugovora o nabavi, ako se ugovaratelj u postupku nabave radi dokazivanja ispunjenja kriterija za odabir gospodarskog subjekta oslonio na sposobnost </w:t>
      </w:r>
      <w:proofErr w:type="spellStart"/>
      <w:r w:rsidRPr="0035087B">
        <w:t>podugovaratelja</w:t>
      </w:r>
      <w:proofErr w:type="spellEnd"/>
      <w:r w:rsidRPr="0035087B">
        <w:t xml:space="preserve"> za izvršenje tog dijela, a ugovaratelj samostalno ne posjeduje takvu sposobnost, ili ako je taj dio ugovora već izvršen.</w:t>
      </w:r>
    </w:p>
    <w:p w14:paraId="689CDDFF" w14:textId="77777777" w:rsidR="00B905E4" w:rsidRPr="00DC29A5" w:rsidRDefault="00B905E4" w:rsidP="00E00147">
      <w:pPr>
        <w:pStyle w:val="Naslov2"/>
      </w:pPr>
      <w:bookmarkStart w:id="95" w:name="_Toc19706379"/>
      <w:r w:rsidRPr="00DC29A5">
        <w:t>ROK, NAČIN I UVJETI PLAĆANJA</w:t>
      </w:r>
      <w:bookmarkEnd w:id="95"/>
      <w:r w:rsidRPr="00DC29A5">
        <w:t xml:space="preserve"> </w:t>
      </w:r>
    </w:p>
    <w:p w14:paraId="64FD75DF" w14:textId="77777777" w:rsidR="00B905E4" w:rsidRPr="00DC29A5" w:rsidRDefault="00B905E4" w:rsidP="00EA6049">
      <w:pPr>
        <w:pStyle w:val="Naslov3"/>
      </w:pPr>
      <w:bookmarkStart w:id="96" w:name="_Toc19706380"/>
      <w:r w:rsidRPr="00DC29A5">
        <w:t>Avansno plaćanje</w:t>
      </w:r>
      <w:bookmarkEnd w:id="96"/>
    </w:p>
    <w:p w14:paraId="6A9FDDFA" w14:textId="159E1254" w:rsidR="00B905E4" w:rsidRPr="00DC29A5" w:rsidRDefault="008057D3" w:rsidP="00DC29A5">
      <w:pPr>
        <w:shd w:val="clear" w:color="auto" w:fill="FFFFFF"/>
        <w:ind w:left="0"/>
        <w:rPr>
          <w:rFonts w:asciiTheme="minorHAnsi" w:hAnsiTheme="minorHAnsi" w:cstheme="minorHAnsi"/>
          <w:bCs/>
        </w:rPr>
      </w:pPr>
      <w:r w:rsidRPr="008057D3">
        <w:rPr>
          <w:rFonts w:asciiTheme="minorHAnsi" w:hAnsiTheme="minorHAnsi" w:cstheme="minorHAnsi"/>
          <w:bCs/>
        </w:rPr>
        <w:t>Predujam je isključen, kao i traženje sredstava osiguranja plaćanja</w:t>
      </w:r>
      <w:r>
        <w:rPr>
          <w:rFonts w:asciiTheme="minorHAnsi" w:hAnsiTheme="minorHAnsi" w:cstheme="minorHAnsi"/>
          <w:bCs/>
        </w:rPr>
        <w:t>.</w:t>
      </w:r>
    </w:p>
    <w:p w14:paraId="1213A43A" w14:textId="74FA7737" w:rsidR="00B905E4" w:rsidRPr="007B239E" w:rsidRDefault="00B905E4" w:rsidP="00EA6049">
      <w:pPr>
        <w:pStyle w:val="Naslov3"/>
      </w:pPr>
      <w:bookmarkStart w:id="97" w:name="_Toc19706381"/>
      <w:r w:rsidRPr="007B239E">
        <w:t xml:space="preserve">Izdavanje, ovjera i plaćanje </w:t>
      </w:r>
      <w:r w:rsidR="009F3F9F" w:rsidRPr="007B239E">
        <w:t>računa</w:t>
      </w:r>
      <w:bookmarkEnd w:id="97"/>
    </w:p>
    <w:p w14:paraId="31519E3F" w14:textId="77777777" w:rsidR="00352160" w:rsidRPr="00352160" w:rsidRDefault="00352160" w:rsidP="00121BD3">
      <w:pPr>
        <w:shd w:val="clear" w:color="auto" w:fill="FFFFFF"/>
        <w:autoSpaceDE/>
        <w:autoSpaceDN/>
        <w:adjustRightInd/>
        <w:ind w:left="0"/>
        <w:rPr>
          <w:szCs w:val="22"/>
          <w:lang w:eastAsia="en-US"/>
        </w:rPr>
      </w:pPr>
      <w:r w:rsidRPr="00352160">
        <w:rPr>
          <w:szCs w:val="22"/>
          <w:lang w:eastAsia="en-US"/>
        </w:rPr>
        <w:t xml:space="preserve">Naručitelj će platiti Ugovornu cijenu sukladno sljedećoj dinamici: </w:t>
      </w:r>
    </w:p>
    <w:p w14:paraId="233095C1" w14:textId="77777777" w:rsidR="00352160" w:rsidRPr="00352160" w:rsidRDefault="00352160" w:rsidP="00121BD3">
      <w:pPr>
        <w:numPr>
          <w:ilvl w:val="0"/>
          <w:numId w:val="60"/>
        </w:numPr>
        <w:shd w:val="clear" w:color="auto" w:fill="FFFFFF"/>
        <w:autoSpaceDE/>
        <w:autoSpaceDN/>
        <w:adjustRightInd/>
        <w:ind w:hanging="357"/>
        <w:rPr>
          <w:szCs w:val="22"/>
          <w:lang w:eastAsia="en-US"/>
        </w:rPr>
      </w:pPr>
      <w:r w:rsidRPr="00352160">
        <w:rPr>
          <w:szCs w:val="22"/>
          <w:lang w:eastAsia="en-US"/>
        </w:rPr>
        <w:t>30% Ugovorne cijene po izvršenju svih poslova ugradnje i izvedbe kompletne pripremne instalacije kablova;</w:t>
      </w:r>
    </w:p>
    <w:p w14:paraId="19EDCFCD" w14:textId="303BF675" w:rsidR="00352160" w:rsidRPr="00352160" w:rsidRDefault="00352160" w:rsidP="00121BD3">
      <w:pPr>
        <w:numPr>
          <w:ilvl w:val="0"/>
          <w:numId w:val="60"/>
        </w:numPr>
        <w:shd w:val="clear" w:color="auto" w:fill="FFFFFF"/>
        <w:autoSpaceDE/>
        <w:autoSpaceDN/>
        <w:adjustRightInd/>
        <w:ind w:hanging="357"/>
        <w:rPr>
          <w:szCs w:val="22"/>
          <w:lang w:eastAsia="en-US"/>
        </w:rPr>
      </w:pPr>
      <w:r w:rsidRPr="00352160">
        <w:rPr>
          <w:szCs w:val="22"/>
          <w:lang w:eastAsia="en-US"/>
        </w:rPr>
        <w:t>70% Ugovorne cijene nakon izdavanja Potvrde o preuzimanju.</w:t>
      </w:r>
    </w:p>
    <w:p w14:paraId="5349B846" w14:textId="77777777" w:rsidR="00352160" w:rsidRPr="00352160" w:rsidRDefault="00352160" w:rsidP="00121BD3">
      <w:pPr>
        <w:shd w:val="clear" w:color="auto" w:fill="FFFFFF"/>
        <w:autoSpaceDE/>
        <w:autoSpaceDN/>
        <w:adjustRightInd/>
        <w:ind w:left="0"/>
        <w:rPr>
          <w:szCs w:val="22"/>
          <w:lang w:eastAsia="en-US"/>
        </w:rPr>
      </w:pPr>
      <w:r w:rsidRPr="00352160">
        <w:rPr>
          <w:szCs w:val="22"/>
          <w:lang w:eastAsia="en-US"/>
        </w:rPr>
        <w:t xml:space="preserve">Predstavnik Naručitelja će neosporni dio računa ovjeriti u roku od 14 dana od dana njegova zaprimanja i tako ovjeren račun Naručitelj se obvezuje platiti u roku 60 dana od dana ovjere računa od strane predstavnika Naručitelja. </w:t>
      </w:r>
    </w:p>
    <w:p w14:paraId="4E2F363D" w14:textId="7CA13653" w:rsidR="00352160" w:rsidRPr="00352160" w:rsidRDefault="00352160" w:rsidP="00121BD3">
      <w:pPr>
        <w:shd w:val="clear" w:color="auto" w:fill="FFFFFF"/>
        <w:autoSpaceDE/>
        <w:autoSpaceDN/>
        <w:adjustRightInd/>
        <w:ind w:left="0"/>
        <w:rPr>
          <w:rFonts w:eastAsia="Calibri"/>
          <w:szCs w:val="22"/>
          <w:lang w:eastAsia="en-US"/>
        </w:rPr>
      </w:pPr>
      <w:r w:rsidRPr="00352160">
        <w:rPr>
          <w:szCs w:val="22"/>
          <w:lang w:eastAsia="en-US"/>
        </w:rPr>
        <w:t xml:space="preserve">Ukoliko Odabrani ponuditelj ne uruči Naručitelju </w:t>
      </w:r>
      <w:r w:rsidR="00121BD3">
        <w:rPr>
          <w:szCs w:val="22"/>
          <w:lang w:eastAsia="en-US"/>
        </w:rPr>
        <w:t>j</w:t>
      </w:r>
      <w:r w:rsidR="00121BD3" w:rsidRPr="00121BD3">
        <w:rPr>
          <w:szCs w:val="22"/>
          <w:lang w:eastAsia="en-US"/>
        </w:rPr>
        <w:t>amstvo za otklanjanje nedostataka u jamstvenom roku</w:t>
      </w:r>
      <w:r w:rsidRPr="00352160">
        <w:rPr>
          <w:szCs w:val="22"/>
          <w:lang w:eastAsia="en-US"/>
        </w:rPr>
        <w:t xml:space="preserve"> Naručitelj zadržava pravo prije plaćanja preostalog dijela Ugovorne cijene iz stavka (1) alineja (b) </w:t>
      </w:r>
      <w:r w:rsidR="00121BD3">
        <w:rPr>
          <w:szCs w:val="22"/>
          <w:lang w:eastAsia="en-US"/>
        </w:rPr>
        <w:t xml:space="preserve">ove točke </w:t>
      </w:r>
      <w:r w:rsidRPr="00352160">
        <w:rPr>
          <w:szCs w:val="22"/>
          <w:lang w:eastAsia="en-US"/>
        </w:rPr>
        <w:t xml:space="preserve"> izdvojiti istovjetni iznos sve dok m</w:t>
      </w:r>
      <w:r w:rsidR="00121BD3">
        <w:rPr>
          <w:szCs w:val="22"/>
          <w:lang w:eastAsia="en-US"/>
        </w:rPr>
        <w:t xml:space="preserve">u se navedeno jamstvo ne uruči. </w:t>
      </w:r>
      <w:r w:rsidRPr="00352160">
        <w:rPr>
          <w:szCs w:val="22"/>
          <w:lang w:eastAsia="en-US"/>
        </w:rPr>
        <w:t>Na zadržani iznos Izvršitelj nema pravo zaračunavati zakonsku zateznu kamatu.</w:t>
      </w:r>
    </w:p>
    <w:p w14:paraId="04408FB7" w14:textId="6124F077" w:rsidR="00352160" w:rsidRPr="00352160" w:rsidRDefault="00121BD3" w:rsidP="00121BD3">
      <w:pPr>
        <w:shd w:val="clear" w:color="auto" w:fill="FFFFFF"/>
        <w:autoSpaceDE/>
        <w:autoSpaceDN/>
        <w:adjustRightInd/>
        <w:ind w:left="0"/>
        <w:rPr>
          <w:rFonts w:eastAsia="Calibri"/>
          <w:szCs w:val="22"/>
          <w:lang w:eastAsia="en-US"/>
        </w:rPr>
      </w:pPr>
      <w:r>
        <w:rPr>
          <w:rFonts w:eastAsia="Calibri"/>
          <w:szCs w:val="22"/>
        </w:rPr>
        <w:t>Odabrani ponuditelj</w:t>
      </w:r>
      <w:r w:rsidR="00352160" w:rsidRPr="00352160">
        <w:rPr>
          <w:rFonts w:eastAsia="Calibri"/>
          <w:szCs w:val="22"/>
        </w:rPr>
        <w:t xml:space="preserve"> je obvezan u računu naznačiti koje iznose i na koji račun treba plaćati </w:t>
      </w:r>
      <w:proofErr w:type="spellStart"/>
      <w:r w:rsidR="00352160" w:rsidRPr="00352160">
        <w:rPr>
          <w:rFonts w:eastAsia="Calibri"/>
          <w:szCs w:val="22"/>
        </w:rPr>
        <w:t>Podugovarateljima</w:t>
      </w:r>
      <w:proofErr w:type="spellEnd"/>
      <w:r w:rsidR="00352160" w:rsidRPr="00352160">
        <w:rPr>
          <w:rFonts w:eastAsia="Calibri"/>
          <w:szCs w:val="22"/>
        </w:rPr>
        <w:t xml:space="preserve">, odnosno članovima zajednice gospodarskih subjekata. </w:t>
      </w:r>
    </w:p>
    <w:p w14:paraId="3BD612E2" w14:textId="77777777" w:rsidR="00352160" w:rsidRPr="00352160" w:rsidRDefault="00352160" w:rsidP="00121BD3">
      <w:pPr>
        <w:shd w:val="clear" w:color="auto" w:fill="FFFFFF"/>
        <w:autoSpaceDE/>
        <w:autoSpaceDN/>
        <w:adjustRightInd/>
        <w:ind w:left="0"/>
        <w:rPr>
          <w:rFonts w:eastAsia="Calibri"/>
          <w:szCs w:val="22"/>
          <w:lang w:eastAsia="en-US"/>
        </w:rPr>
      </w:pPr>
      <w:r w:rsidRPr="00352160">
        <w:rPr>
          <w:rFonts w:eastAsia="Calibri"/>
          <w:szCs w:val="22"/>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w:t>
      </w:r>
    </w:p>
    <w:p w14:paraId="1E9F32CF" w14:textId="3395AE58" w:rsidR="00352160" w:rsidRPr="00352160" w:rsidRDefault="00121BD3" w:rsidP="00121BD3">
      <w:pPr>
        <w:shd w:val="clear" w:color="auto" w:fill="FFFFFF"/>
        <w:autoSpaceDE/>
        <w:autoSpaceDN/>
        <w:adjustRightInd/>
        <w:ind w:left="0"/>
        <w:rPr>
          <w:rFonts w:eastAsia="Calibri"/>
          <w:szCs w:val="22"/>
          <w:lang w:eastAsia="en-US"/>
        </w:rPr>
      </w:pPr>
      <w:r>
        <w:rPr>
          <w:rFonts w:eastAsia="Calibri"/>
          <w:szCs w:val="22"/>
        </w:rPr>
        <w:t>Odabrani ponuditelj</w:t>
      </w:r>
      <w:r w:rsidR="00352160" w:rsidRPr="00352160">
        <w:rPr>
          <w:rFonts w:eastAsia="Calibri"/>
          <w:szCs w:val="22"/>
        </w:rPr>
        <w:t xml:space="preserve">, članovi zajednice gospodarskih subjekata i </w:t>
      </w:r>
      <w:proofErr w:type="spellStart"/>
      <w:r w:rsidR="00352160" w:rsidRPr="00352160">
        <w:rPr>
          <w:rFonts w:eastAsia="Calibri"/>
          <w:szCs w:val="22"/>
        </w:rPr>
        <w:t>Podugovaratelji</w:t>
      </w:r>
      <w:proofErr w:type="spellEnd"/>
      <w:r w:rsidR="00352160" w:rsidRPr="00352160">
        <w:rPr>
          <w:rFonts w:eastAsia="Calibri"/>
          <w:szCs w:val="22"/>
        </w:rPr>
        <w:t xml:space="preserve"> ne smije bez suglasnosti Naručitelja, svoja potraživanja prema Naručitelju, po </w:t>
      </w:r>
      <w:r>
        <w:rPr>
          <w:rFonts w:eastAsia="Calibri"/>
          <w:szCs w:val="22"/>
        </w:rPr>
        <w:t>u</w:t>
      </w:r>
      <w:r w:rsidR="00352160" w:rsidRPr="00352160">
        <w:rPr>
          <w:rFonts w:eastAsia="Calibri"/>
          <w:szCs w:val="22"/>
        </w:rPr>
        <w:t>govoru, prenositi na treće osobe.</w:t>
      </w:r>
    </w:p>
    <w:p w14:paraId="14F1EA4F" w14:textId="77777777" w:rsidR="00C16109" w:rsidRPr="00972F95" w:rsidRDefault="00C16109" w:rsidP="00F77F29">
      <w:pPr>
        <w:tabs>
          <w:tab w:val="left" w:pos="570"/>
        </w:tabs>
        <w:ind w:left="0"/>
        <w:rPr>
          <w:szCs w:val="22"/>
        </w:rPr>
      </w:pPr>
      <w:r w:rsidRPr="00972F95">
        <w:rPr>
          <w:szCs w:val="22"/>
        </w:rPr>
        <w:t>Valuta ponude je kuna. Plaćanje će se vršiti u kunama. Valutna klauzula je isključena.</w:t>
      </w:r>
    </w:p>
    <w:p w14:paraId="4D5E5FB3" w14:textId="77777777" w:rsidR="002103AA" w:rsidRPr="00DC29A5" w:rsidRDefault="002103AA" w:rsidP="00E00147">
      <w:pPr>
        <w:pStyle w:val="Naslov2"/>
      </w:pPr>
      <w:bookmarkStart w:id="98" w:name="_Toc19706382"/>
      <w:r w:rsidRPr="00DC29A5">
        <w:t>VRSTA, SREDSTVO I UVJETI JAMSTVA</w:t>
      </w:r>
      <w:bookmarkEnd w:id="98"/>
    </w:p>
    <w:p w14:paraId="388A2C45" w14:textId="77777777" w:rsidR="002103AA" w:rsidRPr="001670ED" w:rsidRDefault="002103AA" w:rsidP="00EA6049">
      <w:pPr>
        <w:pStyle w:val="Naslov3"/>
      </w:pPr>
      <w:bookmarkStart w:id="99" w:name="_Toc19706383"/>
      <w:r w:rsidRPr="001670ED">
        <w:t>Jamstvo za ozbiljnost ponude</w:t>
      </w:r>
      <w:bookmarkEnd w:id="99"/>
    </w:p>
    <w:p w14:paraId="23888D8A" w14:textId="2E7FD2C8" w:rsidR="0061485B" w:rsidRDefault="0061485B" w:rsidP="00302580">
      <w:pPr>
        <w:pStyle w:val="Default"/>
        <w:spacing w:before="120" w:after="120" w:line="300" w:lineRule="atLeast"/>
        <w:jc w:val="both"/>
        <w:rPr>
          <w:rFonts w:asciiTheme="minorHAnsi" w:hAnsiTheme="minorHAnsi" w:cstheme="minorHAnsi"/>
          <w:color w:val="auto"/>
          <w:lang w:eastAsia="hr-HR"/>
        </w:rPr>
      </w:pPr>
      <w:r w:rsidRPr="0061485B">
        <w:rPr>
          <w:rFonts w:asciiTheme="minorHAnsi" w:hAnsiTheme="minorHAnsi" w:cstheme="minorHAnsi"/>
          <w:color w:val="auto"/>
          <w:lang w:eastAsia="hr-HR"/>
        </w:rPr>
        <w:t xml:space="preserve">Ponuditelj je dužan dostaviti jamstvo za ozbiljnost ponude u iznosu od </w:t>
      </w:r>
      <w:r w:rsidRPr="0061485B">
        <w:rPr>
          <w:rFonts w:asciiTheme="minorHAnsi" w:hAnsiTheme="minorHAnsi" w:cstheme="minorHAnsi"/>
          <w:b/>
          <w:color w:val="auto"/>
          <w:lang w:eastAsia="hr-HR"/>
        </w:rPr>
        <w:t xml:space="preserve">12.000,00 HRK </w:t>
      </w:r>
      <w:r w:rsidRPr="0061485B">
        <w:rPr>
          <w:rFonts w:asciiTheme="minorHAnsi" w:hAnsiTheme="minorHAnsi" w:cstheme="minorHAnsi"/>
          <w:color w:val="auto"/>
          <w:lang w:eastAsia="hr-HR"/>
        </w:rPr>
        <w:t xml:space="preserve">s rokom valjanosti najmanje sukladno roku valjanosti ponude, a gospodarski subjekt može dostaviti jamstvo koje je duže od roka valjanosti ponude. </w:t>
      </w:r>
    </w:p>
    <w:p w14:paraId="0C1B3050" w14:textId="0B47FF8A" w:rsidR="00972F95" w:rsidRPr="00682B94" w:rsidRDefault="00972F95" w:rsidP="00682B94">
      <w:pPr>
        <w:pStyle w:val="Default"/>
        <w:spacing w:before="120" w:after="120" w:line="300" w:lineRule="atLeast"/>
        <w:jc w:val="both"/>
        <w:rPr>
          <w:rFonts w:asciiTheme="minorHAnsi" w:hAnsiTheme="minorHAnsi" w:cstheme="minorHAnsi"/>
          <w:b/>
        </w:rPr>
      </w:pPr>
      <w:r w:rsidRPr="00DC29A5">
        <w:rPr>
          <w:rFonts w:asciiTheme="minorHAnsi" w:hAnsiTheme="minorHAnsi" w:cstheme="minorHAnsi"/>
        </w:rPr>
        <w:t xml:space="preserve">Jamstvo za ozbiljnost ponude je jamstvo za slučaj odustajanja ponuditelja od svoje ponude u roku njezine valjanosti, </w:t>
      </w:r>
      <w:r w:rsidRPr="00A65CA8">
        <w:rPr>
          <w:rFonts w:asciiTheme="minorHAnsi" w:hAnsiTheme="minorHAnsi" w:cstheme="minorHAnsi"/>
        </w:rPr>
        <w:t>dosta</w:t>
      </w:r>
      <w:r>
        <w:rPr>
          <w:rFonts w:asciiTheme="minorHAnsi" w:hAnsiTheme="minorHAnsi" w:cstheme="minorHAnsi"/>
        </w:rPr>
        <w:t>va</w:t>
      </w:r>
      <w:r w:rsidRPr="00A65CA8">
        <w:rPr>
          <w:rFonts w:asciiTheme="minorHAnsi" w:hAnsiTheme="minorHAnsi" w:cstheme="minorHAnsi"/>
        </w:rPr>
        <w:t xml:space="preserve"> lažnih i neistinitih podataka</w:t>
      </w:r>
      <w:r w:rsidRPr="00DC29A5">
        <w:rPr>
          <w:rFonts w:asciiTheme="minorHAnsi" w:hAnsiTheme="minorHAnsi" w:cstheme="minorHAnsi"/>
        </w:rPr>
        <w:t>, neprihvaćanja ispravka računske greške, odbijanja potpisivanja ugovora o nabavi, nedostavljanja jamstva za uredno ispunjenje ugovora o nabavi.</w:t>
      </w:r>
      <w:r w:rsidR="00682B94">
        <w:rPr>
          <w:rFonts w:asciiTheme="minorHAnsi" w:hAnsiTheme="minorHAnsi" w:cstheme="minorHAnsi"/>
        </w:rPr>
        <w:t xml:space="preserve"> </w:t>
      </w:r>
      <w:r w:rsidRPr="00DC29A5">
        <w:rPr>
          <w:rFonts w:asciiTheme="minorHAnsi" w:hAnsiTheme="minorHAnsi" w:cstheme="minorHAnsi"/>
        </w:rPr>
        <w:t>Svi navedeni slučajevi moraju biti napisani u bankarskoj garanciji.</w:t>
      </w:r>
    </w:p>
    <w:p w14:paraId="4CCAAA1F" w14:textId="3C63BDE9" w:rsidR="0061485B" w:rsidRDefault="0061485B" w:rsidP="0061485B">
      <w:pPr>
        <w:autoSpaceDE/>
        <w:autoSpaceDN/>
        <w:adjustRightInd/>
        <w:ind w:left="0"/>
        <w:rPr>
          <w:rFonts w:asciiTheme="minorHAnsi" w:hAnsiTheme="minorHAnsi" w:cstheme="minorHAnsi"/>
          <w:b/>
        </w:rPr>
      </w:pPr>
      <w:r w:rsidRPr="0061485B">
        <w:rPr>
          <w:rFonts w:asciiTheme="minorHAnsi" w:hAnsiTheme="minorHAnsi" w:cstheme="minorHAnsi"/>
          <w:b/>
        </w:rPr>
        <w:t>Jamstvo za ozbiljnost ponude mora biti u obliku bezuvjetne i neopozive bankarske garancije. Jamstvo mora glasiti na Naručitelja, te mora biti naplativo od banke na prvi poziv, bez prava prigovora.</w:t>
      </w:r>
    </w:p>
    <w:p w14:paraId="0EF5FC5A" w14:textId="5DFB16DE" w:rsidR="000B15B1" w:rsidRPr="000B15B1" w:rsidRDefault="000B15B1" w:rsidP="000B15B1">
      <w:pPr>
        <w:ind w:left="0"/>
        <w:rPr>
          <w:rFonts w:asciiTheme="minorHAnsi" w:hAnsiTheme="minorHAnsi" w:cstheme="minorHAnsi"/>
          <w:b/>
          <w:color w:val="000000"/>
          <w:lang w:eastAsia="en-US"/>
        </w:rPr>
      </w:pPr>
      <w:r w:rsidRPr="000B15B1">
        <w:rPr>
          <w:rFonts w:asciiTheme="minorHAnsi" w:hAnsiTheme="minorHAnsi" w:cstheme="minorHAnsi"/>
          <w:b/>
          <w:color w:val="000000"/>
          <w:lang w:eastAsia="en-US"/>
        </w:rPr>
        <w:t xml:space="preserve">U bankarskoj garanciji mora biti navedeno sljedeće: </w:t>
      </w:r>
    </w:p>
    <w:p w14:paraId="0DDEBFC5" w14:textId="47A625E1" w:rsidR="000B15B1" w:rsidRPr="000B15B1" w:rsidRDefault="000B15B1" w:rsidP="00F51003">
      <w:pPr>
        <w:numPr>
          <w:ilvl w:val="0"/>
          <w:numId w:val="57"/>
        </w:numPr>
        <w:rPr>
          <w:rFonts w:asciiTheme="minorHAnsi" w:hAnsiTheme="minorHAnsi" w:cstheme="minorHAnsi"/>
          <w:color w:val="000000"/>
        </w:rPr>
      </w:pPr>
      <w:r w:rsidRPr="000B15B1">
        <w:rPr>
          <w:rFonts w:asciiTheme="minorHAnsi" w:hAnsiTheme="minorHAnsi" w:cstheme="minorHAnsi"/>
          <w:color w:val="000000"/>
        </w:rPr>
        <w:t>Da je korisnik garancije UNIST TEHNOLOŠKI PARK d.o.o., Matoševa 56, 21000 Split, Republika Hrvatska, OIB: 51860740266;</w:t>
      </w:r>
    </w:p>
    <w:p w14:paraId="356FAF73" w14:textId="6C34E3F8" w:rsidR="000B15B1" w:rsidRPr="000B15B1" w:rsidRDefault="000B15B1" w:rsidP="00F51003">
      <w:pPr>
        <w:numPr>
          <w:ilvl w:val="0"/>
          <w:numId w:val="57"/>
        </w:numPr>
        <w:rPr>
          <w:rFonts w:asciiTheme="minorHAnsi" w:hAnsiTheme="minorHAnsi" w:cstheme="minorHAnsi"/>
          <w:color w:val="000000"/>
        </w:rPr>
      </w:pPr>
      <w:r w:rsidRPr="000B15B1">
        <w:rPr>
          <w:rFonts w:asciiTheme="minorHAnsi" w:hAnsiTheme="minorHAnsi" w:cstheme="minorHAnsi"/>
          <w:color w:val="000000"/>
        </w:rPr>
        <w:t xml:space="preserve">Ovim Jamstvom Banka se obvezuje da će Korisniku jamstva neopozivo, bezuvjetno, na prvi pisani poziv i bez prava prigovora, u roku od 3 dana od primitka pisanog zahtjeva, isplatiti jamčeni iznos od </w:t>
      </w:r>
      <w:r>
        <w:rPr>
          <w:rFonts w:asciiTheme="minorHAnsi" w:hAnsiTheme="minorHAnsi" w:cstheme="minorHAnsi"/>
          <w:b/>
          <w:color w:val="000000"/>
        </w:rPr>
        <w:t>12</w:t>
      </w:r>
      <w:r w:rsidRPr="000B15B1">
        <w:rPr>
          <w:rFonts w:asciiTheme="minorHAnsi" w:hAnsiTheme="minorHAnsi" w:cstheme="minorHAnsi"/>
          <w:b/>
          <w:color w:val="000000"/>
        </w:rPr>
        <w:t>.000,00 HRK</w:t>
      </w:r>
      <w:r w:rsidRPr="000B15B1">
        <w:rPr>
          <w:rFonts w:asciiTheme="minorHAnsi" w:hAnsiTheme="minorHAnsi" w:cstheme="minorHAnsi"/>
          <w:color w:val="000000"/>
        </w:rPr>
        <w:t xml:space="preserve"> na temelju pisanog zahtjeva Korisnika jamstva u kojem će stajati da Nalogodavac krši svoju obvezu ili obveze i na koji način, a u slučaju: </w:t>
      </w:r>
    </w:p>
    <w:p w14:paraId="18AAA22D" w14:textId="77777777" w:rsidR="000B15B1" w:rsidRPr="000B15B1" w:rsidRDefault="000B15B1" w:rsidP="00F51003">
      <w:pPr>
        <w:numPr>
          <w:ilvl w:val="0"/>
          <w:numId w:val="58"/>
        </w:numPr>
        <w:rPr>
          <w:rFonts w:asciiTheme="minorHAnsi" w:hAnsiTheme="minorHAnsi" w:cstheme="minorHAnsi"/>
          <w:color w:val="000000"/>
        </w:rPr>
      </w:pPr>
      <w:r w:rsidRPr="000B15B1">
        <w:rPr>
          <w:rFonts w:asciiTheme="minorHAnsi" w:hAnsiTheme="minorHAnsi" w:cstheme="minorHAnsi"/>
          <w:color w:val="000000"/>
        </w:rPr>
        <w:t xml:space="preserve">odustajanja ponuditelja od svoje ponude u roku njezine valjanosti, </w:t>
      </w:r>
    </w:p>
    <w:p w14:paraId="651C5231" w14:textId="5B09042E" w:rsidR="000B15B1" w:rsidRPr="000B15B1" w:rsidRDefault="004F28A3" w:rsidP="004F28A3">
      <w:pPr>
        <w:numPr>
          <w:ilvl w:val="0"/>
          <w:numId w:val="58"/>
        </w:numPr>
        <w:rPr>
          <w:rFonts w:asciiTheme="minorHAnsi" w:hAnsiTheme="minorHAnsi" w:cstheme="minorHAnsi"/>
          <w:color w:val="000000"/>
        </w:rPr>
      </w:pPr>
      <w:r w:rsidRPr="004F28A3">
        <w:rPr>
          <w:rFonts w:asciiTheme="minorHAnsi" w:hAnsiTheme="minorHAnsi" w:cstheme="minorHAnsi"/>
          <w:color w:val="000000"/>
        </w:rPr>
        <w:t>dostava lažnih i neistinitih podataka</w:t>
      </w:r>
      <w:r>
        <w:rPr>
          <w:rFonts w:asciiTheme="minorHAnsi" w:hAnsiTheme="minorHAnsi" w:cstheme="minorHAnsi"/>
          <w:color w:val="000000"/>
        </w:rPr>
        <w:t>,</w:t>
      </w:r>
    </w:p>
    <w:p w14:paraId="0A8A0456" w14:textId="77777777" w:rsidR="000B15B1" w:rsidRPr="000B15B1" w:rsidRDefault="000B15B1" w:rsidP="00F51003">
      <w:pPr>
        <w:numPr>
          <w:ilvl w:val="0"/>
          <w:numId w:val="58"/>
        </w:numPr>
        <w:rPr>
          <w:rFonts w:asciiTheme="minorHAnsi" w:hAnsiTheme="minorHAnsi" w:cstheme="minorHAnsi"/>
          <w:color w:val="000000"/>
        </w:rPr>
      </w:pPr>
      <w:r w:rsidRPr="000B15B1">
        <w:rPr>
          <w:rFonts w:asciiTheme="minorHAnsi" w:hAnsiTheme="minorHAnsi" w:cstheme="minorHAnsi"/>
          <w:color w:val="000000"/>
        </w:rPr>
        <w:t xml:space="preserve">neprihvaćanja ispravka računske greške, </w:t>
      </w:r>
    </w:p>
    <w:p w14:paraId="6BD5053F" w14:textId="03F2503A" w:rsidR="000B15B1" w:rsidRPr="000B15B1" w:rsidRDefault="000B15B1" w:rsidP="00F51003">
      <w:pPr>
        <w:numPr>
          <w:ilvl w:val="0"/>
          <w:numId w:val="58"/>
        </w:numPr>
        <w:rPr>
          <w:rFonts w:asciiTheme="minorHAnsi" w:hAnsiTheme="minorHAnsi" w:cstheme="minorHAnsi"/>
          <w:color w:val="000000"/>
        </w:rPr>
      </w:pPr>
      <w:r w:rsidRPr="000B15B1">
        <w:rPr>
          <w:rFonts w:asciiTheme="minorHAnsi" w:hAnsiTheme="minorHAnsi" w:cstheme="minorHAnsi"/>
          <w:color w:val="000000"/>
        </w:rPr>
        <w:t xml:space="preserve">odbijanja potpisivanja ugovora o nabavi, ili </w:t>
      </w:r>
    </w:p>
    <w:p w14:paraId="66372FF4" w14:textId="01FC69B0" w:rsidR="000B15B1" w:rsidRPr="000B15B1" w:rsidRDefault="000B15B1" w:rsidP="00F51003">
      <w:pPr>
        <w:numPr>
          <w:ilvl w:val="0"/>
          <w:numId w:val="58"/>
        </w:numPr>
        <w:rPr>
          <w:rFonts w:asciiTheme="minorHAnsi" w:hAnsiTheme="minorHAnsi" w:cstheme="minorHAnsi"/>
          <w:color w:val="000000"/>
        </w:rPr>
      </w:pPr>
      <w:r w:rsidRPr="000B15B1">
        <w:rPr>
          <w:rFonts w:asciiTheme="minorHAnsi" w:hAnsiTheme="minorHAnsi" w:cstheme="minorHAnsi"/>
          <w:color w:val="000000"/>
        </w:rPr>
        <w:t xml:space="preserve">nedostavljanja jamstva za uredno ispunjenje ugovora o nabavi. </w:t>
      </w:r>
    </w:p>
    <w:p w14:paraId="6E379D66" w14:textId="77777777" w:rsidR="000B15B1" w:rsidRPr="000B15B1" w:rsidRDefault="000B15B1" w:rsidP="00F51003">
      <w:pPr>
        <w:numPr>
          <w:ilvl w:val="0"/>
          <w:numId w:val="57"/>
        </w:numPr>
        <w:rPr>
          <w:rFonts w:asciiTheme="minorHAnsi" w:hAnsiTheme="minorHAnsi" w:cstheme="minorHAnsi"/>
          <w:color w:val="000000"/>
        </w:rPr>
      </w:pPr>
      <w:r w:rsidRPr="000B15B1">
        <w:rPr>
          <w:rFonts w:asciiTheme="minorHAnsi" w:hAnsiTheme="minorHAnsi" w:cstheme="minorHAnsi"/>
          <w:color w:val="000000"/>
        </w:rPr>
        <w:t>Ovo Jamstvo stupa na snagu (upisati datum) i vrijedi do (upisati datum, ali najmanje do isteka roka valjanosti ponude) i svaki zahtjev Korisnika za plaćanje prema ovom Jamstvu mora biti</w:t>
      </w:r>
      <w:r w:rsidRPr="000B15B1">
        <w:rPr>
          <w:rFonts w:asciiTheme="minorHAnsi" w:hAnsiTheme="minorHAnsi" w:cstheme="minorHAnsi"/>
          <w:color w:val="000000"/>
        </w:rPr>
        <w:br/>
        <w:t xml:space="preserve">zaprimljen u Banci unutar tog roka. </w:t>
      </w:r>
    </w:p>
    <w:p w14:paraId="669E3243" w14:textId="77777777" w:rsidR="000B15B1" w:rsidRPr="000B15B1" w:rsidRDefault="000B15B1" w:rsidP="000B15B1">
      <w:pPr>
        <w:ind w:left="0"/>
        <w:rPr>
          <w:rFonts w:asciiTheme="minorHAnsi" w:hAnsiTheme="minorHAnsi" w:cstheme="minorHAnsi"/>
          <w:lang w:eastAsia="en-US"/>
        </w:rPr>
      </w:pPr>
      <w:r w:rsidRPr="000B15B1">
        <w:rPr>
          <w:rFonts w:asciiTheme="minorHAnsi" w:hAnsiTheme="minorHAnsi" w:cstheme="minorHAnsi"/>
          <w:lang w:eastAsia="en-US"/>
        </w:rPr>
        <w:t>Rok valjanosti bankarske garancije mora biti najmanje do isteka roka valjanosti ponude.</w:t>
      </w:r>
    </w:p>
    <w:p w14:paraId="7FD72D40" w14:textId="5BBD9086" w:rsidR="00972F95" w:rsidRDefault="00972F95" w:rsidP="00E36226">
      <w:pPr>
        <w:autoSpaceDE/>
        <w:autoSpaceDN/>
        <w:adjustRightInd/>
        <w:ind w:left="0"/>
        <w:rPr>
          <w:rFonts w:asciiTheme="minorHAnsi" w:hAnsiTheme="minorHAnsi" w:cstheme="minorHAnsi"/>
        </w:rPr>
      </w:pPr>
      <w:r>
        <w:rPr>
          <w:rFonts w:asciiTheme="minorHAnsi" w:hAnsiTheme="minorHAnsi" w:cstheme="minorHAnsi"/>
        </w:rPr>
        <w:t>U</w:t>
      </w:r>
      <w:r w:rsidRPr="003449B4">
        <w:rPr>
          <w:rFonts w:asciiTheme="minorHAnsi" w:hAnsiTheme="minorHAnsi" w:cstheme="minorHAnsi"/>
        </w:rPr>
        <w:t xml:space="preserve"> slučaju ponude za</w:t>
      </w:r>
      <w:r>
        <w:rPr>
          <w:rFonts w:asciiTheme="minorHAnsi" w:hAnsiTheme="minorHAnsi" w:cstheme="minorHAnsi"/>
        </w:rPr>
        <w:t>jednice gospodarskih subjekata j</w:t>
      </w:r>
      <w:r w:rsidRPr="003449B4">
        <w:rPr>
          <w:rFonts w:asciiTheme="minorHAnsi" w:hAnsiTheme="minorHAnsi" w:cstheme="minorHAnsi"/>
        </w:rPr>
        <w:t>amstvo za ozbiljnost ponude mora glasiti na sve članove zajednice, a ne samo na jednog člana</w:t>
      </w:r>
      <w:r>
        <w:rPr>
          <w:rFonts w:asciiTheme="minorHAnsi" w:hAnsiTheme="minorHAnsi" w:cstheme="minorHAnsi"/>
        </w:rPr>
        <w:t xml:space="preserve">, </w:t>
      </w:r>
      <w:r w:rsidRPr="003449B4">
        <w:rPr>
          <w:rFonts w:asciiTheme="minorHAnsi" w:hAnsiTheme="minorHAnsi" w:cstheme="minorHAnsi"/>
        </w:rPr>
        <w:t>te jamstvo mora sadržavati navod o tome da je riječ o zajednici gospodarskih subjekata</w:t>
      </w:r>
      <w:r>
        <w:rPr>
          <w:rFonts w:asciiTheme="minorHAnsi" w:hAnsiTheme="minorHAnsi" w:cstheme="minorHAnsi"/>
        </w:rPr>
        <w:t>.</w:t>
      </w:r>
    </w:p>
    <w:p w14:paraId="7CEFF698" w14:textId="77777777" w:rsidR="00972F95" w:rsidRPr="00DC29A5" w:rsidRDefault="00972F95" w:rsidP="00972F95">
      <w:pPr>
        <w:ind w:left="0"/>
        <w:rPr>
          <w:rFonts w:asciiTheme="minorHAnsi" w:hAnsiTheme="minorHAnsi" w:cstheme="minorHAnsi"/>
        </w:rPr>
      </w:pPr>
      <w:r w:rsidRPr="00DC29A5">
        <w:rPr>
          <w:rFonts w:asciiTheme="minorHAnsi" w:hAnsiTheme="minorHAnsi" w:cstheme="minorHAnsi"/>
        </w:rPr>
        <w:t>Ukoliko se, iz bilo kojeg razloga, pomiče rok za dostavu ponuda potrebno je sukladno tome uskladiti i važenje bankarske garancije, jer rok valjanosti bankarske garancije ne smije biti kraći od roka valjanosti ponude.</w:t>
      </w:r>
    </w:p>
    <w:p w14:paraId="1CD41949" w14:textId="77777777" w:rsidR="00972F95" w:rsidRDefault="00972F95" w:rsidP="00972F95">
      <w:pPr>
        <w:ind w:left="0"/>
        <w:rPr>
          <w:rFonts w:asciiTheme="minorHAnsi" w:hAnsiTheme="minorHAnsi" w:cstheme="minorHAnsi"/>
        </w:rPr>
      </w:pPr>
      <w:r w:rsidRPr="00DC29A5">
        <w:rPr>
          <w:rFonts w:asciiTheme="minorHAnsi" w:hAnsiTheme="minorHAnsi" w:cstheme="minorHAnsi"/>
        </w:rPr>
        <w:t xml:space="preserve">Ako tijekom postupka nabave istekne rok valjanosti ponude i jamstva za ozbiljnost ponude, </w:t>
      </w:r>
      <w:r>
        <w:rPr>
          <w:rFonts w:asciiTheme="minorHAnsi" w:hAnsiTheme="minorHAnsi" w:cstheme="minorHAnsi"/>
        </w:rPr>
        <w:t xml:space="preserve">Naručitelj </w:t>
      </w:r>
      <w:r w:rsidRPr="00DC29A5">
        <w:rPr>
          <w:rFonts w:asciiTheme="minorHAnsi" w:hAnsiTheme="minorHAnsi" w:cstheme="minorHAnsi"/>
        </w:rPr>
        <w:t xml:space="preserve">obvezan je prije odabira zatražiti produženje roka valjanosti ponude i jamstva od ponuditelja koji je podnio ekonomski najpovoljniju ponudu u primjerenom roku ne kraćem od </w:t>
      </w:r>
      <w:r>
        <w:rPr>
          <w:rFonts w:asciiTheme="minorHAnsi" w:hAnsiTheme="minorHAnsi" w:cstheme="minorHAnsi"/>
        </w:rPr>
        <w:t>5</w:t>
      </w:r>
      <w:r w:rsidRPr="00DC29A5">
        <w:rPr>
          <w:rFonts w:asciiTheme="minorHAnsi" w:hAnsiTheme="minorHAnsi" w:cstheme="minorHAnsi"/>
        </w:rPr>
        <w:t xml:space="preserve"> dana.</w:t>
      </w:r>
    </w:p>
    <w:p w14:paraId="570E8841" w14:textId="77777777" w:rsidR="00972F95" w:rsidRPr="00620525" w:rsidRDefault="00972F95" w:rsidP="00972F95">
      <w:pPr>
        <w:ind w:left="0"/>
        <w:rPr>
          <w:rFonts w:asciiTheme="minorHAnsi" w:hAnsiTheme="minorHAnsi" w:cstheme="minorHAnsi"/>
          <w:bCs/>
        </w:rPr>
      </w:pPr>
      <w:r w:rsidRPr="00DC29A5">
        <w:rPr>
          <w:rFonts w:asciiTheme="minorHAnsi" w:hAnsiTheme="minorHAnsi" w:cstheme="minorHAnsi"/>
        </w:rPr>
        <w:t>Bankarska garancija obvezno se dostavlja u izvorniku, u roku za dostavu ponuda, kao sastavni dio ponude u papirnatom obliku.</w:t>
      </w:r>
    </w:p>
    <w:p w14:paraId="638DFFC0" w14:textId="77777777" w:rsidR="00972F95" w:rsidRDefault="00972F95" w:rsidP="00972F95">
      <w:pPr>
        <w:ind w:left="0"/>
        <w:rPr>
          <w:rFonts w:asciiTheme="minorHAnsi" w:hAnsiTheme="minorHAnsi" w:cstheme="minorHAnsi"/>
        </w:rPr>
      </w:pPr>
      <w:r w:rsidRPr="00DC29A5">
        <w:rPr>
          <w:rFonts w:asciiTheme="minorHAnsi" w:hAnsiTheme="minorHAnsi" w:cstheme="minorHAnsi"/>
        </w:rPr>
        <w:t>Ponuditelj može umjesto dostavljanja bankarske garancije dati novčani polog u traženom iznosu. Polog se u odgovarajućem iznosu uplaćuje u korist računa:</w:t>
      </w:r>
    </w:p>
    <w:p w14:paraId="5999564B" w14:textId="54C4F83D" w:rsidR="00972F95" w:rsidRPr="000B15B1" w:rsidRDefault="00972F95" w:rsidP="00972F95">
      <w:pPr>
        <w:ind w:left="0"/>
        <w:rPr>
          <w:rFonts w:asciiTheme="minorHAnsi" w:hAnsiTheme="minorHAnsi" w:cstheme="minorHAnsi"/>
          <w:b/>
          <w:bCs/>
          <w:strike/>
        </w:rPr>
      </w:pPr>
      <w:r w:rsidRPr="00862F17">
        <w:rPr>
          <w:rFonts w:asciiTheme="minorHAnsi" w:hAnsiTheme="minorHAnsi" w:cstheme="minorHAnsi"/>
          <w:b/>
          <w:bCs/>
        </w:rPr>
        <w:t xml:space="preserve">IBAN: </w:t>
      </w:r>
      <w:r w:rsidR="002A21B1" w:rsidRPr="000B15B1">
        <w:rPr>
          <w:b/>
        </w:rPr>
        <w:t>HR68 2390 0011 1010 6572 6</w:t>
      </w:r>
    </w:p>
    <w:p w14:paraId="6A906A83" w14:textId="77777777" w:rsidR="00B210E5" w:rsidRPr="00E6024E" w:rsidRDefault="00B210E5" w:rsidP="00B210E5">
      <w:pPr>
        <w:ind w:left="0"/>
        <w:rPr>
          <w:rFonts w:asciiTheme="minorHAnsi" w:hAnsiTheme="minorHAnsi" w:cstheme="minorHAnsi"/>
          <w:b/>
        </w:rPr>
      </w:pPr>
      <w:r w:rsidRPr="00E6024E">
        <w:rPr>
          <w:rFonts w:asciiTheme="minorHAnsi" w:hAnsiTheme="minorHAnsi" w:cstheme="minorHAnsi"/>
          <w:b/>
        </w:rPr>
        <w:t>Model: HR 00-OIB Uplatitelja</w:t>
      </w:r>
    </w:p>
    <w:p w14:paraId="415319AD" w14:textId="77777777" w:rsidR="001B2AD3" w:rsidRDefault="00972F95" w:rsidP="00972F95">
      <w:pPr>
        <w:ind w:left="0"/>
        <w:rPr>
          <w:rFonts w:asciiTheme="minorHAnsi" w:hAnsiTheme="minorHAnsi" w:cstheme="minorHAnsi"/>
          <w:bCs/>
        </w:rPr>
      </w:pPr>
      <w:r w:rsidRPr="00C444D8">
        <w:rPr>
          <w:rFonts w:asciiTheme="minorHAnsi" w:hAnsiTheme="minorHAnsi" w:cstheme="minorHAnsi"/>
          <w:bCs/>
        </w:rPr>
        <w:t xml:space="preserve">Pod svrhom plaćanja potrebno je navesti da se radi o jamstvu za ozbiljnost ponude i navesti evidencijski broj nabave. Prilikom plaćanja potrebno je navesti  poziv na broj  (navesti OIB/nacionalni identifikacijski broj uplatitelja). </w:t>
      </w:r>
    </w:p>
    <w:p w14:paraId="2C0CE5E1" w14:textId="77777777" w:rsidR="00972F95" w:rsidRPr="001B2AD3" w:rsidRDefault="00972F95" w:rsidP="00972F95">
      <w:pPr>
        <w:ind w:left="0"/>
        <w:rPr>
          <w:rFonts w:asciiTheme="minorHAnsi" w:hAnsiTheme="minorHAnsi" w:cstheme="minorHAnsi"/>
          <w:b/>
          <w:bCs/>
        </w:rPr>
      </w:pPr>
      <w:r w:rsidRPr="001B2AD3">
        <w:rPr>
          <w:rFonts w:asciiTheme="minorHAnsi" w:hAnsiTheme="minorHAnsi" w:cstheme="minorHAnsi"/>
          <w:b/>
          <w:bCs/>
        </w:rPr>
        <w:t>Polog mora biti evidentiran na računu Naručitelja u trenutk</w:t>
      </w:r>
      <w:r w:rsidR="001B2AD3">
        <w:rPr>
          <w:rFonts w:asciiTheme="minorHAnsi" w:hAnsiTheme="minorHAnsi" w:cstheme="minorHAnsi"/>
          <w:b/>
          <w:bCs/>
        </w:rPr>
        <w:t>u isteka roka za dostavu ponuda</w:t>
      </w:r>
      <w:r w:rsidRPr="001B2AD3">
        <w:rPr>
          <w:rFonts w:asciiTheme="minorHAnsi" w:hAnsiTheme="minorHAnsi" w:cstheme="minorHAnsi"/>
          <w:b/>
          <w:bCs/>
        </w:rPr>
        <w:t>.</w:t>
      </w:r>
    </w:p>
    <w:p w14:paraId="05DBAF06" w14:textId="77777777" w:rsidR="00972F95" w:rsidRPr="00D31A11" w:rsidRDefault="00972F95" w:rsidP="00972F95">
      <w:pPr>
        <w:ind w:left="0"/>
        <w:rPr>
          <w:rFonts w:asciiTheme="minorHAnsi" w:hAnsiTheme="minorHAnsi" w:cstheme="minorHAnsi"/>
          <w:b/>
        </w:rPr>
      </w:pPr>
      <w:r w:rsidRPr="00D31A11">
        <w:rPr>
          <w:rFonts w:asciiTheme="minorHAnsi" w:hAnsiTheme="minorHAnsi" w:cstheme="minorHAnsi"/>
          <w:b/>
        </w:rPr>
        <w:t>Dokaz o uplati novčanog pologa ponuditelj je dužan priložiti u ponudi.</w:t>
      </w:r>
    </w:p>
    <w:p w14:paraId="57D63B31" w14:textId="77777777" w:rsidR="00972F95" w:rsidRPr="00DC29A5" w:rsidRDefault="00972F95" w:rsidP="00972F95">
      <w:pPr>
        <w:ind w:left="0"/>
        <w:rPr>
          <w:rFonts w:asciiTheme="minorHAnsi" w:hAnsiTheme="minorHAnsi" w:cstheme="minorHAnsi"/>
        </w:rPr>
      </w:pPr>
      <w:r w:rsidRPr="00DC29A5">
        <w:rPr>
          <w:rFonts w:asciiTheme="minorHAnsi" w:hAnsiTheme="minorHAnsi" w:cstheme="minorHAnsi"/>
        </w:rPr>
        <w:t>Naručitelj će vratiti ponuditeljima jamstvo za ozbiljnost ponude u roku od 10 dana od dana potpisivanja ugovora o nabavi, odnosno dostave jamstva za uredno izvršenje ugovora o nabavi, a presliku jamstva će pohraniti.</w:t>
      </w:r>
    </w:p>
    <w:p w14:paraId="50A9A19D" w14:textId="77777777" w:rsidR="001B2AD3" w:rsidRPr="000B1A6E" w:rsidRDefault="001B2AD3" w:rsidP="001B2AD3">
      <w:pPr>
        <w:autoSpaceDE/>
        <w:autoSpaceDN/>
        <w:adjustRightInd/>
        <w:spacing w:line="240" w:lineRule="auto"/>
        <w:ind w:left="0"/>
        <w:rPr>
          <w:rFonts w:asciiTheme="minorHAnsi" w:hAnsiTheme="minorHAnsi" w:cstheme="minorHAnsi"/>
          <w:b/>
          <w:i/>
        </w:rPr>
      </w:pPr>
      <w:r w:rsidRPr="000B1A6E">
        <w:rPr>
          <w:rFonts w:asciiTheme="minorHAnsi" w:hAnsiTheme="minorHAnsi" w:cstheme="minorHAnsi"/>
          <w:b/>
          <w:i/>
        </w:rPr>
        <w:t>Napomena:</w:t>
      </w:r>
    </w:p>
    <w:p w14:paraId="16A9E392" w14:textId="77777777"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Financijski dokumenti koji se prilažu uz ponudu kao jamstvo, ne smiju biti oštećeni, niti probušeni uvezom.</w:t>
      </w:r>
    </w:p>
    <w:p w14:paraId="0E8C2239" w14:textId="77777777"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Jamstvo za ponudu uvezuje se na način da se umetne u uložnu plastičnu košuljicu (uložak za prospekt mapu) koja se uvezuje u ponudu, vrh plastične košuljice se zatvori na način da se onemogući vađenje jamstva na način da se nalijepi naljepnicom (</w:t>
      </w:r>
      <w:proofErr w:type="spellStart"/>
      <w:r w:rsidRPr="000B1A6E">
        <w:rPr>
          <w:rFonts w:asciiTheme="minorHAnsi" w:hAnsiTheme="minorHAnsi" w:cstheme="minorHAnsi"/>
        </w:rPr>
        <w:t>markica</w:t>
      </w:r>
      <w:proofErr w:type="spellEnd"/>
      <w:r w:rsidRPr="000B1A6E">
        <w:rPr>
          <w:rFonts w:asciiTheme="minorHAnsi" w:hAnsiTheme="minorHAnsi" w:cstheme="minorHAnsi"/>
        </w:rPr>
        <w:t>) s pečatom ili s klamericom zaklama, na plastičnu košuljicu se nalijepi naljepnica (</w:t>
      </w:r>
      <w:proofErr w:type="spellStart"/>
      <w:r w:rsidRPr="000B1A6E">
        <w:rPr>
          <w:rFonts w:asciiTheme="minorHAnsi" w:hAnsiTheme="minorHAnsi" w:cstheme="minorHAnsi"/>
        </w:rPr>
        <w:t>markica</w:t>
      </w:r>
      <w:proofErr w:type="spellEnd"/>
      <w:r w:rsidRPr="000B1A6E">
        <w:rPr>
          <w:rFonts w:asciiTheme="minorHAnsi" w:hAnsiTheme="minorHAnsi" w:cstheme="minorHAnsi"/>
        </w:rPr>
        <w:t xml:space="preserve">) na koju se piše redni broj stranice na način kako su stranice označene i u ostatku ponude sukladno točki </w:t>
      </w:r>
      <w:r>
        <w:rPr>
          <w:rFonts w:asciiTheme="minorHAnsi" w:hAnsiTheme="minorHAnsi" w:cstheme="minorHAnsi"/>
        </w:rPr>
        <w:t>4.1</w:t>
      </w:r>
      <w:r w:rsidRPr="000B1A6E">
        <w:rPr>
          <w:rFonts w:asciiTheme="minorHAnsi" w:hAnsiTheme="minorHAnsi" w:cstheme="minorHAnsi"/>
        </w:rPr>
        <w:t xml:space="preserve">. </w:t>
      </w:r>
      <w:r w:rsidRPr="00BB753F">
        <w:rPr>
          <w:rFonts w:asciiTheme="minorHAnsi" w:hAnsiTheme="minorHAnsi" w:cstheme="minorHAnsi"/>
        </w:rPr>
        <w:t>Sadržaj i način izrade ponude</w:t>
      </w:r>
      <w:r>
        <w:rPr>
          <w:rFonts w:asciiTheme="minorHAnsi" w:hAnsiTheme="minorHAnsi" w:cstheme="minorHAnsi"/>
        </w:rPr>
        <w:t>.</w:t>
      </w:r>
    </w:p>
    <w:p w14:paraId="31099171" w14:textId="77777777" w:rsidR="001B2AD3" w:rsidRPr="001B2AD3" w:rsidRDefault="001B2AD3" w:rsidP="001B2AD3">
      <w:pPr>
        <w:pStyle w:val="Naslov3"/>
      </w:pPr>
      <w:bookmarkStart w:id="100" w:name="_Toc19706384"/>
      <w:r w:rsidRPr="001B2AD3">
        <w:t>Jamstvo za uredno ispunjenje ugovora za slučaj povrede ugovornih obveza</w:t>
      </w:r>
      <w:bookmarkEnd w:id="100"/>
    </w:p>
    <w:p w14:paraId="571D6062" w14:textId="25F82DF7" w:rsidR="00302580" w:rsidRDefault="00302580" w:rsidP="00302580">
      <w:pPr>
        <w:spacing w:after="79"/>
        <w:ind w:left="0"/>
      </w:pPr>
      <w:r w:rsidRPr="00CF6B0D">
        <w:t xml:space="preserve">Odabrani ponuditelj je obvezan dostaviti Naručitelju, u roku </w:t>
      </w:r>
      <w:r w:rsidR="004059A7">
        <w:t>14</w:t>
      </w:r>
      <w:r w:rsidRPr="00CF6B0D">
        <w:t xml:space="preserve"> dana od dana </w:t>
      </w:r>
      <w:r w:rsidR="0033578C">
        <w:t>potpisa</w:t>
      </w:r>
      <w:r w:rsidRPr="00CF6B0D">
        <w:t xml:space="preserve"> Ugovora, a prije isteka jamstva za ozbiljnost ponude</w:t>
      </w:r>
      <w:r>
        <w:t>,</w:t>
      </w:r>
      <w:r w:rsidRPr="00CF6B0D">
        <w:t xml:space="preserve"> jamstvo za uredno ispunjenje ugovora na iznos od 10% </w:t>
      </w:r>
      <w:r>
        <w:t>u</w:t>
      </w:r>
      <w:r w:rsidRPr="00CF6B0D">
        <w:t>govorne cijene bez poreza na dodanu vrijednost (PDV)</w:t>
      </w:r>
      <w:r>
        <w:t>,</w:t>
      </w:r>
      <w:r w:rsidRPr="00D739D5">
        <w:rPr>
          <w:color w:val="000000"/>
        </w:rPr>
        <w:t xml:space="preserve"> </w:t>
      </w:r>
      <w:r w:rsidRPr="00730F57">
        <w:t>s rokom važenja minimalno jednakom ugovorenom roku završetka poslova</w:t>
      </w:r>
      <w:r w:rsidRPr="00CA0237">
        <w:t>.</w:t>
      </w:r>
    </w:p>
    <w:p w14:paraId="1D07829E" w14:textId="77777777" w:rsidR="00302580" w:rsidRDefault="00302580" w:rsidP="00302580">
      <w:pPr>
        <w:ind w:left="0"/>
        <w:rPr>
          <w:rFonts w:asciiTheme="minorHAnsi" w:hAnsiTheme="minorHAnsi" w:cstheme="minorHAnsi"/>
        </w:rPr>
      </w:pPr>
      <w:r w:rsidRPr="00EF7A30">
        <w:rPr>
          <w:rFonts w:asciiTheme="minorHAnsi" w:hAnsiTheme="minorHAnsi" w:cstheme="minorHAnsi"/>
        </w:rPr>
        <w:t>Jamstvo</w:t>
      </w:r>
      <w:r>
        <w:rPr>
          <w:rFonts w:asciiTheme="minorHAnsi" w:hAnsiTheme="minorHAnsi" w:cstheme="minorHAnsi"/>
        </w:rPr>
        <w:t xml:space="preserve"> za uredno ispunjenje ugovora </w:t>
      </w:r>
      <w:r w:rsidRPr="00EF7A30">
        <w:rPr>
          <w:rFonts w:asciiTheme="minorHAnsi" w:hAnsiTheme="minorHAnsi" w:cstheme="minorHAnsi"/>
        </w:rPr>
        <w:t>mora biti u obliku zadužnice ili bjanko zadužnice koja mora biti potvrđena kod javnog bilježnika i popunjena u skladu s Pravilnikom o obliku i sadržaju bjanko zadužnice i Pravilniku o obliku i sadržaju zadužnice, bez uvećanja, sa zakonskim zateznim kamatama po stopi određenoj sukladno odredbi članka 29. stavka 2. Zakona o obveznim odnosima.</w:t>
      </w:r>
    </w:p>
    <w:p w14:paraId="442ABA45" w14:textId="77777777" w:rsidR="00302580" w:rsidRPr="00D973B6" w:rsidRDefault="00302580" w:rsidP="00302580">
      <w:pPr>
        <w:ind w:left="0"/>
      </w:pPr>
      <w:r w:rsidRPr="00D973B6">
        <w:t>Zakonska zatezna kamata teče za zadužnicu od dana dospijeća određenog od strane vjerovnika prilikom podnošenja zadužnice na naplatu do namirenja.</w:t>
      </w:r>
    </w:p>
    <w:p w14:paraId="3638BEDC" w14:textId="77777777" w:rsidR="00302580" w:rsidRPr="00D973B6" w:rsidRDefault="00302580" w:rsidP="00302580">
      <w:pPr>
        <w:ind w:left="0"/>
        <w:rPr>
          <w:rFonts w:asciiTheme="minorHAnsi" w:hAnsiTheme="minorHAnsi" w:cstheme="minorHAnsi"/>
        </w:rPr>
      </w:pPr>
      <w:r w:rsidRPr="00D973B6">
        <w:t>Zakonska zatezna kamata teče za bjanko zadužnicu od dana izdavanja zadužnice do dana isplate.</w:t>
      </w:r>
    </w:p>
    <w:p w14:paraId="39FED6F0" w14:textId="77777777" w:rsidR="00302580" w:rsidRDefault="00302580" w:rsidP="00302580">
      <w:pPr>
        <w:ind w:left="0"/>
        <w:rPr>
          <w:color w:val="000000"/>
          <w:szCs w:val="22"/>
        </w:rPr>
      </w:pPr>
      <w:r w:rsidRPr="00FC3DE8">
        <w:rPr>
          <w:color w:val="000000"/>
          <w:szCs w:val="22"/>
        </w:rPr>
        <w:t xml:space="preserve">Umjesto tražene </w:t>
      </w:r>
      <w:r>
        <w:rPr>
          <w:color w:val="000000"/>
          <w:szCs w:val="22"/>
        </w:rPr>
        <w:t>jamstva</w:t>
      </w:r>
      <w:r w:rsidRPr="00FC3DE8">
        <w:rPr>
          <w:color w:val="000000"/>
          <w:szCs w:val="22"/>
        </w:rPr>
        <w:t xml:space="preserve"> ponuditelj može kao jamstvo za uredno ispunjenje ugovora dati i novčani polog u traženom iznosu i isti uplatiti na račun </w:t>
      </w:r>
      <w:r>
        <w:rPr>
          <w:color w:val="000000"/>
          <w:szCs w:val="22"/>
        </w:rPr>
        <w:t>N</w:t>
      </w:r>
      <w:r w:rsidRPr="00FC3DE8">
        <w:rPr>
          <w:color w:val="000000"/>
          <w:szCs w:val="22"/>
        </w:rPr>
        <w:t xml:space="preserve">aručitelja koji je dan u prethodnoj točki ove dokumentacije, uz navođenje svrhe plaćanja. </w:t>
      </w:r>
    </w:p>
    <w:p w14:paraId="008886F0" w14:textId="5E409B40" w:rsidR="00302580" w:rsidRPr="00FC3DE8" w:rsidRDefault="00302580" w:rsidP="00302580">
      <w:pPr>
        <w:ind w:left="0"/>
        <w:rPr>
          <w:color w:val="000000"/>
          <w:szCs w:val="22"/>
        </w:rPr>
      </w:pPr>
      <w:r w:rsidRPr="00FC3DE8">
        <w:rPr>
          <w:color w:val="000000"/>
          <w:szCs w:val="22"/>
        </w:rPr>
        <w:t xml:space="preserve">U tom slučaju, odabrani ponuditelj je dužan </w:t>
      </w:r>
      <w:r w:rsidRPr="00016451">
        <w:rPr>
          <w:color w:val="000000"/>
          <w:szCs w:val="22"/>
        </w:rPr>
        <w:t xml:space="preserve">u roku </w:t>
      </w:r>
      <w:r w:rsidR="004059A7">
        <w:rPr>
          <w:color w:val="000000"/>
          <w:szCs w:val="22"/>
        </w:rPr>
        <w:t>14</w:t>
      </w:r>
      <w:r w:rsidRPr="00016451">
        <w:rPr>
          <w:color w:val="000000"/>
          <w:szCs w:val="22"/>
        </w:rPr>
        <w:t xml:space="preserve"> dana od dana zaprimanja Ugovora (potpisanog od svih ugovornih strana)</w:t>
      </w:r>
      <w:r w:rsidRPr="00FC3DE8">
        <w:rPr>
          <w:color w:val="000000"/>
          <w:szCs w:val="22"/>
        </w:rPr>
        <w:t xml:space="preserve">, a prije isteka jamstva za ozbiljnost ponude, </w:t>
      </w:r>
      <w:r w:rsidRPr="00FC3DE8">
        <w:rPr>
          <w:b/>
          <w:bCs/>
          <w:color w:val="000000"/>
          <w:szCs w:val="22"/>
        </w:rPr>
        <w:t xml:space="preserve">dostaviti dokaz o danom novčanom pologu </w:t>
      </w:r>
      <w:r w:rsidRPr="00FC3DE8">
        <w:rPr>
          <w:color w:val="000000"/>
          <w:szCs w:val="22"/>
        </w:rPr>
        <w:t xml:space="preserve">u svrhu jamstva za uredno ispunjenje ugovora. </w:t>
      </w:r>
    </w:p>
    <w:p w14:paraId="10AD5F2F" w14:textId="77777777" w:rsidR="00302580" w:rsidRPr="00016451" w:rsidRDefault="00302580" w:rsidP="00302580">
      <w:pPr>
        <w:ind w:left="0"/>
        <w:rPr>
          <w:szCs w:val="22"/>
        </w:rPr>
      </w:pPr>
      <w:r w:rsidRPr="00016451">
        <w:rPr>
          <w:szCs w:val="22"/>
        </w:rPr>
        <w:t xml:space="preserve">U slučaju nedostavljanja jamstva za uredno ispunjenje ugovora, u zadanom roku, Naručitelj će raskinuti ugovor i naplatiti jamstvo za ozbiljnost ponude. </w:t>
      </w:r>
    </w:p>
    <w:p w14:paraId="6629582D" w14:textId="73C64742" w:rsidR="00302580" w:rsidRDefault="00302580" w:rsidP="00302580">
      <w:pPr>
        <w:ind w:left="0"/>
        <w:rPr>
          <w:color w:val="000000"/>
          <w:szCs w:val="22"/>
        </w:rPr>
      </w:pPr>
      <w:r w:rsidRPr="0053416A">
        <w:rPr>
          <w:color w:val="000000"/>
          <w:szCs w:val="22"/>
        </w:rPr>
        <w:t>U slučaju sklapanja Ugovora sa Zajednicom gospodarskih subjekata,</w:t>
      </w:r>
      <w:r>
        <w:rPr>
          <w:color w:val="000000"/>
          <w:szCs w:val="22"/>
        </w:rPr>
        <w:t xml:space="preserve"> jamstvo</w:t>
      </w:r>
      <w:r w:rsidRPr="0053416A">
        <w:rPr>
          <w:color w:val="000000"/>
          <w:szCs w:val="22"/>
        </w:rPr>
        <w:t xml:space="preserve"> za uredno ispunjenje ugovora dostavlja bilo koji član iz</w:t>
      </w:r>
      <w:r>
        <w:rPr>
          <w:color w:val="000000"/>
          <w:szCs w:val="22"/>
        </w:rPr>
        <w:t xml:space="preserve"> </w:t>
      </w:r>
      <w:r w:rsidRPr="0053416A">
        <w:rPr>
          <w:color w:val="000000"/>
          <w:szCs w:val="22"/>
        </w:rPr>
        <w:t xml:space="preserve">Zajednice, u cijelosti ili </w:t>
      </w:r>
      <w:r w:rsidR="000B15B1" w:rsidRPr="0053416A">
        <w:rPr>
          <w:color w:val="000000"/>
          <w:szCs w:val="22"/>
        </w:rPr>
        <w:t>parcijalno</w:t>
      </w:r>
      <w:r w:rsidRPr="0053416A">
        <w:rPr>
          <w:color w:val="000000"/>
          <w:szCs w:val="22"/>
        </w:rPr>
        <w:t xml:space="preserve"> s članom/ </w:t>
      </w:r>
      <w:proofErr w:type="spellStart"/>
      <w:r w:rsidRPr="0053416A">
        <w:rPr>
          <w:color w:val="000000"/>
          <w:szCs w:val="22"/>
        </w:rPr>
        <w:t>vima</w:t>
      </w:r>
      <w:proofErr w:type="spellEnd"/>
      <w:r w:rsidRPr="0053416A">
        <w:rPr>
          <w:color w:val="000000"/>
          <w:szCs w:val="22"/>
        </w:rPr>
        <w:t xml:space="preserve"> pod uvjetima</w:t>
      </w:r>
      <w:r>
        <w:rPr>
          <w:color w:val="000000"/>
          <w:szCs w:val="22"/>
        </w:rPr>
        <w:t xml:space="preserve"> </w:t>
      </w:r>
      <w:r w:rsidRPr="0053416A">
        <w:rPr>
          <w:color w:val="000000"/>
          <w:szCs w:val="22"/>
        </w:rPr>
        <w:t xml:space="preserve">navedenima u stavku </w:t>
      </w:r>
      <w:r>
        <w:rPr>
          <w:color w:val="000000"/>
          <w:szCs w:val="22"/>
        </w:rPr>
        <w:t>1.</w:t>
      </w:r>
      <w:r w:rsidRPr="0053416A">
        <w:rPr>
          <w:color w:val="000000"/>
          <w:szCs w:val="22"/>
        </w:rPr>
        <w:t xml:space="preserve"> ovog članka, i u kumulativnom iznosu 10% ugovorne cijene bez poreza na dodanu vrijednost (PDV).</w:t>
      </w:r>
    </w:p>
    <w:p w14:paraId="36A656DF" w14:textId="77777777"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 za uredno ispunjenje ugovora vraća se nakon dostave jamstva za otklanjanje nedostataka u jamstvenom roku. </w:t>
      </w:r>
    </w:p>
    <w:p w14:paraId="265F816E" w14:textId="77777777" w:rsidR="002103AA" w:rsidRDefault="002103AA" w:rsidP="00EA6049">
      <w:pPr>
        <w:pStyle w:val="Naslov3"/>
      </w:pPr>
      <w:bookmarkStart w:id="101" w:name="_Toc19706385"/>
      <w:r w:rsidRPr="00DC29A5">
        <w:t xml:space="preserve">Jamstvo za otklanjanje nedostataka </w:t>
      </w:r>
      <w:r w:rsidR="00CE5245" w:rsidRPr="00DC29A5">
        <w:t>u jamstvenom roku</w:t>
      </w:r>
      <w:bookmarkEnd w:id="101"/>
    </w:p>
    <w:p w14:paraId="38F51953" w14:textId="7EB42BFB" w:rsidR="001B2AD3" w:rsidRPr="001B2AD3" w:rsidRDefault="001B2AD3" w:rsidP="001B2AD3">
      <w:pPr>
        <w:ind w:left="0"/>
        <w:rPr>
          <w:rFonts w:asciiTheme="minorHAnsi" w:hAnsiTheme="minorHAnsi" w:cstheme="minorHAnsi"/>
          <w:szCs w:val="21"/>
        </w:rPr>
      </w:pPr>
      <w:r w:rsidRPr="001B2AD3">
        <w:rPr>
          <w:rFonts w:asciiTheme="minorHAnsi" w:hAnsiTheme="minorHAnsi" w:cstheme="minorHAnsi"/>
          <w:szCs w:val="21"/>
        </w:rPr>
        <w:t>Odabrani ponuditelj je dužan dostaviti Naručitelju jamstvo za otklanjanje</w:t>
      </w:r>
      <w:r w:rsidR="0061485B">
        <w:rPr>
          <w:rFonts w:asciiTheme="minorHAnsi" w:hAnsiTheme="minorHAnsi" w:cstheme="minorHAnsi"/>
          <w:szCs w:val="21"/>
        </w:rPr>
        <w:t xml:space="preserve"> nedostataka u jamstvenom roku </w:t>
      </w:r>
      <w:r w:rsidR="0061485B" w:rsidRPr="0061485B">
        <w:rPr>
          <w:rFonts w:asciiTheme="minorHAnsi" w:hAnsiTheme="minorHAnsi" w:cstheme="minorHAnsi"/>
          <w:szCs w:val="21"/>
        </w:rPr>
        <w:t>na iznos 10% ugovorne cijene bez poreza na dodanu vrijednost (PDV).</w:t>
      </w:r>
    </w:p>
    <w:p w14:paraId="498B37EC" w14:textId="77777777" w:rsidR="0061485B" w:rsidRDefault="0061485B" w:rsidP="0061485B">
      <w:pPr>
        <w:ind w:left="0"/>
        <w:rPr>
          <w:b/>
        </w:rPr>
      </w:pPr>
      <w:r>
        <w:rPr>
          <w:b/>
        </w:rPr>
        <w:t>Jamstvo za otklanjanje nedostataka u jamstvenom roku mora biti u obliku bezuvjetne i neopozive bankarske garancije. Jamstvo mora glasiti na Naručitelja, te mora biti naplativo od banke na prvi poziv, bez prava prigovora.</w:t>
      </w:r>
    </w:p>
    <w:p w14:paraId="1C43DCAA" w14:textId="77777777" w:rsidR="001B2AD3" w:rsidRPr="001B2AD3" w:rsidRDefault="001B2AD3" w:rsidP="001B2AD3">
      <w:pPr>
        <w:ind w:left="0"/>
        <w:rPr>
          <w:rFonts w:asciiTheme="minorHAnsi" w:hAnsiTheme="minorHAnsi" w:cstheme="minorHAnsi"/>
          <w:color w:val="000000"/>
          <w:szCs w:val="22"/>
        </w:rPr>
      </w:pPr>
      <w:r w:rsidRPr="001B2AD3">
        <w:rPr>
          <w:rFonts w:asciiTheme="minorHAnsi" w:hAnsiTheme="minorHAnsi" w:cstheme="minorHAnsi"/>
          <w:color w:val="000000"/>
          <w:szCs w:val="22"/>
        </w:rPr>
        <w:t xml:space="preserve">Umjesto tražene bankarske garancije ponuditelj može kao jamstvo za otklanja nedostataka u jamstvenom roku dati i novčani polog u traženom iznosu i isti uplatiti na račun Naručitelja koji je dan u točki 5.4.1. ove dokumentacije, uz navođenje svrhe plaćanja.  </w:t>
      </w:r>
    </w:p>
    <w:p w14:paraId="162FAC9A" w14:textId="77777777" w:rsidR="001B2AD3" w:rsidRPr="001B2AD3" w:rsidRDefault="001B2AD3" w:rsidP="001B2AD3">
      <w:pPr>
        <w:ind w:left="0"/>
        <w:rPr>
          <w:rFonts w:asciiTheme="minorHAnsi" w:hAnsiTheme="minorHAnsi" w:cstheme="minorHAnsi"/>
        </w:rPr>
      </w:pPr>
      <w:r w:rsidRPr="001B2AD3">
        <w:rPr>
          <w:rFonts w:asciiTheme="minorHAnsi" w:hAnsiTheme="minorHAnsi" w:cstheme="minorHAnsi"/>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34B67CA7" w14:textId="77777777" w:rsidR="000B15B1" w:rsidRPr="000B15B1" w:rsidRDefault="000B15B1" w:rsidP="000B15B1">
      <w:pPr>
        <w:ind w:left="0"/>
        <w:rPr>
          <w:rFonts w:asciiTheme="minorHAnsi" w:hAnsiTheme="minorHAnsi" w:cstheme="minorHAnsi"/>
        </w:rPr>
      </w:pPr>
      <w:r w:rsidRPr="000B15B1">
        <w:rPr>
          <w:rFonts w:asciiTheme="minorHAnsi" w:hAnsiTheme="minorHAnsi" w:cstheme="minorHAnsi"/>
        </w:rPr>
        <w:t xml:space="preserve">Jamstvom za otklanjanje nedostataka u jamstvenom roku, odabrani ponuditelj će jamčiti da su izvršeni poslovi i uređaj u vrijeme primopredaje u skladu s ugovorom, propisima i pravilima struke te da nemaju nedostataka koji onemogućavaju ili smanjuju njihovu vrijednost ili njihovu prikladnost za uporabu određenu ugovorom.  </w:t>
      </w:r>
    </w:p>
    <w:p w14:paraId="3B6EB11C" w14:textId="77777777" w:rsidR="001B2AD3" w:rsidRPr="001B2AD3" w:rsidRDefault="001B2AD3" w:rsidP="001B2AD3">
      <w:pPr>
        <w:ind w:left="0"/>
        <w:rPr>
          <w:rFonts w:asciiTheme="minorHAnsi" w:hAnsiTheme="minorHAnsi" w:cstheme="minorHAnsi"/>
        </w:rPr>
      </w:pPr>
      <w:r w:rsidRPr="001B2AD3">
        <w:rPr>
          <w:rFonts w:asciiTheme="minorHAnsi" w:hAnsiTheme="minorHAnsi" w:cstheme="minorHAnsi"/>
        </w:rPr>
        <w:t>Neiskorišteno jamstvo će biti vraćeno odabranom ponuditelju po izvršenim obvezama iz ugovora, odnosno po isteku njegova važenja.</w:t>
      </w:r>
    </w:p>
    <w:p w14:paraId="208D4FDF" w14:textId="77777777" w:rsidR="00A024AF" w:rsidRPr="00DC29A5" w:rsidRDefault="00A024AF" w:rsidP="00EA6049">
      <w:pPr>
        <w:pStyle w:val="Naslov3"/>
      </w:pPr>
      <w:bookmarkStart w:id="102" w:name="_Toc19706386"/>
      <w:r w:rsidRPr="00DC29A5">
        <w:t>Jamstveni rok i odgovornost za nedostatke</w:t>
      </w:r>
      <w:bookmarkEnd w:id="102"/>
    </w:p>
    <w:p w14:paraId="2A353092" w14:textId="7F06C943" w:rsidR="00756372" w:rsidRPr="00756372" w:rsidRDefault="00756372" w:rsidP="00756372">
      <w:pPr>
        <w:tabs>
          <w:tab w:val="left" w:pos="480"/>
        </w:tabs>
        <w:ind w:left="0"/>
      </w:pPr>
      <w:r w:rsidRPr="00756372">
        <w:t xml:space="preserve">Sukladno vrijednosti opreme, a uzimajući u obzir intenzivno korištenje </w:t>
      </w:r>
      <w:r w:rsidR="004D68D9">
        <w:t>sustava</w:t>
      </w:r>
      <w:r w:rsidRPr="00756372">
        <w:t>, gospodarski subjekt je u obvezi ponuditi jamstveni rok za otklanjanje nedostataka u jamstvenom roku koji obuhvaća:</w:t>
      </w:r>
    </w:p>
    <w:p w14:paraId="559517EC" w14:textId="644B1F53" w:rsidR="00756372" w:rsidRPr="00756372" w:rsidRDefault="00756372" w:rsidP="00F51003">
      <w:pPr>
        <w:numPr>
          <w:ilvl w:val="0"/>
          <w:numId w:val="53"/>
        </w:numPr>
        <w:tabs>
          <w:tab w:val="left" w:pos="480"/>
        </w:tabs>
        <w:rPr>
          <w:b/>
        </w:rPr>
      </w:pPr>
      <w:r w:rsidRPr="00756372">
        <w:rPr>
          <w:b/>
        </w:rPr>
        <w:t xml:space="preserve">minimalno 2 godine jamstva za </w:t>
      </w:r>
      <w:r w:rsidR="009F3101">
        <w:rPr>
          <w:b/>
        </w:rPr>
        <w:t>sustav i opremu sustava</w:t>
      </w:r>
      <w:r w:rsidRPr="00756372">
        <w:rPr>
          <w:b/>
        </w:rPr>
        <w:t>.</w:t>
      </w:r>
    </w:p>
    <w:p w14:paraId="53C38C21" w14:textId="1159724A" w:rsidR="003621F1" w:rsidRPr="00B0583D" w:rsidRDefault="003621F1" w:rsidP="003621F1">
      <w:pPr>
        <w:tabs>
          <w:tab w:val="left" w:pos="480"/>
        </w:tabs>
        <w:ind w:left="0"/>
      </w:pPr>
      <w:r w:rsidRPr="00B0583D">
        <w:t xml:space="preserve">Jamstveni rok počinje teći od dana </w:t>
      </w:r>
      <w:r w:rsidR="004A1C4C">
        <w:t>izdavanja Potvrde o preuzimanju</w:t>
      </w:r>
      <w:r w:rsidRPr="00B0583D">
        <w:t xml:space="preserve">. </w:t>
      </w:r>
    </w:p>
    <w:p w14:paraId="0FE3AE33" w14:textId="3DCACEC9" w:rsidR="00756372" w:rsidRPr="00756372" w:rsidRDefault="00756372" w:rsidP="00756372">
      <w:pPr>
        <w:tabs>
          <w:tab w:val="left" w:pos="480"/>
        </w:tabs>
        <w:ind w:left="0"/>
      </w:pPr>
      <w:r w:rsidRPr="00756372">
        <w:t xml:space="preserve">Obveza odabranog ponuditelja je unutar jamstvenog roka otklanjanje svih pogrešaka i nedostataka, odnosno </w:t>
      </w:r>
      <w:r w:rsidR="000B15B1">
        <w:t xml:space="preserve">popravak sustava i </w:t>
      </w:r>
      <w:r w:rsidRPr="00756372">
        <w:t xml:space="preserve">zamjena i/ili popravak opreme </w:t>
      </w:r>
      <w:r w:rsidR="000B15B1">
        <w:t>sustava</w:t>
      </w:r>
      <w:r w:rsidRPr="00756372">
        <w:t>.</w:t>
      </w:r>
    </w:p>
    <w:p w14:paraId="2C9E96B2" w14:textId="674E74D1" w:rsidR="00756372" w:rsidRPr="00756372" w:rsidRDefault="00756372" w:rsidP="00756372">
      <w:pPr>
        <w:tabs>
          <w:tab w:val="left" w:pos="480"/>
        </w:tabs>
        <w:ind w:left="0"/>
      </w:pPr>
      <w:r w:rsidRPr="00756372">
        <w:t xml:space="preserve">Jamstveni rok za </w:t>
      </w:r>
      <w:r w:rsidR="00C815BA">
        <w:t>opremu</w:t>
      </w:r>
      <w:r w:rsidRPr="00756372">
        <w:t xml:space="preserve"> mora obuhvaćati </w:t>
      </w:r>
      <w:r w:rsidR="00F10F78">
        <w:t>i sl</w:t>
      </w:r>
      <w:r w:rsidRPr="00756372">
        <w:t xml:space="preserve">jedeće: </w:t>
      </w:r>
    </w:p>
    <w:p w14:paraId="5B07FF08" w14:textId="3458728B" w:rsidR="00756372" w:rsidRPr="00756372" w:rsidRDefault="00756372" w:rsidP="00F51003">
      <w:pPr>
        <w:numPr>
          <w:ilvl w:val="0"/>
          <w:numId w:val="52"/>
        </w:numPr>
        <w:tabs>
          <w:tab w:val="left" w:pos="480"/>
        </w:tabs>
      </w:pPr>
      <w:r w:rsidRPr="00756372">
        <w:t xml:space="preserve">otklanjanje svih nedostataka i kvarova na </w:t>
      </w:r>
      <w:r w:rsidR="00F10F78">
        <w:t xml:space="preserve">ugrađenom sustavu i </w:t>
      </w:r>
      <w:r w:rsidRPr="00756372">
        <w:t xml:space="preserve">isporučenoj opremi za vrijeme </w:t>
      </w:r>
      <w:r w:rsidR="00F10F78">
        <w:t xml:space="preserve">trajanja </w:t>
      </w:r>
      <w:r w:rsidRPr="00756372">
        <w:t xml:space="preserve">jamstvenog roka na lokaciji Naručitelja  („on-site“ jamstvo, izlazak na teren u roku od maksimalno </w:t>
      </w:r>
      <w:r w:rsidR="00B32215">
        <w:t>24</w:t>
      </w:r>
      <w:r w:rsidRPr="00756372">
        <w:t xml:space="preserve"> sat</w:t>
      </w:r>
      <w:r w:rsidR="00B32215">
        <w:t>a</w:t>
      </w:r>
      <w:r w:rsidRPr="00756372">
        <w:t xml:space="preserve">), o trošku odabranog ponuditelja. Opremu koju nije u mogućnosti popraviti na lokaciji Naručitelja, odabrani ponuditelj će o svome trošku odvesti u ovlašteni servis i popravljenu vratiti iz servisa. Rok za otklanjanje nedostataka i kvarova iznosi maksimalno 30 dana od dana prijave nedostatka ili kvara; </w:t>
      </w:r>
    </w:p>
    <w:p w14:paraId="5CCFC3F9" w14:textId="77777777" w:rsidR="00756372" w:rsidRPr="00756372" w:rsidRDefault="00756372" w:rsidP="00F51003">
      <w:pPr>
        <w:numPr>
          <w:ilvl w:val="0"/>
          <w:numId w:val="52"/>
        </w:numPr>
        <w:tabs>
          <w:tab w:val="left" w:pos="480"/>
        </w:tabs>
      </w:pPr>
      <w:r w:rsidRPr="00756372">
        <w:t xml:space="preserve">provjeru stanja popravka opreme koju je ponuditelj preuzeo, posebice u pogledu očekivanog vremena dovršetka i povrata; </w:t>
      </w:r>
    </w:p>
    <w:p w14:paraId="299E2124" w14:textId="446490B9" w:rsidR="00756372" w:rsidRPr="00756372" w:rsidRDefault="00756372" w:rsidP="00F51003">
      <w:pPr>
        <w:numPr>
          <w:ilvl w:val="0"/>
          <w:numId w:val="52"/>
        </w:numPr>
        <w:tabs>
          <w:tab w:val="left" w:pos="480"/>
        </w:tabs>
      </w:pPr>
      <w:r w:rsidRPr="00756372">
        <w:t xml:space="preserve">da će o svom trošku zamijeniti opremu kojoj nije otklonjen kvar ili nedostatak, ukoliko u roku za otklanjanje nedostataka i kvarova ne otkloni nastali kvar ili nedostatak, novom opremom istih </w:t>
      </w:r>
      <w:r w:rsidR="00F9753D">
        <w:t xml:space="preserve">ili boljih </w:t>
      </w:r>
      <w:r w:rsidRPr="00756372">
        <w:t>tehničkih specifikacija;</w:t>
      </w:r>
    </w:p>
    <w:p w14:paraId="326A3B52" w14:textId="0733332B" w:rsidR="00756372" w:rsidRPr="00756372" w:rsidRDefault="00756372" w:rsidP="00F51003">
      <w:pPr>
        <w:numPr>
          <w:ilvl w:val="0"/>
          <w:numId w:val="52"/>
        </w:numPr>
        <w:tabs>
          <w:tab w:val="left" w:pos="480"/>
        </w:tabs>
      </w:pPr>
      <w:r w:rsidRPr="00756372">
        <w:t xml:space="preserve"> odabrani ponuditelj je obvezan dostaviti podatke o osobama i kontaktima, koje će korisnik kontaktirati u slučaju nedostatka ili kvara na opremi, s tim da te osobe moraju biti dostupne korisniku </w:t>
      </w:r>
      <w:r w:rsidR="000B15B1">
        <w:t>svakim</w:t>
      </w:r>
      <w:r w:rsidRPr="00756372">
        <w:t xml:space="preserve"> danom </w:t>
      </w:r>
      <w:r w:rsidR="000B15B1">
        <w:t>(0-24 sata</w:t>
      </w:r>
      <w:r w:rsidR="00A57843">
        <w:t>, uključivo državni blagdani, subote i nedjelje</w:t>
      </w:r>
      <w:r w:rsidR="00C044D2">
        <w:t>)</w:t>
      </w:r>
      <w:r w:rsidRPr="00756372">
        <w:t xml:space="preserve">, kroz cijelo razdoblje trajanja jamstvenoga roka. </w:t>
      </w:r>
    </w:p>
    <w:p w14:paraId="30727914" w14:textId="5A3E643E" w:rsidR="00756372" w:rsidRPr="00756372" w:rsidRDefault="00756372" w:rsidP="00756372">
      <w:pPr>
        <w:tabs>
          <w:tab w:val="left" w:pos="480"/>
        </w:tabs>
        <w:ind w:left="0"/>
      </w:pPr>
      <w:r w:rsidRPr="00756372">
        <w:t xml:space="preserve">Naručitelj je ovom točkom </w:t>
      </w:r>
      <w:r w:rsidR="009F3101">
        <w:t>dokumentacije o nabavi</w:t>
      </w:r>
      <w:r w:rsidRPr="00756372">
        <w:t xml:space="preserve"> odredio minimalnu duljinu trajanja jamstva za </w:t>
      </w:r>
      <w:r w:rsidR="00794981">
        <w:t xml:space="preserve">sustav i </w:t>
      </w:r>
      <w:r w:rsidR="009F3101">
        <w:t>opremu</w:t>
      </w:r>
      <w:r w:rsidR="00794981">
        <w:t xml:space="preserve"> sustava</w:t>
      </w:r>
      <w:r w:rsidRPr="00756372">
        <w:t xml:space="preserve"> u trajanju od minimalno </w:t>
      </w:r>
      <w:r w:rsidR="009F3101">
        <w:t>2</w:t>
      </w:r>
      <w:r w:rsidRPr="00756372">
        <w:t xml:space="preserve"> </w:t>
      </w:r>
      <w:r w:rsidR="0029056F">
        <w:t xml:space="preserve">godine te vrijeme odziva na servisnu intervenciju od </w:t>
      </w:r>
      <w:r w:rsidR="0029056F" w:rsidRPr="0029056F">
        <w:t>maksimalno</w:t>
      </w:r>
      <w:r w:rsidR="0029056F">
        <w:t xml:space="preserve"> </w:t>
      </w:r>
      <w:r w:rsidR="00B32215">
        <w:t>24</w:t>
      </w:r>
      <w:r w:rsidR="0029056F">
        <w:t xml:space="preserve"> sat</w:t>
      </w:r>
      <w:r w:rsidR="00B32215">
        <w:t>a</w:t>
      </w:r>
      <w:r w:rsidR="0029056F">
        <w:t>.</w:t>
      </w:r>
    </w:p>
    <w:p w14:paraId="329BC843" w14:textId="77777777" w:rsidR="00756372" w:rsidRDefault="00756372" w:rsidP="00756372">
      <w:pPr>
        <w:tabs>
          <w:tab w:val="left" w:pos="480"/>
        </w:tabs>
        <w:ind w:left="0"/>
      </w:pPr>
      <w:r w:rsidRPr="00756372">
        <w:t>Duljine trajanja jamstva, već</w:t>
      </w:r>
      <w:r w:rsidR="00794981">
        <w:t>u</w:t>
      </w:r>
      <w:r w:rsidRPr="00756372">
        <w:t xml:space="preserve"> od minimalno definirane razine, određuju ponuditelji samostalno.</w:t>
      </w:r>
    </w:p>
    <w:p w14:paraId="787CAD82" w14:textId="195A4A83" w:rsidR="0029056F" w:rsidRDefault="0029056F" w:rsidP="00756372">
      <w:pPr>
        <w:tabs>
          <w:tab w:val="left" w:pos="480"/>
        </w:tabs>
        <w:ind w:left="0"/>
      </w:pPr>
      <w:r>
        <w:t>V</w:t>
      </w:r>
      <w:r w:rsidRPr="0029056F">
        <w:t xml:space="preserve">rijeme odziva na servisnu intervenciju </w:t>
      </w:r>
      <w:r>
        <w:t>manju od maksimalno definirane razine</w:t>
      </w:r>
      <w:r w:rsidRPr="0029056F">
        <w:t xml:space="preserve"> određuju ponuditelji samostalno.</w:t>
      </w:r>
    </w:p>
    <w:p w14:paraId="0BEFBC9F" w14:textId="633870A3" w:rsidR="008307DF" w:rsidRPr="008307DF" w:rsidRDefault="008307DF" w:rsidP="008307DF">
      <w:pPr>
        <w:ind w:left="0"/>
        <w:rPr>
          <w:rFonts w:asciiTheme="minorHAnsi" w:hAnsiTheme="minorHAnsi" w:cstheme="minorHAnsi"/>
          <w:color w:val="000000"/>
        </w:rPr>
      </w:pPr>
      <w:r w:rsidRPr="008307DF">
        <w:rPr>
          <w:rFonts w:asciiTheme="minorHAnsi" w:hAnsiTheme="minorHAnsi" w:cstheme="minorHAnsi"/>
          <w:color w:val="000000"/>
        </w:rPr>
        <w:t xml:space="preserve">Za opremu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8307DF">
        <w:rPr>
          <w:rFonts w:asciiTheme="minorHAnsi" w:hAnsiTheme="minorHAnsi" w:cstheme="minorHAnsi"/>
          <w:b/>
          <w:color w:val="000000"/>
        </w:rPr>
        <w:t>garancije za opremu</w:t>
      </w:r>
      <w:r w:rsidRPr="008307DF">
        <w:rPr>
          <w:rFonts w:asciiTheme="minorHAnsi" w:hAnsiTheme="minorHAnsi" w:cstheme="minorHAnsi"/>
          <w:color w:val="000000"/>
        </w:rPr>
        <w:t xml:space="preserve">). Neovisno o sadržaju garancija za opremu, Odabrani ponuditelj je dužan snositi sve troškove popravka ili zamjene Opreme u razdoblju od minimalno 2 godine od preuzimanja sustav i opremu sustava. Ova odgovornost odabranog ponuditelja je dodatno pokrivena kroz  sredstvo osiguranja koja važi za sustav i opremu sustava, a odgovornost jamca važi u razdoblju važenja tog sredstva osiguranja. Nakon isteka tog sredstva osiguranja – i dalje postoji odgovornost odabranog ponuditelja do isteka razdoblje propisanog tom garancijom za Opremu od preuzimanja sustav i opremu sustava </w:t>
      </w:r>
      <w:r w:rsidRPr="008307DF">
        <w:rPr>
          <w:rFonts w:asciiTheme="minorHAnsi" w:hAnsiTheme="minorHAnsi" w:cstheme="minorHAnsi"/>
          <w:b/>
          <w:color w:val="000000"/>
        </w:rPr>
        <w:t>(koje mogu biti različitih duljina trajanja, ovisno o politici pojedinog proizvođača opreme)</w:t>
      </w:r>
      <w:r w:rsidRPr="008307DF">
        <w:rPr>
          <w:rFonts w:asciiTheme="minorHAnsi" w:hAnsiTheme="minorHAnsi" w:cstheme="minorHAnsi"/>
          <w:color w:val="000000"/>
        </w:rPr>
        <w:t xml:space="preserve"> ukoliko je tom garancijom propisana veća duljina trajanja od duljine ponuđenog Jamstvenog roka</w:t>
      </w:r>
      <w:r w:rsidRPr="008307DF">
        <w:rPr>
          <w:rFonts w:asciiTheme="minorHAnsi" w:hAnsiTheme="minorHAnsi" w:cstheme="minorHAnsi"/>
        </w:rPr>
        <w:t xml:space="preserve"> iz </w:t>
      </w:r>
      <w:r>
        <w:rPr>
          <w:rFonts w:asciiTheme="minorHAnsi" w:hAnsiTheme="minorHAnsi" w:cstheme="minorHAnsi"/>
          <w:color w:val="000000"/>
        </w:rPr>
        <w:t>odabrane ponude</w:t>
      </w:r>
      <w:r w:rsidRPr="008307DF">
        <w:rPr>
          <w:rFonts w:asciiTheme="minorHAnsi" w:hAnsiTheme="minorHAnsi" w:cstheme="minorHAnsi"/>
          <w:color w:val="000000"/>
        </w:rPr>
        <w:t xml:space="preserve">. </w:t>
      </w:r>
      <w:r>
        <w:rPr>
          <w:rFonts w:asciiTheme="minorHAnsi" w:hAnsiTheme="minorHAnsi" w:cstheme="minorHAnsi"/>
          <w:color w:val="000000"/>
        </w:rPr>
        <w:t xml:space="preserve">  </w:t>
      </w:r>
    </w:p>
    <w:p w14:paraId="2BCC24F8" w14:textId="23A5FC41" w:rsidR="00E11C8D" w:rsidRPr="00DC29A5" w:rsidRDefault="00E11C8D" w:rsidP="00794981">
      <w:pPr>
        <w:pStyle w:val="Naslov2"/>
      </w:pPr>
      <w:bookmarkStart w:id="103" w:name="_Toc19706387"/>
      <w:r w:rsidRPr="00DC29A5">
        <w:t xml:space="preserve">OBJAŠNJENJA I IZMJENE DOKUMENTACIJE </w:t>
      </w:r>
      <w:r w:rsidR="007D700D" w:rsidRPr="00DC29A5">
        <w:t>O NABAVI</w:t>
      </w:r>
      <w:bookmarkEnd w:id="103"/>
    </w:p>
    <w:p w14:paraId="51B2FC22"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Gospodarski subjekti mogu zahtijevati dodatne informacije, objašnjenja ili izmjene u vezi s dokumentacijom o nabavi tijekom roka za dostavu ponuda.</w:t>
      </w:r>
    </w:p>
    <w:p w14:paraId="5A7F8D7A"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rPr>
        <w:t>4</w:t>
      </w:r>
      <w:r w:rsidRPr="00DC29A5">
        <w:rPr>
          <w:rFonts w:asciiTheme="minorHAnsi" w:hAnsiTheme="minorHAnsi" w:cstheme="minorHAnsi"/>
        </w:rPr>
        <w:t xml:space="preserve"> dana prije roka određenog za dostavu ponuda staviti na raspolaganje na isti način i na istim internetskim stranicama kao i osnovnu dokumentaciju, bez navođenja podataka o podnositelju zahtjeva.</w:t>
      </w:r>
    </w:p>
    <w:p w14:paraId="6A635516"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Zahtjev je pravodoban ako je dostavljen najkasnije tijekom </w:t>
      </w:r>
      <w:r w:rsidR="007E63A2" w:rsidRPr="00DC29A5">
        <w:rPr>
          <w:rFonts w:asciiTheme="minorHAnsi" w:hAnsiTheme="minorHAnsi" w:cstheme="minorHAnsi"/>
        </w:rPr>
        <w:t>6</w:t>
      </w:r>
      <w:r w:rsidRPr="00DC29A5">
        <w:rPr>
          <w:rFonts w:asciiTheme="minorHAnsi" w:hAnsiTheme="minorHAnsi" w:cstheme="minorHAnsi"/>
        </w:rPr>
        <w:t xml:space="preserve"> dana prije roka određenog za dostavu ponuda.</w:t>
      </w:r>
    </w:p>
    <w:p w14:paraId="7FC4300A" w14:textId="77777777" w:rsidR="00E11C8D" w:rsidRPr="00DC29A5" w:rsidRDefault="006C4C1E" w:rsidP="00DC29A5">
      <w:pPr>
        <w:ind w:left="0"/>
        <w:rPr>
          <w:rFonts w:asciiTheme="minorHAnsi" w:hAnsiTheme="minorHAnsi" w:cstheme="minorHAnsi"/>
        </w:rPr>
      </w:pPr>
      <w:r>
        <w:rPr>
          <w:rFonts w:asciiTheme="minorHAnsi" w:hAnsiTheme="minorHAnsi" w:cstheme="minorHAnsi"/>
        </w:rPr>
        <w:t>N</w:t>
      </w:r>
      <w:r w:rsidR="00E11C8D" w:rsidRPr="00DC29A5">
        <w:rPr>
          <w:rFonts w:asciiTheme="minorHAnsi" w:hAnsiTheme="minorHAnsi" w:cstheme="minorHAnsi"/>
        </w:rPr>
        <w:t>aručitelj će produžiti rok za dostavu ponuda ili zahtjeva za sudjelovanje u sljedećim slučajevima:</w:t>
      </w:r>
    </w:p>
    <w:p w14:paraId="2473E3EC" w14:textId="77777777" w:rsidR="00E11C8D" w:rsidRPr="00DC29A5" w:rsidRDefault="00E11C8D" w:rsidP="00EA2CCA">
      <w:pPr>
        <w:pStyle w:val="Odlomakpopisa"/>
        <w:numPr>
          <w:ilvl w:val="0"/>
          <w:numId w:val="20"/>
        </w:numPr>
      </w:pPr>
      <w:r w:rsidRPr="00DC29A5">
        <w:t>ako dodatne informacije, objašnjenja ili izmjene u vezi s dokumentacijom o nabavi, iako pravodobno zatražene od strane gospodarskog subjekta, nisu stavljene na raspolaganje najkasnije tijekom četvrtog dana prije roka određenog za dostavu,</w:t>
      </w:r>
    </w:p>
    <w:p w14:paraId="0CFBAAFB" w14:textId="77777777" w:rsidR="00E11C8D" w:rsidRPr="00DC29A5" w:rsidRDefault="00E11C8D" w:rsidP="00EA2CCA">
      <w:pPr>
        <w:pStyle w:val="Odlomakpopisa"/>
        <w:numPr>
          <w:ilvl w:val="0"/>
          <w:numId w:val="20"/>
        </w:numPr>
        <w:spacing w:before="120" w:line="300" w:lineRule="atLeast"/>
      </w:pPr>
      <w:r w:rsidRPr="00DC29A5">
        <w:t>ako je dokumentacij</w:t>
      </w:r>
      <w:r w:rsidR="006C4C1E">
        <w:t>a o nabavi značajno izmijenjena.</w:t>
      </w:r>
    </w:p>
    <w:p w14:paraId="2DDB1549" w14:textId="77777777" w:rsidR="00E11C8D" w:rsidRPr="00DC29A5" w:rsidRDefault="00D86AAA" w:rsidP="00DC29A5">
      <w:pPr>
        <w:ind w:left="0"/>
        <w:rPr>
          <w:rFonts w:asciiTheme="minorHAnsi" w:hAnsiTheme="minorHAnsi" w:cstheme="minorHAnsi"/>
        </w:rPr>
      </w:pPr>
      <w:r>
        <w:rPr>
          <w:rFonts w:asciiTheme="minorHAnsi" w:hAnsiTheme="minorHAnsi" w:cstheme="minorHAnsi"/>
        </w:rPr>
        <w:t xml:space="preserve">U slučajevima pod 1. i 2., </w:t>
      </w:r>
      <w:r w:rsidR="00E11C8D" w:rsidRPr="00DC29A5">
        <w:rPr>
          <w:rFonts w:asciiTheme="minorHAnsi" w:hAnsiTheme="minorHAnsi" w:cstheme="minorHAnsi"/>
        </w:rPr>
        <w:t xml:space="preserve">naručitelj produljuje rok za dostavu razmjerno važnosti dodatne informacije, objašnjenja ili izmjene, a najmanje za </w:t>
      </w:r>
      <w:r w:rsidR="007E63A2" w:rsidRPr="00DC29A5">
        <w:rPr>
          <w:rFonts w:asciiTheme="minorHAnsi" w:hAnsiTheme="minorHAnsi" w:cstheme="minorHAnsi"/>
        </w:rPr>
        <w:t>10</w:t>
      </w:r>
      <w:r w:rsidR="00E11C8D" w:rsidRPr="00DC29A5">
        <w:rPr>
          <w:rFonts w:asciiTheme="minorHAnsi" w:hAnsiTheme="minorHAnsi" w:cstheme="minorHAnsi"/>
        </w:rPr>
        <w:t xml:space="preserve"> dana od dana slanja ispravka poziva na nadmetanje.</w:t>
      </w:r>
    </w:p>
    <w:p w14:paraId="48CC4A8A" w14:textId="77777777" w:rsidR="00E11C8D" w:rsidRPr="00DC29A5" w:rsidRDefault="002E16DF" w:rsidP="00DC29A5">
      <w:pPr>
        <w:ind w:left="0"/>
        <w:rPr>
          <w:rFonts w:asciiTheme="minorHAnsi" w:hAnsiTheme="minorHAnsi" w:cstheme="minorHAnsi"/>
        </w:rPr>
      </w:pPr>
      <w:r>
        <w:rPr>
          <w:rFonts w:asciiTheme="minorHAnsi" w:hAnsiTheme="minorHAnsi" w:cstheme="minorHAnsi"/>
        </w:rPr>
        <w:t>N</w:t>
      </w:r>
      <w:r w:rsidR="00E11C8D" w:rsidRPr="00DC29A5">
        <w:rPr>
          <w:rFonts w:asciiTheme="minorHAnsi" w:hAnsiTheme="minorHAnsi" w:cstheme="minorHAnsi"/>
        </w:rPr>
        <w:t>aručitelj nije obvezan produljiti rok za dostavu ako dodatne informacije, objašnjenja ili izmjene nisu bile pravodobno zatražene ili ako je njihova važnost zanemariva za pripremu i dostavu prilagođenih ponuda.</w:t>
      </w:r>
    </w:p>
    <w:p w14:paraId="605472BD" w14:textId="77777777" w:rsidR="002103AA" w:rsidRPr="00A67463" w:rsidRDefault="002103AA" w:rsidP="00E00147">
      <w:pPr>
        <w:pStyle w:val="Naslov2"/>
      </w:pPr>
      <w:bookmarkStart w:id="104" w:name="_Toc19706388"/>
      <w:r w:rsidRPr="00A67463">
        <w:t>DATUM, VRIJEME I MJESTO DOSTAVE PONUDA I JAVNOG OTVARANJA PONUDA</w:t>
      </w:r>
      <w:bookmarkEnd w:id="104"/>
      <w:r w:rsidRPr="00A67463">
        <w:t xml:space="preserve"> </w:t>
      </w:r>
    </w:p>
    <w:p w14:paraId="22C29800" w14:textId="385ED34E" w:rsidR="002103AA" w:rsidRPr="00012FB6" w:rsidRDefault="002103AA" w:rsidP="00DC29A5">
      <w:pPr>
        <w:ind w:left="0"/>
        <w:rPr>
          <w:rFonts w:asciiTheme="minorHAnsi" w:hAnsiTheme="minorHAnsi" w:cstheme="minorHAnsi"/>
        </w:rPr>
      </w:pPr>
      <w:r w:rsidRPr="00012FB6">
        <w:rPr>
          <w:rFonts w:asciiTheme="minorHAnsi" w:hAnsiTheme="minorHAnsi" w:cstheme="minorHAnsi"/>
        </w:rPr>
        <w:t xml:space="preserve">Ponuditelj svoju ponudu mora dostaviti </w:t>
      </w:r>
      <w:r w:rsidR="00F24475" w:rsidRPr="00012FB6">
        <w:rPr>
          <w:rFonts w:asciiTheme="minorHAnsi" w:hAnsiTheme="minorHAnsi" w:cstheme="minorHAnsi"/>
        </w:rPr>
        <w:t xml:space="preserve">na </w:t>
      </w:r>
      <w:r w:rsidR="007C1AC1" w:rsidRPr="00012FB6">
        <w:rPr>
          <w:rFonts w:asciiTheme="minorHAnsi" w:hAnsiTheme="minorHAnsi" w:cstheme="minorHAnsi"/>
        </w:rPr>
        <w:t xml:space="preserve">adresu </w:t>
      </w:r>
      <w:r w:rsidR="00560194" w:rsidRPr="00012FB6">
        <w:rPr>
          <w:rFonts w:asciiTheme="minorHAnsi" w:hAnsiTheme="minorHAnsi" w:cstheme="minorHAnsi"/>
        </w:rPr>
        <w:t xml:space="preserve">navedenu </w:t>
      </w:r>
      <w:r w:rsidR="005B6B86" w:rsidRPr="00012FB6">
        <w:rPr>
          <w:rFonts w:asciiTheme="minorHAnsi" w:hAnsiTheme="minorHAnsi" w:cstheme="minorHAnsi"/>
        </w:rPr>
        <w:t xml:space="preserve">u </w:t>
      </w:r>
      <w:r w:rsidR="00560194" w:rsidRPr="00012FB6">
        <w:rPr>
          <w:rFonts w:asciiTheme="minorHAnsi" w:hAnsiTheme="minorHAnsi" w:cstheme="minorHAnsi"/>
        </w:rPr>
        <w:t xml:space="preserve">točki 4.2.2. </w:t>
      </w:r>
      <w:proofErr w:type="spellStart"/>
      <w:r w:rsidR="00560194" w:rsidRPr="00012FB6">
        <w:rPr>
          <w:rFonts w:asciiTheme="minorHAnsi" w:hAnsiTheme="minorHAnsi" w:cstheme="minorHAnsi"/>
        </w:rPr>
        <w:t>DoN</w:t>
      </w:r>
      <w:proofErr w:type="spellEnd"/>
      <w:r w:rsidR="00560194" w:rsidRPr="00012FB6">
        <w:rPr>
          <w:rFonts w:asciiTheme="minorHAnsi" w:hAnsiTheme="minorHAnsi" w:cstheme="minorHAnsi"/>
        </w:rPr>
        <w:t xml:space="preserve"> </w:t>
      </w:r>
      <w:r w:rsidRPr="00012FB6">
        <w:rPr>
          <w:rFonts w:asciiTheme="minorHAnsi" w:hAnsiTheme="minorHAnsi" w:cstheme="minorHAnsi"/>
        </w:rPr>
        <w:t xml:space="preserve">do </w:t>
      </w:r>
      <w:r w:rsidR="00012FB6" w:rsidRPr="00012FB6">
        <w:rPr>
          <w:rFonts w:asciiTheme="minorHAnsi" w:hAnsiTheme="minorHAnsi" w:cstheme="minorHAnsi"/>
          <w:b/>
          <w:bCs/>
        </w:rPr>
        <w:t>11.</w:t>
      </w:r>
      <w:r w:rsidR="002A3157" w:rsidRPr="00012FB6">
        <w:rPr>
          <w:rFonts w:asciiTheme="minorHAnsi" w:hAnsiTheme="minorHAnsi" w:cstheme="minorHAnsi"/>
          <w:b/>
          <w:bCs/>
        </w:rPr>
        <w:t>10.</w:t>
      </w:r>
      <w:r w:rsidRPr="00012FB6">
        <w:rPr>
          <w:rFonts w:asciiTheme="minorHAnsi" w:hAnsiTheme="minorHAnsi" w:cstheme="minorHAnsi"/>
          <w:b/>
          <w:bCs/>
        </w:rPr>
        <w:t>201</w:t>
      </w:r>
      <w:r w:rsidR="007C1AC1" w:rsidRPr="00012FB6">
        <w:rPr>
          <w:rFonts w:asciiTheme="minorHAnsi" w:hAnsiTheme="minorHAnsi" w:cstheme="minorHAnsi"/>
          <w:b/>
          <w:bCs/>
        </w:rPr>
        <w:t>9</w:t>
      </w:r>
      <w:r w:rsidRPr="00012FB6">
        <w:rPr>
          <w:rFonts w:asciiTheme="minorHAnsi" w:hAnsiTheme="minorHAnsi" w:cstheme="minorHAnsi"/>
          <w:b/>
          <w:bCs/>
        </w:rPr>
        <w:t xml:space="preserve">. do </w:t>
      </w:r>
      <w:r w:rsidR="00FE3D29" w:rsidRPr="00012FB6">
        <w:rPr>
          <w:rFonts w:asciiTheme="minorHAnsi" w:hAnsiTheme="minorHAnsi" w:cstheme="minorHAnsi"/>
          <w:b/>
          <w:bCs/>
        </w:rPr>
        <w:t>1</w:t>
      </w:r>
      <w:r w:rsidR="0095786F" w:rsidRPr="00012FB6">
        <w:rPr>
          <w:rFonts w:asciiTheme="minorHAnsi" w:hAnsiTheme="minorHAnsi" w:cstheme="minorHAnsi"/>
          <w:b/>
          <w:bCs/>
        </w:rPr>
        <w:t>2</w:t>
      </w:r>
      <w:r w:rsidRPr="00012FB6">
        <w:rPr>
          <w:rFonts w:asciiTheme="minorHAnsi" w:hAnsiTheme="minorHAnsi" w:cstheme="minorHAnsi"/>
          <w:b/>
          <w:bCs/>
        </w:rPr>
        <w:t>:</w:t>
      </w:r>
      <w:r w:rsidR="00FE3D29" w:rsidRPr="00012FB6">
        <w:rPr>
          <w:rFonts w:asciiTheme="minorHAnsi" w:hAnsiTheme="minorHAnsi" w:cstheme="minorHAnsi"/>
          <w:b/>
          <w:bCs/>
        </w:rPr>
        <w:t>0</w:t>
      </w:r>
      <w:r w:rsidR="00AC1518" w:rsidRPr="00012FB6">
        <w:rPr>
          <w:rFonts w:asciiTheme="minorHAnsi" w:hAnsiTheme="minorHAnsi" w:cstheme="minorHAnsi"/>
          <w:b/>
          <w:bCs/>
        </w:rPr>
        <w:t>0</w:t>
      </w:r>
      <w:r w:rsidR="00397485" w:rsidRPr="00012FB6">
        <w:rPr>
          <w:rFonts w:asciiTheme="minorHAnsi" w:hAnsiTheme="minorHAnsi" w:cstheme="minorHAnsi"/>
          <w:b/>
          <w:bCs/>
        </w:rPr>
        <w:t>:00</w:t>
      </w:r>
      <w:r w:rsidRPr="00012FB6">
        <w:rPr>
          <w:rFonts w:asciiTheme="minorHAnsi" w:hAnsiTheme="minorHAnsi" w:cstheme="minorHAnsi"/>
          <w:b/>
          <w:bCs/>
        </w:rPr>
        <w:t xml:space="preserve"> sati</w:t>
      </w:r>
      <w:r w:rsidRPr="00012FB6">
        <w:rPr>
          <w:rFonts w:asciiTheme="minorHAnsi" w:hAnsiTheme="minorHAnsi" w:cstheme="minorHAnsi"/>
        </w:rPr>
        <w:t xml:space="preserve">. </w:t>
      </w:r>
    </w:p>
    <w:p w14:paraId="1E4DFB96" w14:textId="1032162D" w:rsidR="002103AA" w:rsidRPr="00912764" w:rsidRDefault="002103AA" w:rsidP="00462ECF">
      <w:pPr>
        <w:ind w:left="0"/>
        <w:rPr>
          <w:rFonts w:asciiTheme="minorHAnsi" w:hAnsiTheme="minorHAnsi" w:cstheme="minorHAnsi"/>
        </w:rPr>
      </w:pPr>
      <w:r w:rsidRPr="00012FB6">
        <w:rPr>
          <w:rFonts w:asciiTheme="minorHAnsi" w:hAnsiTheme="minorHAnsi" w:cstheme="minorHAnsi"/>
        </w:rPr>
        <w:t xml:space="preserve">Otvaranje ponuda obavit će se </w:t>
      </w:r>
      <w:r w:rsidR="00012FB6" w:rsidRPr="00012FB6">
        <w:rPr>
          <w:rFonts w:asciiTheme="minorHAnsi" w:hAnsiTheme="minorHAnsi" w:cstheme="minorHAnsi"/>
          <w:b/>
          <w:bCs/>
        </w:rPr>
        <w:t>11.10.</w:t>
      </w:r>
      <w:r w:rsidRPr="00012FB6">
        <w:rPr>
          <w:rFonts w:asciiTheme="minorHAnsi" w:hAnsiTheme="minorHAnsi" w:cstheme="minorHAnsi"/>
          <w:b/>
          <w:bCs/>
        </w:rPr>
        <w:t>201</w:t>
      </w:r>
      <w:r w:rsidR="007C1AC1" w:rsidRPr="00012FB6">
        <w:rPr>
          <w:rFonts w:asciiTheme="minorHAnsi" w:hAnsiTheme="minorHAnsi" w:cstheme="minorHAnsi"/>
          <w:b/>
          <w:bCs/>
        </w:rPr>
        <w:t>9</w:t>
      </w:r>
      <w:r w:rsidRPr="00012FB6">
        <w:rPr>
          <w:rFonts w:asciiTheme="minorHAnsi" w:hAnsiTheme="minorHAnsi" w:cstheme="minorHAnsi"/>
          <w:b/>
          <w:bCs/>
        </w:rPr>
        <w:t xml:space="preserve">. u </w:t>
      </w:r>
      <w:r w:rsidR="00FE3D29" w:rsidRPr="00012FB6">
        <w:rPr>
          <w:rFonts w:asciiTheme="minorHAnsi" w:hAnsiTheme="minorHAnsi" w:cstheme="minorHAnsi"/>
          <w:b/>
          <w:bCs/>
        </w:rPr>
        <w:t>1</w:t>
      </w:r>
      <w:r w:rsidR="0095786F" w:rsidRPr="00012FB6">
        <w:rPr>
          <w:rFonts w:asciiTheme="minorHAnsi" w:hAnsiTheme="minorHAnsi" w:cstheme="minorHAnsi"/>
          <w:b/>
          <w:bCs/>
        </w:rPr>
        <w:t>2</w:t>
      </w:r>
      <w:r w:rsidRPr="00012FB6">
        <w:rPr>
          <w:rFonts w:asciiTheme="minorHAnsi" w:hAnsiTheme="minorHAnsi" w:cstheme="minorHAnsi"/>
          <w:b/>
          <w:bCs/>
        </w:rPr>
        <w:t>:</w:t>
      </w:r>
      <w:r w:rsidR="00FE3D29" w:rsidRPr="00012FB6">
        <w:rPr>
          <w:rFonts w:asciiTheme="minorHAnsi" w:hAnsiTheme="minorHAnsi" w:cstheme="minorHAnsi"/>
          <w:b/>
          <w:bCs/>
        </w:rPr>
        <w:t>0</w:t>
      </w:r>
      <w:r w:rsidR="00AC1518" w:rsidRPr="00012FB6">
        <w:rPr>
          <w:rFonts w:asciiTheme="minorHAnsi" w:hAnsiTheme="minorHAnsi" w:cstheme="minorHAnsi"/>
          <w:b/>
          <w:bCs/>
        </w:rPr>
        <w:t>0</w:t>
      </w:r>
      <w:r w:rsidR="00397485" w:rsidRPr="00012FB6">
        <w:rPr>
          <w:rFonts w:asciiTheme="minorHAnsi" w:hAnsiTheme="minorHAnsi" w:cstheme="minorHAnsi"/>
          <w:b/>
          <w:bCs/>
        </w:rPr>
        <w:t>:00</w:t>
      </w:r>
      <w:r w:rsidRPr="00012FB6">
        <w:rPr>
          <w:rFonts w:asciiTheme="minorHAnsi" w:hAnsiTheme="minorHAnsi" w:cstheme="minorHAnsi"/>
          <w:b/>
          <w:bCs/>
        </w:rPr>
        <w:t xml:space="preserve"> sati </w:t>
      </w:r>
      <w:r w:rsidRPr="00012FB6">
        <w:rPr>
          <w:rFonts w:asciiTheme="minorHAnsi" w:hAnsiTheme="minorHAnsi" w:cstheme="minorHAnsi"/>
          <w:b/>
        </w:rPr>
        <w:t xml:space="preserve">u </w:t>
      </w:r>
      <w:r w:rsidR="007C1AC1" w:rsidRPr="00012FB6">
        <w:rPr>
          <w:rFonts w:asciiTheme="minorHAnsi" w:hAnsiTheme="minorHAnsi" w:cstheme="minorHAnsi"/>
          <w:b/>
        </w:rPr>
        <w:t>SVEUČILIŠTE U SPLITU, II. kat, Odjel za nabavu, Poljička cesta 35, 21000 Split, Republika Hrvatska</w:t>
      </w:r>
      <w:r w:rsidRPr="00012FB6">
        <w:rPr>
          <w:rFonts w:asciiTheme="minorHAnsi" w:hAnsiTheme="minorHAnsi" w:cstheme="minorHAnsi"/>
        </w:rPr>
        <w:t>.</w:t>
      </w:r>
      <w:r w:rsidRPr="00912764">
        <w:rPr>
          <w:rFonts w:asciiTheme="minorHAnsi" w:hAnsiTheme="minorHAnsi" w:cstheme="minorHAnsi"/>
        </w:rPr>
        <w:t xml:space="preserve"> </w:t>
      </w:r>
    </w:p>
    <w:p w14:paraId="30B97D30"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Javnom otvaranju ponuda smiju prisustvovati ovlašteni predstavnici ponuditelja i druge osobe. Javno otvaranje zaprimljenih ponuda mogu započeti isključivo ovlašteni predstavnici naručitelja ili njihovi zamjenici. </w:t>
      </w:r>
    </w:p>
    <w:p w14:paraId="57047028"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U postupku otvaranja pravo aktivnog sudjelovanja imaju samo ovlašteni predstavnici naručitelja i ovlašteni predstavnici ponuditelja. </w:t>
      </w:r>
    </w:p>
    <w:p w14:paraId="604F8093"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Dokaz ovlasti ovlaštene osobe ponuditelja je pisana punomoć, ovlaštenje i sl. </w:t>
      </w:r>
    </w:p>
    <w:p w14:paraId="650483A2"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Dokaz ovlasti zakonskog zastupnika ponuditelja je izvadak iz sudskog registra ili druga odgovarajuća isprava iz koje je vidljivo svojstvo zakonskog zastupnika.</w:t>
      </w:r>
    </w:p>
    <w:p w14:paraId="793ABDD5" w14:textId="77777777" w:rsidR="00837EA8" w:rsidRPr="00DC29A5" w:rsidRDefault="00725630" w:rsidP="00E00147">
      <w:pPr>
        <w:pStyle w:val="Naslov2"/>
        <w:rPr>
          <w:szCs w:val="24"/>
        </w:rPr>
      </w:pPr>
      <w:bookmarkStart w:id="105" w:name="_Toc19706389"/>
      <w:r>
        <w:t xml:space="preserve">OTVARANJE, </w:t>
      </w:r>
      <w:r w:rsidR="00837EA8" w:rsidRPr="00DC29A5">
        <w:t>PREGLED I OCJENA PONUDA</w:t>
      </w:r>
      <w:bookmarkEnd w:id="105"/>
      <w:r w:rsidR="00837EA8" w:rsidRPr="00DC29A5">
        <w:t xml:space="preserve"> </w:t>
      </w:r>
    </w:p>
    <w:p w14:paraId="5D91885E" w14:textId="77777777"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Dokumentacije o nabavi te o tome sastavlja zapisnik. </w:t>
      </w:r>
    </w:p>
    <w:p w14:paraId="33295EE2" w14:textId="77777777"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14:paraId="5529CAAF" w14:textId="77777777" w:rsidR="00DB2568" w:rsidRDefault="00AD3130" w:rsidP="00E00147">
      <w:pPr>
        <w:pStyle w:val="Naslov2"/>
      </w:pPr>
      <w:bookmarkStart w:id="106" w:name="_Toc19706390"/>
      <w:r>
        <w:t>SADRŽAJ ZAP</w:t>
      </w:r>
      <w:r w:rsidR="007B33EA">
        <w:t>ISNIKA</w:t>
      </w:r>
      <w:r>
        <w:t xml:space="preserve"> O OTVARANJU I OCJENJIVANJU PONUDA</w:t>
      </w:r>
      <w:bookmarkEnd w:id="106"/>
    </w:p>
    <w:p w14:paraId="3F517976" w14:textId="77777777"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14:paraId="33AD6E32"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14:paraId="1F695533"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mjesto te datum i sat početka i završetka otvaranja ponuda, </w:t>
      </w:r>
    </w:p>
    <w:p w14:paraId="26F6419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14:paraId="50403E29" w14:textId="0E58F2EC"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vrstu pos</w:t>
      </w:r>
      <w:r w:rsidR="003C6C12">
        <w:rPr>
          <w:rFonts w:asciiTheme="minorHAnsi" w:hAnsiTheme="minorHAnsi" w:cstheme="minorHAnsi"/>
          <w:color w:val="000000"/>
        </w:rPr>
        <w:t>tupka nabave,</w:t>
      </w:r>
    </w:p>
    <w:p w14:paraId="4B9D9D16"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14:paraId="78A027E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14:paraId="3328FEF3"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cijenu ponude bez poreza na dodanu vrijednost cijenu ponude s porezom na dodanu vrijednost, osim u slučaju ekonomski najpovoljnije ponude kada cijena nije jedan od kriterija za odabir, </w:t>
      </w:r>
    </w:p>
    <w:p w14:paraId="46C98552"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14:paraId="3C0C7AD9"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14:paraId="45D1AB6D"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14:paraId="17AA5136"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14:paraId="7BFA4B92"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14:paraId="4C3220C4"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14:paraId="3A1FDB71"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14:paraId="73324887" w14:textId="77777777" w:rsidR="002103AA" w:rsidRPr="00DC29A5" w:rsidRDefault="002103AA" w:rsidP="00E00147">
      <w:pPr>
        <w:pStyle w:val="Naslov2"/>
      </w:pPr>
      <w:bookmarkStart w:id="107" w:name="_Toc19706391"/>
      <w:r w:rsidRPr="00DC29A5">
        <w:t>POJAŠNJENJE I UPOTPUNJAVANJE PONUDE</w:t>
      </w:r>
      <w:bookmarkEnd w:id="107"/>
    </w:p>
    <w:p w14:paraId="6B155202" w14:textId="77777777" w:rsidR="00B02436" w:rsidRPr="00D31A11" w:rsidRDefault="00B02436" w:rsidP="00B02436">
      <w:pPr>
        <w:ind w:left="0"/>
        <w:rPr>
          <w:rFonts w:asciiTheme="minorHAnsi" w:hAnsiTheme="minorHAnsi" w:cstheme="minorHAnsi"/>
        </w:rPr>
      </w:pPr>
      <w:r w:rsidRPr="003C6C12">
        <w:rPr>
          <w:rFonts w:asciiTheme="minorHAnsi" w:hAnsiTheme="minorHAnsi" w:cstheme="minorHAnsi"/>
        </w:rPr>
        <w:t xml:space="preserve">U postupku pregleda i ocjene ponuda </w:t>
      </w:r>
      <w:r w:rsidR="00252669" w:rsidRPr="003C6C12">
        <w:rPr>
          <w:rFonts w:asciiTheme="minorHAnsi" w:hAnsiTheme="minorHAnsi" w:cstheme="minorHAnsi"/>
        </w:rPr>
        <w:t>Naručitelj</w:t>
      </w:r>
      <w:r w:rsidRPr="003C6C12">
        <w:rPr>
          <w:rFonts w:asciiTheme="minorHAnsi" w:hAnsiTheme="minorHAnsi" w:cstheme="minorHAnsi"/>
        </w:rPr>
        <w:t xml:space="preserve"> može pozvati ponuditelje da u primjerenom roku koji ne smije biti kraći od 5 niti dulji od 15 kalendarskih dana </w:t>
      </w:r>
      <w:r w:rsidRPr="003C6C12">
        <w:rPr>
          <w:rFonts w:asciiTheme="minorHAnsi" w:hAnsiTheme="minorHAnsi" w:cstheme="minorHAnsi"/>
          <w:iCs/>
        </w:rPr>
        <w:t xml:space="preserve">pojašnjenjem ili upotpunjavanjem u vezi s dokumentima </w:t>
      </w:r>
      <w:r w:rsidRPr="003C6C12">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3C6C12">
        <w:rPr>
          <w:rFonts w:asciiTheme="minorHAnsi" w:hAnsiTheme="minorHAnsi" w:cstheme="minorHAnsi"/>
        </w:rPr>
        <w:t>o nabavi</w:t>
      </w:r>
      <w:r w:rsidRPr="003C6C12">
        <w:rPr>
          <w:rFonts w:asciiTheme="minorHAnsi" w:hAnsiTheme="minorHAnsi" w:cstheme="minorHAnsi"/>
        </w:rPr>
        <w:t>).</w:t>
      </w:r>
      <w:r w:rsidRPr="00D31A11">
        <w:rPr>
          <w:rFonts w:asciiTheme="minorHAnsi" w:hAnsiTheme="minorHAnsi" w:cstheme="minorHAnsi"/>
        </w:rPr>
        <w:t xml:space="preserve"> </w:t>
      </w:r>
    </w:p>
    <w:p w14:paraId="2BF81761" w14:textId="77777777"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14:paraId="67A5B96E" w14:textId="77777777" w:rsidR="008452B4" w:rsidRPr="00DC29A5" w:rsidRDefault="008452B4" w:rsidP="00E00147">
      <w:pPr>
        <w:pStyle w:val="Naslov2"/>
      </w:pPr>
      <w:bookmarkStart w:id="108" w:name="_Toc19706392"/>
      <w:r w:rsidRPr="00DC29A5">
        <w:t>TAJNOST DOKUMENTACIJE GOSPODARSKIH SUBJEKATA</w:t>
      </w:r>
      <w:bookmarkEnd w:id="108"/>
    </w:p>
    <w:p w14:paraId="5BC79EF4" w14:textId="77777777"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14:paraId="1429E95C" w14:textId="77777777"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14:paraId="26EA256C" w14:textId="77777777" w:rsidR="0089522D" w:rsidRPr="00DC29A5" w:rsidRDefault="0089522D" w:rsidP="00EA2CCA">
      <w:pPr>
        <w:pStyle w:val="Odlomakpopisa"/>
        <w:numPr>
          <w:ilvl w:val="0"/>
          <w:numId w:val="8"/>
        </w:numPr>
        <w:spacing w:before="120" w:line="300" w:lineRule="atLeast"/>
      </w:pPr>
      <w:r w:rsidRPr="00DC29A5">
        <w:t xml:space="preserve">cijenu ponude, </w:t>
      </w:r>
    </w:p>
    <w:p w14:paraId="7FAA6025" w14:textId="77777777" w:rsidR="0089522D" w:rsidRPr="00DC29A5" w:rsidRDefault="0089522D" w:rsidP="00EA2CCA">
      <w:pPr>
        <w:pStyle w:val="Odlomakpopisa"/>
        <w:numPr>
          <w:ilvl w:val="0"/>
          <w:numId w:val="8"/>
        </w:numPr>
        <w:spacing w:before="120" w:line="300" w:lineRule="atLeast"/>
      </w:pPr>
      <w:r w:rsidRPr="00DC29A5">
        <w:t xml:space="preserve">troškovnik, </w:t>
      </w:r>
    </w:p>
    <w:p w14:paraId="46376952" w14:textId="77777777" w:rsidR="0089522D" w:rsidRPr="00DC29A5" w:rsidRDefault="0089522D" w:rsidP="00EA2CCA">
      <w:pPr>
        <w:pStyle w:val="Odlomakpopisa"/>
        <w:numPr>
          <w:ilvl w:val="0"/>
          <w:numId w:val="8"/>
        </w:numPr>
        <w:spacing w:before="120" w:line="300" w:lineRule="atLeast"/>
      </w:pPr>
      <w:r w:rsidRPr="00DC29A5">
        <w:t>podatke u vezi s kriterijima za odabir ponude,</w:t>
      </w:r>
    </w:p>
    <w:p w14:paraId="56D04E9F" w14:textId="77777777" w:rsidR="0089522D" w:rsidRPr="00DC29A5" w:rsidRDefault="0089522D" w:rsidP="00EA2CCA">
      <w:pPr>
        <w:pStyle w:val="Odlomakpopisa"/>
        <w:numPr>
          <w:ilvl w:val="0"/>
          <w:numId w:val="8"/>
        </w:numPr>
        <w:spacing w:before="120" w:line="300" w:lineRule="atLeast"/>
      </w:pPr>
      <w:r w:rsidRPr="00DC29A5">
        <w:t xml:space="preserve">javne isprave, </w:t>
      </w:r>
    </w:p>
    <w:p w14:paraId="10650FD1" w14:textId="77777777" w:rsidR="0089522D" w:rsidRPr="00DC29A5" w:rsidRDefault="0089522D" w:rsidP="00EA2CCA">
      <w:pPr>
        <w:pStyle w:val="Odlomakpopisa"/>
        <w:numPr>
          <w:ilvl w:val="0"/>
          <w:numId w:val="8"/>
        </w:numPr>
        <w:spacing w:before="120" w:line="300" w:lineRule="atLeast"/>
      </w:pPr>
      <w:r w:rsidRPr="00DC29A5">
        <w:t xml:space="preserve">izvatke iz javnih registara te </w:t>
      </w:r>
    </w:p>
    <w:p w14:paraId="101C878A" w14:textId="77777777" w:rsidR="0089522D" w:rsidRPr="00DC29A5" w:rsidRDefault="0089522D" w:rsidP="00EA2CCA">
      <w:pPr>
        <w:pStyle w:val="Odlomakpopisa"/>
        <w:numPr>
          <w:ilvl w:val="0"/>
          <w:numId w:val="8"/>
        </w:numPr>
        <w:spacing w:before="120" w:line="300" w:lineRule="atLeast"/>
      </w:pPr>
      <w:r w:rsidRPr="00DC29A5">
        <w:t>druge podatke koji s</w:t>
      </w:r>
      <w:r w:rsidR="001012BE" w:rsidRPr="00DC29A5">
        <w:t xml:space="preserve">e prema posebnom zakonu ili </w:t>
      </w:r>
      <w:proofErr w:type="spellStart"/>
      <w:r w:rsidR="001012BE" w:rsidRPr="00DC29A5">
        <w:t>pod</w:t>
      </w:r>
      <w:r w:rsidRPr="00DC29A5">
        <w:t>z</w:t>
      </w:r>
      <w:r w:rsidR="001012BE" w:rsidRPr="00DC29A5">
        <w:t>a</w:t>
      </w:r>
      <w:r w:rsidRPr="00DC29A5">
        <w:t>konskom</w:t>
      </w:r>
      <w:proofErr w:type="spellEnd"/>
      <w:r w:rsidRPr="00DC29A5">
        <w:t xml:space="preserve"> propisu moraju javno objaviti ili se ne smiju označiti tajnom. </w:t>
      </w:r>
    </w:p>
    <w:p w14:paraId="31887EF8"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5C7BAEA8"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smije otkriti podatke dobivene od gospodarskih subjekata koje su oni označili tajnom. </w:t>
      </w:r>
    </w:p>
    <w:p w14:paraId="0FE85693"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t>Sukladno ovoj Dokumentaciji o nadmetanju za dokaze sposobnosti ponuditelja, svi zahtijevani dokumenti su javnog karaktera i nema potrebe za označavanjem istih poslovnom tajnom.</w:t>
      </w:r>
    </w:p>
    <w:p w14:paraId="5F4DFC53" w14:textId="77777777" w:rsidR="001D1673" w:rsidRDefault="001A7D8A" w:rsidP="00E00147">
      <w:pPr>
        <w:pStyle w:val="Naslov2"/>
      </w:pPr>
      <w:bookmarkStart w:id="109" w:name="_Toc19706393"/>
      <w:r w:rsidRPr="00DC29A5">
        <w:t>RAZLOZI ZA ODBIJANJE PONUDA</w:t>
      </w:r>
      <w:bookmarkEnd w:id="109"/>
    </w:p>
    <w:p w14:paraId="4DD5DB76" w14:textId="77777777"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14:paraId="20511982"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14:paraId="624C4952"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14:paraId="23A5B85D"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14:paraId="279E9F01"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14:paraId="0B46AD54" w14:textId="717F044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ponudu u kojoj pojaš</w:t>
      </w:r>
      <w:r w:rsidR="003C6C12">
        <w:rPr>
          <w:rFonts w:asciiTheme="minorHAnsi" w:hAnsiTheme="minorHAnsi" w:cstheme="minorHAnsi"/>
          <w:color w:val="000000"/>
        </w:rPr>
        <w:t>njenjem ili upotpunjavanjem u s</w:t>
      </w:r>
      <w:r w:rsidRPr="001772F5">
        <w:rPr>
          <w:rFonts w:asciiTheme="minorHAnsi" w:hAnsiTheme="minorHAnsi" w:cstheme="minorHAnsi"/>
          <w:color w:val="000000"/>
        </w:rPr>
        <w:t xml:space="preserve">kladu s </w:t>
      </w:r>
      <w:r w:rsidR="003C6C12">
        <w:rPr>
          <w:rFonts w:asciiTheme="minorHAnsi" w:hAnsiTheme="minorHAnsi" w:cstheme="minorHAnsi"/>
          <w:color w:val="000000"/>
        </w:rPr>
        <w:t>P</w:t>
      </w:r>
      <w:r w:rsidRPr="001772F5">
        <w:rPr>
          <w:rFonts w:asciiTheme="minorHAnsi" w:hAnsiTheme="minorHAnsi" w:cstheme="minorHAnsi"/>
          <w:color w:val="000000"/>
        </w:rPr>
        <w:t xml:space="preserve">ravilima nije uklonjena pogreška, nedostatak ili nejasnoća, </w:t>
      </w:r>
    </w:p>
    <w:p w14:paraId="31741954"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14:paraId="4DFC6CA1"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14:paraId="67E03068" w14:textId="77777777" w:rsid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14:paraId="1EADF068" w14:textId="77777777" w:rsidR="001772F5" w:rsidRPr="001772F5" w:rsidRDefault="001772F5" w:rsidP="001772F5">
      <w:pPr>
        <w:pStyle w:val="Bezproreda"/>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Naručitelj je u mogućnosti isključiti ponuditelja samo ako nije udovoljeno uvjetima iz dokumentacije o nabavi tj. u skladu s u dokumentaciji navedenim razlozima isključenja.</w:t>
      </w:r>
    </w:p>
    <w:p w14:paraId="11EC8B78" w14:textId="77777777" w:rsidR="000302C4" w:rsidRDefault="000302C4" w:rsidP="00E00147">
      <w:pPr>
        <w:pStyle w:val="Naslov2"/>
      </w:pPr>
      <w:bookmarkStart w:id="110" w:name="_Toc19706394"/>
      <w:r w:rsidRPr="00DC29A5">
        <w:t>ODLUKA O ODABIRU ILI PONIŠTENJU</w:t>
      </w:r>
      <w:bookmarkEnd w:id="110"/>
      <w:r w:rsidRPr="00DC29A5">
        <w:t xml:space="preserve"> </w:t>
      </w:r>
    </w:p>
    <w:p w14:paraId="3AAF2B39" w14:textId="77777777"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14:paraId="6D19FF1F" w14:textId="77777777"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14:paraId="195D4B2A" w14:textId="77777777" w:rsidR="00573B2B" w:rsidRDefault="00AA41E7" w:rsidP="00AA41E7">
      <w:pPr>
        <w:pStyle w:val="Naslov3"/>
      </w:pPr>
      <w:bookmarkStart w:id="111" w:name="_Toc19706395"/>
      <w:r w:rsidRPr="00AA41E7">
        <w:t>Donošenje odluke o odabiru</w:t>
      </w:r>
      <w:bookmarkEnd w:id="111"/>
    </w:p>
    <w:p w14:paraId="2B194A53" w14:textId="77777777"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Odluke o odabiru i Zapisnika o otvaranju i ocjenjivanju ponuda koji sadrže</w:t>
      </w:r>
      <w:r w:rsidRPr="00AA41E7">
        <w:rPr>
          <w:rFonts w:asciiTheme="minorHAnsi" w:hAnsiTheme="minorHAnsi" w:cstheme="minorHAnsi"/>
          <w:color w:val="000000"/>
        </w:rPr>
        <w:t xml:space="preserve"> obrazloženje odabira najpovoljnije ponude, razloge isključenja ponuditelja i razloge odbijanja ponuda.  </w:t>
      </w:r>
    </w:p>
    <w:p w14:paraId="0445113F" w14:textId="77777777"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t xml:space="preserve">Odluka o odabiru sadržava najmanje: </w:t>
      </w:r>
    </w:p>
    <w:p w14:paraId="68B34F1D" w14:textId="77777777" w:rsidR="00AA41E7" w:rsidRPr="00AA41E7" w:rsidRDefault="00AA41E7" w:rsidP="00EA2CCA">
      <w:pPr>
        <w:pStyle w:val="Odlomakpopisa"/>
        <w:numPr>
          <w:ilvl w:val="0"/>
          <w:numId w:val="16"/>
        </w:numPr>
        <w:spacing w:before="120" w:line="300" w:lineRule="atLeast"/>
        <w:rPr>
          <w:szCs w:val="24"/>
          <w:lang w:eastAsia="en-US"/>
        </w:rPr>
      </w:pPr>
      <w:r w:rsidRPr="00AA41E7">
        <w:rPr>
          <w:szCs w:val="24"/>
          <w:lang w:eastAsia="en-US"/>
        </w:rPr>
        <w:t xml:space="preserve">naziv i adresu odabranog ponuditelja; </w:t>
      </w:r>
    </w:p>
    <w:p w14:paraId="41EEF256" w14:textId="77777777" w:rsidR="00AA41E7" w:rsidRPr="00AA41E7" w:rsidRDefault="00AA41E7" w:rsidP="00EA2CCA">
      <w:pPr>
        <w:pStyle w:val="Odlomakpopisa"/>
        <w:numPr>
          <w:ilvl w:val="0"/>
          <w:numId w:val="16"/>
        </w:numPr>
        <w:spacing w:before="120" w:line="300" w:lineRule="atLeast"/>
        <w:rPr>
          <w:szCs w:val="24"/>
          <w:lang w:eastAsia="en-US"/>
        </w:rPr>
      </w:pPr>
      <w:r w:rsidRPr="00AA41E7">
        <w:rPr>
          <w:szCs w:val="24"/>
          <w:lang w:eastAsia="en-US"/>
        </w:rPr>
        <w:t>ukupnu vrijednost odabrane ponude</w:t>
      </w:r>
      <w:r w:rsidR="00C33F27">
        <w:rPr>
          <w:szCs w:val="24"/>
          <w:lang w:eastAsia="en-US"/>
        </w:rPr>
        <w:t>;</w:t>
      </w:r>
    </w:p>
    <w:p w14:paraId="06D3AF2D" w14:textId="77777777" w:rsidR="00AA41E7" w:rsidRPr="00AA41E7" w:rsidRDefault="00AA41E7" w:rsidP="00EA2CCA">
      <w:pPr>
        <w:pStyle w:val="Odlomakpopisa"/>
        <w:numPr>
          <w:ilvl w:val="0"/>
          <w:numId w:val="16"/>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14:paraId="01F41456" w14:textId="77777777" w:rsidR="00AA41E7" w:rsidRPr="00D04366" w:rsidRDefault="00AA41E7" w:rsidP="00EA2CCA">
      <w:pPr>
        <w:pStyle w:val="Odlomakpopisa"/>
        <w:numPr>
          <w:ilvl w:val="0"/>
          <w:numId w:val="16"/>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14:paraId="0BBCE98F" w14:textId="77777777" w:rsidR="00D04366" w:rsidRDefault="00D04366" w:rsidP="00D04366">
      <w:pPr>
        <w:pStyle w:val="Naslov3"/>
      </w:pPr>
      <w:bookmarkStart w:id="112" w:name="_Toc19706396"/>
      <w:r w:rsidRPr="00D04366">
        <w:t>Donošenje odluke o poništenju</w:t>
      </w:r>
      <w:bookmarkEnd w:id="112"/>
    </w:p>
    <w:p w14:paraId="6958BCE9" w14:textId="77777777" w:rsidR="00D04366" w:rsidRPr="00D04366" w:rsidRDefault="00D04366" w:rsidP="002B1359">
      <w:pPr>
        <w:widowControl w:val="0"/>
        <w:ind w:left="0"/>
        <w:rPr>
          <w:rFonts w:asciiTheme="minorHAnsi" w:hAnsiTheme="minorHAnsi" w:cstheme="minorHAnsi"/>
        </w:rPr>
      </w:pPr>
      <w:r w:rsidRPr="00D04366">
        <w:rPr>
          <w:rFonts w:asciiTheme="minorHAnsi" w:hAnsiTheme="minorHAnsi" w:cstheme="minorHAnsi"/>
        </w:rPr>
        <w:t>Naručitelj će Odluku o odabiru odnosno Odluku o poništenju dostaviti bez odgode zajedno s preslikom Zapisnika o pregledu i ocjeni ponuda svakom ponuditelju preporučenom poštom s povratnicom ili na drugi dokaziv način.</w:t>
      </w:r>
    </w:p>
    <w:p w14:paraId="0C541CB1" w14:textId="77777777" w:rsidR="00D04366" w:rsidRDefault="00D04366" w:rsidP="00EA2CCA">
      <w:pPr>
        <w:widowControl w:val="0"/>
        <w:numPr>
          <w:ilvl w:val="0"/>
          <w:numId w:val="19"/>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14:paraId="11DD65A1"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14:paraId="75909538"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14:paraId="46B98D57"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14:paraId="57701028" w14:textId="77777777" w:rsidR="00D04366" w:rsidRPr="00D04366" w:rsidRDefault="00D04366" w:rsidP="00EA2CCA">
      <w:pPr>
        <w:widowControl w:val="0"/>
        <w:numPr>
          <w:ilvl w:val="0"/>
          <w:numId w:val="19"/>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14:paraId="0128A84D"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14:paraId="0FCD3651"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14:paraId="4EA97893"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14:paraId="568378C1"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14:paraId="0CBC6214" w14:textId="77777777"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14:paraId="320B4433" w14:textId="77777777" w:rsidR="00DE420F" w:rsidRPr="002D4937" w:rsidRDefault="00DE420F" w:rsidP="00DE420F">
      <w:pPr>
        <w:ind w:left="0"/>
        <w:rPr>
          <w:rFonts w:asciiTheme="minorHAnsi" w:hAnsiTheme="minorHAnsi" w:cstheme="minorHAnsi"/>
          <w:color w:val="000000"/>
        </w:rPr>
      </w:pPr>
      <w:r>
        <w:t xml:space="preserve">Naručitelj će </w:t>
      </w:r>
      <w:r w:rsidRPr="00DE420F">
        <w:t xml:space="preserve">bez odgode </w:t>
      </w:r>
      <w:r>
        <w:t>objaviti</w:t>
      </w:r>
      <w:r w:rsidRPr="00DE420F">
        <w:t xml:space="preserve"> obavijest o poništavanju postupka nabave na </w:t>
      </w:r>
      <w:r>
        <w:t xml:space="preserve">vlastitoj </w:t>
      </w:r>
      <w:r w:rsidRPr="00DE420F">
        <w:t>internetskoj stranici</w:t>
      </w:r>
      <w:r w:rsidR="00E7425E">
        <w:t xml:space="preserve"> </w:t>
      </w:r>
      <w:hyperlink r:id="rId13" w:history="1">
        <w:r w:rsidR="007F7C0A" w:rsidRPr="00EA3AD2">
          <w:rPr>
            <w:rStyle w:val="Hiperveza"/>
            <w:rFonts w:cs="Calibri"/>
          </w:rPr>
          <w:t>http://unisthub.com/</w:t>
        </w:r>
      </w:hyperlink>
      <w:r w:rsidR="007F7C0A">
        <w:t xml:space="preserve"> </w:t>
      </w:r>
      <w:r w:rsidR="00E7425E">
        <w:t xml:space="preserve">i </w:t>
      </w:r>
      <w:r>
        <w:t xml:space="preserve">na </w:t>
      </w:r>
      <w:hyperlink r:id="rId14" w:history="1">
        <w:r w:rsidRPr="00A85158">
          <w:rPr>
            <w:rStyle w:val="Hiperveza"/>
            <w:rFonts w:cs="Calibri"/>
          </w:rPr>
          <w:t>www.strukturnifondovi.hr</w:t>
        </w:r>
      </w:hyperlink>
      <w:r w:rsidR="002D4937" w:rsidRPr="00DC29A5">
        <w:rPr>
          <w:rFonts w:asciiTheme="minorHAnsi" w:hAnsiTheme="minorHAnsi" w:cstheme="minorHAnsi"/>
        </w:rPr>
        <w:t>.</w:t>
      </w:r>
    </w:p>
    <w:p w14:paraId="7544356F" w14:textId="77777777" w:rsidR="00D16E6A" w:rsidRPr="00DC29A5" w:rsidRDefault="004C4FCE" w:rsidP="00E00147">
      <w:pPr>
        <w:pStyle w:val="Naslov2"/>
      </w:pPr>
      <w:bookmarkStart w:id="113" w:name="_Toc19706397"/>
      <w:r w:rsidRPr="00DC29A5">
        <w:t>UVID U DOKUMENTACIJU POSTUPKA NABAVE</w:t>
      </w:r>
      <w:bookmarkEnd w:id="113"/>
    </w:p>
    <w:p w14:paraId="54C2EC84" w14:textId="77777777" w:rsidR="00A222E4" w:rsidRPr="00DC29A5" w:rsidRDefault="00A222E4" w:rsidP="00DC29A5">
      <w:pPr>
        <w:ind w:left="0"/>
        <w:rPr>
          <w:rFonts w:asciiTheme="minorHAnsi" w:hAnsiTheme="minorHAnsi" w:cstheme="minorHAnsi"/>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14:paraId="54F87445" w14:textId="77777777" w:rsidR="00A222E4" w:rsidRPr="00DC29A5" w:rsidRDefault="00A22381" w:rsidP="00E00147">
      <w:pPr>
        <w:pStyle w:val="Naslov2"/>
      </w:pPr>
      <w:bookmarkStart w:id="114" w:name="_Toc19706398"/>
      <w:r w:rsidRPr="00DC29A5">
        <w:t>ZAVRŠETAK POSTUPKA NABAVE</w:t>
      </w:r>
      <w:bookmarkEnd w:id="114"/>
    </w:p>
    <w:p w14:paraId="5A915F9E" w14:textId="77777777" w:rsidR="00DA3DA8" w:rsidRPr="00DC29A5" w:rsidRDefault="00DA3DA8" w:rsidP="00DC29A5">
      <w:pPr>
        <w:ind w:left="0"/>
        <w:rPr>
          <w:rFonts w:asciiTheme="minorHAnsi" w:hAnsiTheme="minorHAnsi" w:cstheme="minorHAnsi"/>
        </w:rPr>
      </w:pPr>
      <w:r w:rsidRPr="00DC29A5">
        <w:rPr>
          <w:rFonts w:asciiTheme="minorHAnsi" w:hAnsiTheme="minorHAnsi" w:cstheme="minorHAnsi"/>
        </w:rPr>
        <w:t>Postupak nabave završava izvršnošću odluke o odabiru ili poništenju.</w:t>
      </w:r>
    </w:p>
    <w:p w14:paraId="160E2776" w14:textId="77777777" w:rsidR="008F6554" w:rsidRPr="00DC29A5" w:rsidRDefault="008F6554" w:rsidP="001641F0">
      <w:pPr>
        <w:pStyle w:val="Naslov2"/>
      </w:pPr>
      <w:bookmarkStart w:id="115" w:name="_Toc19706399"/>
      <w:r w:rsidRPr="00DC29A5">
        <w:t>DOKUMENTI KOJI ĆE SE NAKON ZAVRŠETKA POSTUPKA NABAVE VRATITI PONUDITELJIMA</w:t>
      </w:r>
      <w:bookmarkEnd w:id="115"/>
      <w:r w:rsidRPr="00DC29A5">
        <w:t xml:space="preserve"> </w:t>
      </w:r>
    </w:p>
    <w:p w14:paraId="380CA565" w14:textId="77777777" w:rsidR="008F6554" w:rsidRPr="00DC29A5" w:rsidRDefault="008F6554" w:rsidP="00DC29A5">
      <w:pPr>
        <w:ind w:left="0"/>
        <w:rPr>
          <w:rFonts w:asciiTheme="minorHAnsi" w:hAnsiTheme="minorHAnsi" w:cstheme="minorHAnsi"/>
        </w:rPr>
      </w:pPr>
      <w:r w:rsidRPr="00DC29A5">
        <w:rPr>
          <w:rFonts w:asciiTheme="minorHAnsi" w:hAnsiTheme="minorHAnsi" w:cstheme="minorHAnsi"/>
          <w:bCs/>
        </w:rPr>
        <w:t>J</w:t>
      </w:r>
      <w:r w:rsidRPr="00DC29A5">
        <w:rPr>
          <w:rFonts w:asciiTheme="minorHAnsi" w:hAnsiTheme="minorHAnsi" w:cstheme="minorHAnsi"/>
        </w:rPr>
        <w:t>amstvo za o</w:t>
      </w:r>
      <w:r w:rsidR="008512E2" w:rsidRPr="00DC29A5">
        <w:rPr>
          <w:rFonts w:asciiTheme="minorHAnsi" w:hAnsiTheme="minorHAnsi" w:cstheme="minorHAnsi"/>
        </w:rPr>
        <w:t>zbiljnost ponude biti će vraćeno</w:t>
      </w:r>
      <w:r w:rsidRPr="00DC29A5">
        <w:rPr>
          <w:rFonts w:asciiTheme="minorHAnsi" w:hAnsiTheme="minorHAnsi" w:cstheme="minorHAnsi"/>
        </w:rPr>
        <w:t xml:space="preserve"> ponuditeljima po završetku postupka nabave. Ponuda i dokumenti priloženi uz ponudu ne vraćaju se ponuditeljima. </w:t>
      </w:r>
    </w:p>
    <w:p w14:paraId="5831F120" w14:textId="77777777" w:rsidR="008F6554" w:rsidRPr="00DC29A5" w:rsidRDefault="008F6554" w:rsidP="00E00147">
      <w:pPr>
        <w:pStyle w:val="Naslov2"/>
      </w:pPr>
      <w:bookmarkStart w:id="116" w:name="_Toc19706400"/>
      <w:r w:rsidRPr="00DC29A5">
        <w:t>TROŠAK PONUDE I PREUZIMANJE DOKUMENTACIJE O NA</w:t>
      </w:r>
      <w:r w:rsidR="007D700D" w:rsidRPr="00DC29A5">
        <w:t>BAVI</w:t>
      </w:r>
      <w:bookmarkEnd w:id="116"/>
    </w:p>
    <w:p w14:paraId="0EFC45E0" w14:textId="77777777" w:rsidR="008C1CEF" w:rsidRDefault="008F6554" w:rsidP="00912764">
      <w:pPr>
        <w:ind w:left="0"/>
        <w:rPr>
          <w:rFonts w:asciiTheme="minorHAnsi" w:hAnsiTheme="minorHAnsi" w:cstheme="minorHAnsi"/>
        </w:rPr>
      </w:pPr>
      <w:r w:rsidRPr="00DC29A5">
        <w:rPr>
          <w:rFonts w:asciiTheme="minorHAnsi" w:hAnsiTheme="minorHAnsi" w:cstheme="minorHAnsi"/>
        </w:rPr>
        <w:t>Trošak pripreme i podnošenja ponu</w:t>
      </w:r>
      <w:r w:rsidR="008C1CEF">
        <w:rPr>
          <w:rFonts w:asciiTheme="minorHAnsi" w:hAnsiTheme="minorHAnsi" w:cstheme="minorHAnsi"/>
        </w:rPr>
        <w:t>de u cijelosti snosi ponuditelj</w:t>
      </w:r>
      <w:r w:rsidR="00912764">
        <w:rPr>
          <w:rFonts w:asciiTheme="minorHAnsi" w:hAnsiTheme="minorHAnsi" w:cstheme="minorHAnsi"/>
        </w:rPr>
        <w:t>.</w:t>
      </w:r>
    </w:p>
    <w:p w14:paraId="7F114F67" w14:textId="77777777" w:rsidR="0093296D" w:rsidRPr="0093296D" w:rsidRDefault="0093296D" w:rsidP="0093296D">
      <w:pPr>
        <w:pStyle w:val="Naslov2"/>
      </w:pPr>
      <w:bookmarkStart w:id="117" w:name="_Toc502321373"/>
      <w:bookmarkStart w:id="118" w:name="_Toc19706401"/>
      <w:r w:rsidRPr="0093296D">
        <w:t>PREDSTAVKA</w:t>
      </w:r>
      <w:bookmarkEnd w:id="117"/>
      <w:bookmarkEnd w:id="118"/>
    </w:p>
    <w:p w14:paraId="562028FD"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14:paraId="2AD15471"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14:paraId="3BA1476C"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14:paraId="353DC1F1"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14:paraId="1D460DE0"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14:paraId="238EFD41"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Središnja agencija za financiranje i ugovaranje programa i projekata Europske unije</w:t>
      </w:r>
      <w:r w:rsidR="00D63273">
        <w:rPr>
          <w:rFonts w:asciiTheme="minorHAnsi" w:eastAsia="Calibri" w:hAnsiTheme="minorHAnsi" w:cstheme="minorHAnsi"/>
        </w:rPr>
        <w:t xml:space="preserve"> </w:t>
      </w:r>
      <w:r w:rsidRPr="0093296D">
        <w:rPr>
          <w:rFonts w:asciiTheme="minorHAnsi" w:eastAsia="Calibri" w:hAnsiTheme="minorHAnsi" w:cstheme="minorHAnsi"/>
        </w:rPr>
        <w:t>(Posredničko tijelo razine 2)</w:t>
      </w:r>
    </w:p>
    <w:p w14:paraId="3F9666E7"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Ulica grada Vukovara 284 (objekt C)</w:t>
      </w:r>
    </w:p>
    <w:p w14:paraId="07F67FEB"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10000 Zagreb, Hrvatska</w:t>
      </w:r>
    </w:p>
    <w:p w14:paraId="1695FF3D"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14:paraId="136D88BA"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14:paraId="6C22F892"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14:paraId="14A6F14D"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14:paraId="6383DEFA" w14:textId="77777777" w:rsidR="00ED44AA" w:rsidRPr="00ED44AA" w:rsidRDefault="00ED44AA" w:rsidP="00ED44AA">
      <w:pPr>
        <w:pStyle w:val="Naslov2"/>
      </w:pPr>
      <w:bookmarkStart w:id="119" w:name="_Toc19706402"/>
      <w:r w:rsidRPr="00ED44AA">
        <w:t>UVJETI I ZAHTJEVI KOJI MORAJU BITI ISPUNJENI SUKLADNO POSEBNIM PROPISIMA ILI STRUČNIM PRAVILIMA</w:t>
      </w:r>
      <w:bookmarkEnd w:id="119"/>
    </w:p>
    <w:p w14:paraId="550E0C03" w14:textId="77777777" w:rsidR="006F0719" w:rsidRPr="00DC29A5" w:rsidRDefault="006F0719" w:rsidP="00DC29A5">
      <w:pPr>
        <w:ind w:left="0"/>
        <w:rPr>
          <w:rFonts w:asciiTheme="minorHAnsi" w:hAnsiTheme="minorHAnsi" w:cstheme="minorHAnsi"/>
        </w:rPr>
      </w:pPr>
      <w:r w:rsidRPr="00DC29A5">
        <w:rPr>
          <w:rFonts w:asciiTheme="minorHAnsi" w:hAnsiTheme="minorHAnsi" w:cstheme="minorHAnsi"/>
        </w:rPr>
        <w:t xml:space="preserve">Ugovor o nabavi zaključiti će se u pisanom obliku sa gospodarskim subjektom čija će ponuda biti odabrana kao najpovoljnija u skladu s kriterijem za odabir i traženim uvjetima iz Dokumentacije o </w:t>
      </w:r>
      <w:r w:rsidR="007D700D" w:rsidRPr="00DC29A5">
        <w:rPr>
          <w:rFonts w:asciiTheme="minorHAnsi" w:hAnsiTheme="minorHAnsi" w:cstheme="minorHAnsi"/>
        </w:rPr>
        <w:t>nabavi</w:t>
      </w:r>
      <w:r w:rsidRPr="00DC29A5">
        <w:rPr>
          <w:rFonts w:asciiTheme="minorHAnsi" w:hAnsiTheme="minorHAnsi" w:cstheme="minorHAnsi"/>
        </w:rPr>
        <w:t xml:space="preserve">. </w:t>
      </w:r>
    </w:p>
    <w:p w14:paraId="16EFBE36" w14:textId="386CDFD2" w:rsidR="00BD391A" w:rsidRPr="00AB2410" w:rsidRDefault="00A36CB1" w:rsidP="00EA6049">
      <w:pPr>
        <w:pStyle w:val="Naslov3"/>
        <w:rPr>
          <w:rFonts w:asciiTheme="minorHAnsi" w:hAnsiTheme="minorHAnsi" w:cstheme="minorHAnsi"/>
          <w:caps/>
        </w:rPr>
      </w:pPr>
      <w:bookmarkStart w:id="120" w:name="_Toc19706403"/>
      <w:r w:rsidRPr="00AB2410">
        <w:rPr>
          <w:rFonts w:asciiTheme="minorHAnsi" w:hAnsiTheme="minorHAnsi" w:cstheme="minorHAnsi"/>
        </w:rPr>
        <w:t xml:space="preserve">Zahtjevi za obavljanje djelatnosti </w:t>
      </w:r>
      <w:r w:rsidR="009E4868">
        <w:rPr>
          <w:rFonts w:asciiTheme="minorHAnsi" w:hAnsiTheme="minorHAnsi" w:cstheme="minorHAnsi"/>
        </w:rPr>
        <w:t>poslova privatne zaštite</w:t>
      </w:r>
      <w:bookmarkEnd w:id="120"/>
      <w:r w:rsidR="009E4868">
        <w:rPr>
          <w:rFonts w:asciiTheme="minorHAnsi" w:hAnsiTheme="minorHAnsi" w:cstheme="minorHAnsi"/>
        </w:rPr>
        <w:t xml:space="preserve"> </w:t>
      </w:r>
    </w:p>
    <w:p w14:paraId="34B10AA2" w14:textId="1C431927" w:rsidR="00DC6F16" w:rsidRDefault="00DC6F16" w:rsidP="00DC6F16">
      <w:pPr>
        <w:tabs>
          <w:tab w:val="left" w:pos="284"/>
        </w:tabs>
        <w:ind w:left="0"/>
        <w:rPr>
          <w:rFonts w:asciiTheme="minorHAnsi" w:hAnsiTheme="minorHAnsi" w:cstheme="minorHAnsi"/>
          <w:lang w:eastAsia="sl-SI"/>
        </w:rPr>
      </w:pPr>
      <w:r>
        <w:rPr>
          <w:rFonts w:asciiTheme="minorHAnsi" w:hAnsiTheme="minorHAnsi" w:cstheme="minorHAnsi"/>
          <w:lang w:eastAsia="sl-SI"/>
        </w:rPr>
        <w:t xml:space="preserve">Svaki gospodarski subjekt koji će u izvršenju ugovora obavljati one djelatnosti za izvršenje kojih su, posebnim propisima i/ili stručnim pravilima u Republici Hrvatskoj, utvrđeni određeni zahtjevi kao preduvjet prava obavljanja istih, </w:t>
      </w:r>
      <w:r>
        <w:rPr>
          <w:rFonts w:asciiTheme="minorHAnsi" w:hAnsiTheme="minorHAnsi" w:cstheme="minorHAnsi"/>
          <w:b/>
          <w:lang w:eastAsia="sl-SI"/>
        </w:rPr>
        <w:t>mora nakon izvršnosti Odluke o odabiru, a prije potpisivanja ugovora o nabavi</w:t>
      </w:r>
      <w:r>
        <w:rPr>
          <w:rFonts w:asciiTheme="minorHAnsi" w:hAnsiTheme="minorHAnsi" w:cstheme="minorHAnsi"/>
          <w:lang w:eastAsia="sl-SI"/>
        </w:rPr>
        <w:t>, ispuniti sve propisane zahtjeve i Naručitelju dostaviti dokaze o ispunjenju istih. U protivnom će se smatrati da je odustao od svoje ponude te će Naručitelj naplatiti jamstvo za ozbiljnost ponude i pristupiti ponovnom rangiranju ponuda.</w:t>
      </w:r>
    </w:p>
    <w:p w14:paraId="0356B705" w14:textId="77777777" w:rsidR="00DC6F16" w:rsidRDefault="00DC6F16" w:rsidP="00DC6F16">
      <w:pPr>
        <w:tabs>
          <w:tab w:val="left" w:pos="284"/>
        </w:tabs>
        <w:autoSpaceDE/>
        <w:adjustRightInd/>
        <w:ind w:left="0"/>
        <w:rPr>
          <w:rFonts w:asciiTheme="minorHAnsi" w:hAnsiTheme="minorHAnsi" w:cstheme="minorHAnsi"/>
          <w:lang w:eastAsia="sl-SI"/>
        </w:rPr>
      </w:pPr>
      <w:r>
        <w:rPr>
          <w:rFonts w:asciiTheme="minorHAnsi" w:hAnsiTheme="minorHAnsi" w:cstheme="minorHAnsi"/>
          <w:lang w:eastAsia="sl-SI"/>
        </w:rPr>
        <w:t xml:space="preserve">Tražene zahtjeve moraju ispuniti </w:t>
      </w:r>
      <w:r>
        <w:rPr>
          <w:rFonts w:asciiTheme="minorHAnsi" w:hAnsiTheme="minorHAnsi" w:cstheme="minorHAnsi"/>
          <w:b/>
          <w:lang w:eastAsia="sl-SI"/>
        </w:rPr>
        <w:t>pojedinačno</w:t>
      </w:r>
      <w:r>
        <w:rPr>
          <w:rFonts w:asciiTheme="minorHAnsi" w:hAnsiTheme="minorHAnsi" w:cstheme="minorHAnsi"/>
          <w:lang w:eastAsia="sl-SI"/>
        </w:rPr>
        <w:t xml:space="preserve"> svi gospodarski subjekti </w:t>
      </w:r>
      <w:r>
        <w:rPr>
          <w:rFonts w:asciiTheme="minorHAnsi" w:hAnsiTheme="minorHAnsi" w:cstheme="minorHAnsi"/>
          <w:b/>
          <w:lang w:eastAsia="sl-SI"/>
        </w:rPr>
        <w:t>koji će izvršavati dio ugovora za koji se zahtijevaju uvjeti za obavljanje pojedine djelatnosti</w:t>
      </w:r>
      <w:r>
        <w:rPr>
          <w:rFonts w:asciiTheme="minorHAnsi" w:hAnsiTheme="minorHAnsi" w:cstheme="minorHAnsi"/>
          <w:lang w:eastAsia="sl-SI"/>
        </w:rPr>
        <w:t xml:space="preserve"> (</w:t>
      </w:r>
      <w:r>
        <w:rPr>
          <w:rFonts w:asciiTheme="minorHAnsi" w:hAnsiTheme="minorHAnsi" w:cstheme="minorHAnsi"/>
          <w:bCs/>
          <w:iCs/>
          <w:lang w:eastAsia="sl-SI"/>
        </w:rPr>
        <w:t xml:space="preserve">ponuditelj, u slučaju zajednice gospodarskih subjekata </w:t>
      </w:r>
      <w:r>
        <w:rPr>
          <w:rFonts w:asciiTheme="minorHAnsi" w:hAnsiTheme="minorHAnsi" w:cstheme="minorHAnsi"/>
          <w:b/>
          <w:bCs/>
          <w:iCs/>
          <w:lang w:eastAsia="sl-SI"/>
        </w:rPr>
        <w:t>pojedinačno</w:t>
      </w:r>
      <w:r>
        <w:rPr>
          <w:rFonts w:asciiTheme="minorHAnsi" w:hAnsiTheme="minorHAnsi" w:cstheme="minorHAnsi"/>
          <w:bCs/>
          <w:iCs/>
          <w:lang w:eastAsia="sl-SI"/>
        </w:rPr>
        <w:t xml:space="preserve"> svaki član zajednice, </w:t>
      </w:r>
      <w:proofErr w:type="spellStart"/>
      <w:r>
        <w:rPr>
          <w:rFonts w:asciiTheme="minorHAnsi" w:hAnsiTheme="minorHAnsi" w:cstheme="minorHAnsi"/>
          <w:bCs/>
          <w:iCs/>
          <w:lang w:eastAsia="sl-SI"/>
        </w:rPr>
        <w:t>podugovaratelj</w:t>
      </w:r>
      <w:proofErr w:type="spellEnd"/>
      <w:r>
        <w:rPr>
          <w:rFonts w:asciiTheme="minorHAnsi" w:hAnsiTheme="minorHAnsi" w:cstheme="minorHAnsi"/>
          <w:bCs/>
          <w:iCs/>
          <w:lang w:eastAsia="sl-SI"/>
        </w:rPr>
        <w:t xml:space="preserve"> ili drugi subjekt na kojeg se gospodarski subjekt oslanja</w:t>
      </w:r>
      <w:r>
        <w:rPr>
          <w:rFonts w:asciiTheme="minorHAnsi" w:hAnsiTheme="minorHAnsi" w:cstheme="minorHAnsi"/>
          <w:lang w:eastAsia="sl-SI"/>
        </w:rPr>
        <w:t>).</w:t>
      </w:r>
    </w:p>
    <w:p w14:paraId="0660DF68" w14:textId="77777777" w:rsidR="00D84986" w:rsidRPr="00EA2CCA" w:rsidRDefault="00D84986" w:rsidP="00EA2CCA">
      <w:pPr>
        <w:tabs>
          <w:tab w:val="left" w:pos="284"/>
        </w:tabs>
        <w:autoSpaceDE/>
        <w:autoSpaceDN/>
        <w:adjustRightInd/>
        <w:ind w:left="0"/>
        <w:rPr>
          <w:rFonts w:asciiTheme="minorHAnsi" w:hAnsiTheme="minorHAnsi" w:cstheme="minorHAnsi"/>
          <w:lang w:eastAsia="sl-SI"/>
        </w:rPr>
      </w:pPr>
      <w:r w:rsidRPr="00EA2CCA">
        <w:rPr>
          <w:rFonts w:asciiTheme="minorHAnsi" w:hAnsiTheme="minorHAnsi" w:cstheme="minorHAnsi"/>
          <w:lang w:eastAsia="sl-SI"/>
        </w:rPr>
        <w:t xml:space="preserve">Odabrani ponuditelj mora ispuniti zahtjeve za obavljanje djelatnosti </w:t>
      </w:r>
      <w:r w:rsidR="00EA2CCA" w:rsidRPr="00EA2CCA">
        <w:rPr>
          <w:rFonts w:asciiTheme="minorHAnsi" w:hAnsiTheme="minorHAnsi" w:cstheme="minorHAnsi"/>
          <w:lang w:eastAsia="sl-SI"/>
        </w:rPr>
        <w:t>privatne zaštite</w:t>
      </w:r>
      <w:r w:rsidRPr="00EA2CCA">
        <w:rPr>
          <w:rFonts w:asciiTheme="minorHAnsi" w:hAnsiTheme="minorHAnsi" w:cstheme="minorHAnsi"/>
          <w:lang w:eastAsia="sl-SI"/>
        </w:rPr>
        <w:t xml:space="preserve"> u Republici Hrvatskoj sukladno </w:t>
      </w:r>
      <w:r w:rsidR="00EA2CCA" w:rsidRPr="00EA2CCA">
        <w:rPr>
          <w:rFonts w:asciiTheme="minorHAnsi" w:hAnsiTheme="minorHAnsi" w:cstheme="minorHAnsi"/>
          <w:lang w:eastAsia="sl-SI"/>
        </w:rPr>
        <w:t>Zakonu o privatnoj zaštiti (NN broj 68/03, 31/10 i 139/10)</w:t>
      </w:r>
      <w:r w:rsidRPr="00EA2CCA">
        <w:rPr>
          <w:rFonts w:asciiTheme="minorHAnsi" w:hAnsiTheme="minorHAnsi" w:cstheme="minorHAnsi"/>
          <w:lang w:eastAsia="sl-SI"/>
        </w:rPr>
        <w:t xml:space="preserve">. </w:t>
      </w:r>
    </w:p>
    <w:p w14:paraId="4D675EB0" w14:textId="6685CDB1" w:rsidR="00EA2CCA" w:rsidRPr="00EA2CCA" w:rsidRDefault="00EA2CCA" w:rsidP="00EA2CCA">
      <w:pPr>
        <w:ind w:left="0"/>
        <w:rPr>
          <w:rFonts w:asciiTheme="minorHAnsi" w:hAnsiTheme="minorHAnsi" w:cstheme="minorHAnsi"/>
          <w:b/>
          <w:lang w:eastAsia="sl-SI"/>
        </w:rPr>
      </w:pPr>
      <w:r w:rsidRPr="00EA2CCA">
        <w:rPr>
          <w:rFonts w:asciiTheme="minorHAnsi" w:hAnsiTheme="minorHAnsi" w:cstheme="minorHAnsi"/>
          <w:b/>
          <w:lang w:eastAsia="sl-SI"/>
        </w:rPr>
        <w:t xml:space="preserve">Odabrani ponuditelj je dužan Naručitelju </w:t>
      </w:r>
      <w:r w:rsidR="00332E50">
        <w:rPr>
          <w:rFonts w:asciiTheme="minorHAnsi" w:hAnsiTheme="minorHAnsi" w:cstheme="minorHAnsi"/>
          <w:b/>
          <w:lang w:eastAsia="sl-SI"/>
        </w:rPr>
        <w:t>prije potpisa ugovora o nabavi</w:t>
      </w:r>
      <w:r w:rsidRPr="00EA2CCA">
        <w:rPr>
          <w:rFonts w:asciiTheme="minorHAnsi" w:hAnsiTheme="minorHAnsi" w:cstheme="minorHAnsi"/>
          <w:b/>
          <w:lang w:eastAsia="sl-SI"/>
        </w:rPr>
        <w:t xml:space="preserve"> dostaviti dokaz da je ishodio sukladno Zakonu o privatnoj zaštiti (NN broj 68/03, 31/10 i 139/10)</w:t>
      </w:r>
      <w:r w:rsidR="00F47CBB">
        <w:rPr>
          <w:rFonts w:asciiTheme="minorHAnsi" w:hAnsiTheme="minorHAnsi" w:cstheme="minorHAnsi"/>
          <w:b/>
          <w:lang w:eastAsia="sl-SI"/>
        </w:rPr>
        <w:t>, a</w:t>
      </w:r>
      <w:r w:rsidRPr="00EA2CCA">
        <w:rPr>
          <w:rFonts w:asciiTheme="minorHAnsi" w:hAnsiTheme="minorHAnsi" w:cstheme="minorHAnsi"/>
          <w:b/>
          <w:lang w:eastAsia="sl-SI"/>
        </w:rPr>
        <w:t xml:space="preserve"> </w:t>
      </w:r>
      <w:r>
        <w:rPr>
          <w:rFonts w:asciiTheme="minorHAnsi" w:hAnsiTheme="minorHAnsi" w:cstheme="minorHAnsi"/>
          <w:b/>
          <w:lang w:eastAsia="sl-SI"/>
        </w:rPr>
        <w:t xml:space="preserve">u svrhu </w:t>
      </w:r>
      <w:r w:rsidRPr="00EA2CCA">
        <w:rPr>
          <w:rFonts w:asciiTheme="minorHAnsi" w:hAnsiTheme="minorHAnsi" w:cstheme="minorHAnsi"/>
          <w:b/>
          <w:lang w:eastAsia="sl-SI"/>
        </w:rPr>
        <w:t>obavljanj</w:t>
      </w:r>
      <w:r>
        <w:rPr>
          <w:rFonts w:asciiTheme="minorHAnsi" w:hAnsiTheme="minorHAnsi" w:cstheme="minorHAnsi"/>
          <w:b/>
          <w:lang w:eastAsia="sl-SI"/>
        </w:rPr>
        <w:t>a</w:t>
      </w:r>
      <w:r w:rsidRPr="00EA2CCA">
        <w:rPr>
          <w:rFonts w:asciiTheme="minorHAnsi" w:hAnsiTheme="minorHAnsi" w:cstheme="minorHAnsi"/>
          <w:b/>
          <w:lang w:eastAsia="sl-SI"/>
        </w:rPr>
        <w:t xml:space="preserve"> </w:t>
      </w:r>
      <w:r>
        <w:rPr>
          <w:rFonts w:asciiTheme="minorHAnsi" w:hAnsiTheme="minorHAnsi" w:cstheme="minorHAnsi"/>
          <w:b/>
          <w:lang w:eastAsia="sl-SI"/>
        </w:rPr>
        <w:t xml:space="preserve">poslova </w:t>
      </w:r>
      <w:r w:rsidRPr="00EA2CCA">
        <w:rPr>
          <w:rFonts w:asciiTheme="minorHAnsi" w:hAnsiTheme="minorHAnsi" w:cstheme="minorHAnsi"/>
          <w:b/>
          <w:lang w:eastAsia="sl-SI"/>
        </w:rPr>
        <w:t>privatne zaštite:</w:t>
      </w:r>
    </w:p>
    <w:p w14:paraId="11A871D6" w14:textId="77777777" w:rsidR="00D84986" w:rsidRPr="00EA2CCA" w:rsidRDefault="00D84986" w:rsidP="00F51003">
      <w:pPr>
        <w:pStyle w:val="Odlomakpopisa"/>
        <w:numPr>
          <w:ilvl w:val="0"/>
          <w:numId w:val="54"/>
        </w:numPr>
        <w:spacing w:before="120" w:line="300" w:lineRule="atLeast"/>
        <w:rPr>
          <w:b/>
          <w:lang w:eastAsia="sl-SI"/>
        </w:rPr>
      </w:pPr>
      <w:r w:rsidRPr="00EA2CCA">
        <w:rPr>
          <w:b/>
          <w:lang w:eastAsia="sl-SI"/>
        </w:rPr>
        <w:t>Odobrenje Ministarstva unutarnjih poslova za obavljanje privatne zaštite (Rješenje kojim se pravnim osobama i obrtnicima za privatnu zaštitu koji ispunjavaju propisane uvjete dopu</w:t>
      </w:r>
      <w:r w:rsidR="00EA2CCA">
        <w:rPr>
          <w:b/>
          <w:lang w:eastAsia="sl-SI"/>
        </w:rPr>
        <w:t>šta obavljanje te djelatnosti)</w:t>
      </w:r>
      <w:r w:rsidRPr="00EA2CCA">
        <w:rPr>
          <w:b/>
          <w:lang w:eastAsia="sl-SI"/>
        </w:rPr>
        <w:t xml:space="preserve">, </w:t>
      </w:r>
    </w:p>
    <w:p w14:paraId="0623E7CD" w14:textId="77777777" w:rsidR="00D84986" w:rsidRDefault="00D84986" w:rsidP="00F51003">
      <w:pPr>
        <w:pStyle w:val="Odlomakpopisa"/>
        <w:numPr>
          <w:ilvl w:val="0"/>
          <w:numId w:val="54"/>
        </w:numPr>
        <w:spacing w:before="120" w:line="300" w:lineRule="atLeast"/>
        <w:rPr>
          <w:b/>
          <w:lang w:eastAsia="sl-SI"/>
        </w:rPr>
      </w:pPr>
      <w:r w:rsidRPr="00EA2CCA">
        <w:rPr>
          <w:b/>
          <w:lang w:eastAsia="sl-SI"/>
        </w:rPr>
        <w:t xml:space="preserve">Potvrdu Ministarstva unutarnjih poslova Republike Hrvatske kojom se potvrđuje da ponuditelju od izdavanja Rješenja iz prethodne točke nije zabranjeno obavljanje djelatnosti tehničke zaštite. </w:t>
      </w:r>
    </w:p>
    <w:p w14:paraId="3F27C59F" w14:textId="3971DDC0" w:rsidR="00672215" w:rsidRDefault="00672215" w:rsidP="00672215">
      <w:pPr>
        <w:ind w:left="0"/>
        <w:rPr>
          <w:b/>
          <w:iCs/>
          <w:lang w:eastAsia="sl-SI"/>
        </w:rPr>
      </w:pPr>
      <w:r>
        <w:rPr>
          <w:b/>
          <w:iCs/>
          <w:lang w:eastAsia="sl-SI"/>
        </w:rPr>
        <w:t>Ako u propisanom roku odabrani ponuditelj ne dostavi sve potrebne dozvole i ovlaštenja smatrat će se da je odustao od svoje ponude te će Naručitelj naplatiti jamstvo za ozbiljnost ponude i pristupiti ponovnom rangiranju ponuda.</w:t>
      </w:r>
    </w:p>
    <w:p w14:paraId="73D53515" w14:textId="0284B30E" w:rsidR="00672215" w:rsidRDefault="00672215" w:rsidP="00672215">
      <w:pPr>
        <w:tabs>
          <w:tab w:val="left" w:pos="284"/>
        </w:tabs>
        <w:ind w:left="0"/>
        <w:rPr>
          <w:b/>
          <w:lang w:eastAsia="sl-SI"/>
        </w:rPr>
      </w:pPr>
      <w:r>
        <w:rPr>
          <w:b/>
          <w:lang w:eastAsia="sl-SI"/>
        </w:rPr>
        <w:t>Pojam prije potpisivanja ugovora o nabavi znači najkasnije u roku od 25 dana od izvršnosti odluke o odabiru.</w:t>
      </w:r>
    </w:p>
    <w:p w14:paraId="2A805AC5" w14:textId="77777777" w:rsidR="002103AA" w:rsidRPr="00DC29A5" w:rsidRDefault="002103AA" w:rsidP="00EA6049">
      <w:pPr>
        <w:pStyle w:val="Naslov3"/>
      </w:pPr>
      <w:bookmarkStart w:id="121" w:name="_Toc19706404"/>
      <w:r w:rsidRPr="00DC29A5">
        <w:t>Kontrola i praćenje izvršenja ugovora o nabavi</w:t>
      </w:r>
      <w:bookmarkEnd w:id="121"/>
    </w:p>
    <w:p w14:paraId="1927135B" w14:textId="4070973C" w:rsidR="00CC03FD" w:rsidRDefault="002103AA" w:rsidP="00DC29A5">
      <w:pPr>
        <w:ind w:left="0"/>
        <w:rPr>
          <w:rFonts w:asciiTheme="minorHAnsi" w:hAnsiTheme="minorHAnsi" w:cstheme="minorHAnsi"/>
        </w:rPr>
      </w:pPr>
      <w:r w:rsidRPr="00BD391A">
        <w:rPr>
          <w:rFonts w:asciiTheme="minorHAnsi" w:hAnsiTheme="minorHAnsi" w:cstheme="minorHAnsi"/>
        </w:rPr>
        <w:t>Ugovor o nabavi sklopit</w:t>
      </w:r>
      <w:r w:rsidR="002E79B6" w:rsidRPr="00BD391A">
        <w:rPr>
          <w:rFonts w:asciiTheme="minorHAnsi" w:hAnsiTheme="minorHAnsi" w:cstheme="minorHAnsi"/>
        </w:rPr>
        <w:t>i</w:t>
      </w:r>
      <w:r w:rsidRPr="00BD391A">
        <w:rPr>
          <w:rFonts w:asciiTheme="minorHAnsi" w:hAnsiTheme="minorHAnsi" w:cstheme="minorHAnsi"/>
        </w:rPr>
        <w:t xml:space="preserve"> će se </w:t>
      </w:r>
      <w:r w:rsidR="001F1144" w:rsidRPr="00BD391A">
        <w:rPr>
          <w:rFonts w:asciiTheme="minorHAnsi" w:hAnsiTheme="minorHAnsi" w:cstheme="minorHAnsi"/>
        </w:rPr>
        <w:t xml:space="preserve">u pisanom obliku u roku od </w:t>
      </w:r>
      <w:r w:rsidR="00DC6F16">
        <w:rPr>
          <w:rFonts w:asciiTheme="minorHAnsi" w:hAnsiTheme="minorHAnsi" w:cstheme="minorHAnsi"/>
        </w:rPr>
        <w:t>30</w:t>
      </w:r>
      <w:r w:rsidR="001F1144" w:rsidRPr="00BD391A">
        <w:rPr>
          <w:rFonts w:asciiTheme="minorHAnsi" w:hAnsiTheme="minorHAnsi" w:cstheme="minorHAnsi"/>
        </w:rPr>
        <w:t xml:space="preserve"> dana od dana izvršnosti odluke o odabiru.</w:t>
      </w:r>
      <w:r w:rsidRPr="00BD391A">
        <w:rPr>
          <w:rFonts w:asciiTheme="minorHAnsi" w:hAnsiTheme="minorHAnsi" w:cstheme="minorHAnsi"/>
        </w:rPr>
        <w:t xml:space="preserve"> Ugovor mora biti u skladu s uvjetima određenima u Dokumentaciji </w:t>
      </w:r>
      <w:r w:rsidR="002F179E" w:rsidRPr="00BD391A">
        <w:rPr>
          <w:rFonts w:asciiTheme="minorHAnsi" w:hAnsiTheme="minorHAnsi" w:cstheme="minorHAnsi"/>
        </w:rPr>
        <w:t>o</w:t>
      </w:r>
      <w:r w:rsidRPr="00BD391A">
        <w:rPr>
          <w:rFonts w:asciiTheme="minorHAnsi" w:hAnsiTheme="minorHAnsi" w:cstheme="minorHAnsi"/>
        </w:rPr>
        <w:t xml:space="preserve"> na</w:t>
      </w:r>
      <w:r w:rsidR="007D700D" w:rsidRPr="00BD391A">
        <w:rPr>
          <w:rFonts w:asciiTheme="minorHAnsi" w:hAnsiTheme="minorHAnsi" w:cstheme="minorHAnsi"/>
        </w:rPr>
        <w:t>bavi</w:t>
      </w:r>
      <w:r w:rsidRPr="00BD391A">
        <w:rPr>
          <w:rFonts w:asciiTheme="minorHAnsi" w:hAnsiTheme="minorHAnsi" w:cstheme="minorHAnsi"/>
        </w:rPr>
        <w:t xml:space="preserve"> i odabranom ponudom. </w:t>
      </w:r>
      <w:r w:rsidR="00C94013" w:rsidRPr="00BD391A">
        <w:rPr>
          <w:rFonts w:asciiTheme="minorHAnsi" w:hAnsiTheme="minorHAnsi" w:cstheme="minorHAnsi"/>
        </w:rPr>
        <w:t>N</w:t>
      </w:r>
      <w:r w:rsidRPr="00BD391A">
        <w:rPr>
          <w:rFonts w:asciiTheme="minorHAnsi" w:hAnsiTheme="minorHAnsi" w:cstheme="minorHAnsi"/>
        </w:rPr>
        <w:t xml:space="preserve">aručitelj </w:t>
      </w:r>
      <w:r w:rsidR="00C94013" w:rsidRPr="00BD391A">
        <w:rPr>
          <w:rFonts w:asciiTheme="minorHAnsi" w:hAnsiTheme="minorHAnsi" w:cstheme="minorHAnsi"/>
        </w:rPr>
        <w:t>će</w:t>
      </w:r>
      <w:r w:rsidRPr="00BD391A">
        <w:rPr>
          <w:rFonts w:asciiTheme="minorHAnsi" w:hAnsiTheme="minorHAnsi" w:cstheme="minorHAnsi"/>
        </w:rPr>
        <w:t xml:space="preserve"> kontrolirati je li izvršenje ugovora o nabavi u skladu s uvjetima određenima u Dokumentaciji </w:t>
      </w:r>
      <w:r w:rsidR="00CC03FD" w:rsidRPr="00BD391A">
        <w:rPr>
          <w:rFonts w:asciiTheme="minorHAnsi" w:hAnsiTheme="minorHAnsi" w:cstheme="minorHAnsi"/>
        </w:rPr>
        <w:t xml:space="preserve">o </w:t>
      </w:r>
      <w:r w:rsidRPr="00BD391A">
        <w:rPr>
          <w:rFonts w:asciiTheme="minorHAnsi" w:hAnsiTheme="minorHAnsi" w:cstheme="minorHAnsi"/>
        </w:rPr>
        <w:t>na</w:t>
      </w:r>
      <w:r w:rsidR="007D700D" w:rsidRPr="00BD391A">
        <w:rPr>
          <w:rFonts w:asciiTheme="minorHAnsi" w:hAnsiTheme="minorHAnsi" w:cstheme="minorHAnsi"/>
        </w:rPr>
        <w:t>bavi</w:t>
      </w:r>
      <w:r w:rsidRPr="00BD391A">
        <w:rPr>
          <w:rFonts w:asciiTheme="minorHAnsi" w:hAnsiTheme="minorHAnsi" w:cstheme="minorHAnsi"/>
        </w:rPr>
        <w:t xml:space="preserve"> i odabranom ponudom, te </w:t>
      </w:r>
      <w:r w:rsidR="00D37B2D" w:rsidRPr="00BD391A">
        <w:rPr>
          <w:rFonts w:asciiTheme="minorHAnsi" w:hAnsiTheme="minorHAnsi" w:cstheme="minorHAnsi"/>
        </w:rPr>
        <w:t>ć</w:t>
      </w:r>
      <w:r w:rsidRPr="00BD391A">
        <w:rPr>
          <w:rFonts w:asciiTheme="minorHAnsi" w:hAnsiTheme="minorHAnsi" w:cstheme="minorHAnsi"/>
        </w:rPr>
        <w:t>e se u tu svrhu imenovati osob</w:t>
      </w:r>
      <w:r w:rsidR="00C94013" w:rsidRPr="00BD391A">
        <w:rPr>
          <w:rFonts w:asciiTheme="minorHAnsi" w:hAnsiTheme="minorHAnsi" w:cstheme="minorHAnsi"/>
        </w:rPr>
        <w:t>u</w:t>
      </w:r>
      <w:r w:rsidRPr="00BD391A">
        <w:rPr>
          <w:rFonts w:asciiTheme="minorHAnsi" w:hAnsiTheme="minorHAnsi" w:cstheme="minorHAnsi"/>
        </w:rPr>
        <w:t xml:space="preserve"> zadužene za kontrolu i praćenje izvršenja ugovora o nabavi od strane naručitelja i od strane odabranog ponuditelja.</w:t>
      </w:r>
      <w:r w:rsidRPr="00DC29A5">
        <w:rPr>
          <w:rFonts w:asciiTheme="minorHAnsi" w:hAnsiTheme="minorHAnsi" w:cstheme="minorHAnsi"/>
        </w:rPr>
        <w:t xml:space="preserve"> </w:t>
      </w:r>
    </w:p>
    <w:p w14:paraId="0B1E5118" w14:textId="77777777" w:rsidR="00AB2410" w:rsidRPr="00A06F34" w:rsidRDefault="00AB2410" w:rsidP="00AB2410">
      <w:pPr>
        <w:keepNext/>
        <w:numPr>
          <w:ilvl w:val="2"/>
          <w:numId w:val="4"/>
        </w:numPr>
        <w:outlineLvl w:val="2"/>
        <w:rPr>
          <w:rFonts w:asciiTheme="minorHAnsi" w:hAnsiTheme="minorHAnsi" w:cstheme="minorHAnsi"/>
          <w:b/>
          <w:szCs w:val="20"/>
        </w:rPr>
      </w:pPr>
      <w:bookmarkStart w:id="122" w:name="_Toc531602515"/>
      <w:bookmarkStart w:id="123" w:name="_Toc19706405"/>
      <w:r w:rsidRPr="00A06F34">
        <w:rPr>
          <w:rFonts w:asciiTheme="minorHAnsi" w:hAnsiTheme="minorHAnsi" w:cstheme="minorHAnsi"/>
          <w:b/>
          <w:szCs w:val="20"/>
        </w:rPr>
        <w:t>Izmjene ugovora o nabavi</w:t>
      </w:r>
      <w:bookmarkEnd w:id="122"/>
      <w:bookmarkEnd w:id="123"/>
    </w:p>
    <w:p w14:paraId="6801F7E7" w14:textId="6D60571F" w:rsidR="00AB2410" w:rsidRDefault="00AB2410" w:rsidP="00AB2410">
      <w:pPr>
        <w:ind w:left="0"/>
        <w:rPr>
          <w:rFonts w:asciiTheme="minorHAnsi" w:hAnsiTheme="minorHAnsi" w:cstheme="minorHAnsi"/>
          <w:b/>
          <w:color w:val="000000"/>
          <w:szCs w:val="22"/>
        </w:rPr>
      </w:pPr>
      <w:r w:rsidRPr="00AB2410">
        <w:rPr>
          <w:rFonts w:asciiTheme="minorHAnsi" w:hAnsiTheme="minorHAnsi" w:cstheme="minorHAnsi"/>
          <w:b/>
          <w:color w:val="000000"/>
          <w:szCs w:val="22"/>
        </w:rPr>
        <w:t xml:space="preserve">Ugovor o nabavi </w:t>
      </w:r>
      <w:r w:rsidR="00300DC4">
        <w:rPr>
          <w:rFonts w:asciiTheme="minorHAnsi" w:hAnsiTheme="minorHAnsi" w:cstheme="minorHAnsi"/>
          <w:b/>
          <w:color w:val="000000"/>
          <w:szCs w:val="22"/>
        </w:rPr>
        <w:t>roba</w:t>
      </w:r>
      <w:r w:rsidRPr="00AB2410">
        <w:rPr>
          <w:rFonts w:asciiTheme="minorHAnsi" w:hAnsiTheme="minorHAnsi" w:cstheme="minorHAnsi"/>
          <w:b/>
          <w:color w:val="000000"/>
          <w:szCs w:val="22"/>
        </w:rPr>
        <w:t xml:space="preserve"> može se izmijeniti ako je do izmjene</w:t>
      </w:r>
      <w:r w:rsidR="008A7CBF">
        <w:rPr>
          <w:rFonts w:asciiTheme="minorHAnsi" w:hAnsiTheme="minorHAnsi" w:cstheme="minorHAnsi"/>
          <w:b/>
          <w:color w:val="000000"/>
          <w:szCs w:val="22"/>
        </w:rPr>
        <w:t xml:space="preserve"> došlo uslijed</w:t>
      </w:r>
      <w:r w:rsidRPr="00AB2410">
        <w:rPr>
          <w:rFonts w:asciiTheme="minorHAnsi" w:hAnsiTheme="minorHAnsi" w:cstheme="minorHAnsi"/>
          <w:b/>
          <w:color w:val="000000"/>
          <w:szCs w:val="22"/>
        </w:rPr>
        <w:t xml:space="preserve">: </w:t>
      </w:r>
    </w:p>
    <w:p w14:paraId="587CCB55" w14:textId="4F3FEF41" w:rsidR="005328ED" w:rsidRDefault="005328ED" w:rsidP="005328ED">
      <w:pPr>
        <w:numPr>
          <w:ilvl w:val="0"/>
          <w:numId w:val="41"/>
        </w:numPr>
        <w:spacing w:before="0" w:line="240" w:lineRule="auto"/>
        <w:rPr>
          <w:rFonts w:asciiTheme="minorHAnsi" w:hAnsiTheme="minorHAnsi" w:cstheme="minorHAnsi"/>
          <w:b/>
          <w:color w:val="000000"/>
          <w:szCs w:val="22"/>
        </w:rPr>
      </w:pPr>
      <w:r w:rsidRPr="005328ED">
        <w:rPr>
          <w:rFonts w:asciiTheme="minorHAnsi" w:hAnsiTheme="minorHAnsi" w:cstheme="minorHAnsi"/>
          <w:b/>
          <w:color w:val="000000"/>
          <w:szCs w:val="22"/>
        </w:rPr>
        <w:t>zbog nastupa okolnosti</w:t>
      </w:r>
      <w:r>
        <w:rPr>
          <w:rFonts w:asciiTheme="minorHAnsi" w:hAnsiTheme="minorHAnsi" w:cstheme="minorHAnsi"/>
          <w:b/>
          <w:color w:val="000000"/>
          <w:szCs w:val="22"/>
        </w:rPr>
        <w:t xml:space="preserve"> više sile;</w:t>
      </w:r>
    </w:p>
    <w:p w14:paraId="2E903C33" w14:textId="77777777" w:rsidR="00AB2410" w:rsidRDefault="00AB2410" w:rsidP="00EA2CCA">
      <w:pPr>
        <w:numPr>
          <w:ilvl w:val="0"/>
          <w:numId w:val="41"/>
        </w:numPr>
        <w:spacing w:before="0" w:line="240" w:lineRule="auto"/>
        <w:rPr>
          <w:rFonts w:asciiTheme="minorHAnsi" w:hAnsiTheme="minorHAnsi" w:cstheme="minorHAnsi"/>
          <w:b/>
          <w:color w:val="000000"/>
          <w:szCs w:val="22"/>
        </w:rPr>
      </w:pPr>
      <w:r w:rsidRPr="00AB2410">
        <w:rPr>
          <w:rFonts w:asciiTheme="minorHAnsi" w:hAnsiTheme="minorHAnsi" w:cstheme="minorHAnsi"/>
          <w:b/>
          <w:color w:val="000000"/>
          <w:szCs w:val="22"/>
        </w:rPr>
        <w:t xml:space="preserve">zbog nastupa okolnosti koje onemogućuju ispunjenje ugovorenih obveza u ugovorenom roku, koje se ne mogu pripisati višoj sili i nisu uzrokovane postupanjem nijedne ugovorne strane, već su posljedica radnji treće strane. </w:t>
      </w:r>
    </w:p>
    <w:p w14:paraId="6E623DDA" w14:textId="30D41C0B"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w:t>
      </w:r>
      <w:r w:rsidR="00300DC4">
        <w:rPr>
          <w:rFonts w:asciiTheme="minorHAnsi" w:hAnsiTheme="minorHAnsi" w:cstheme="minorHAnsi"/>
          <w:szCs w:val="22"/>
        </w:rPr>
        <w:t>roba</w:t>
      </w:r>
      <w:r w:rsidRPr="00AB2410">
        <w:rPr>
          <w:rFonts w:asciiTheme="minorHAnsi" w:hAnsiTheme="minorHAnsi" w:cstheme="minorHAnsi"/>
          <w:szCs w:val="22"/>
        </w:rPr>
        <w:t xml:space="preserve"> može se mijenjati i dopunjavati jedino uz suglasnost obje Ugovorne strane i to u slučajevima predviđenim </w:t>
      </w:r>
      <w:r w:rsidR="003C6C12">
        <w:rPr>
          <w:rFonts w:asciiTheme="minorHAnsi" w:hAnsiTheme="minorHAnsi" w:cstheme="minorHAnsi"/>
          <w:szCs w:val="22"/>
        </w:rPr>
        <w:t xml:space="preserve">u </w:t>
      </w:r>
      <w:r w:rsidR="008A7CBF">
        <w:rPr>
          <w:rFonts w:asciiTheme="minorHAnsi" w:hAnsiTheme="minorHAnsi" w:cstheme="minorHAnsi"/>
          <w:szCs w:val="22"/>
        </w:rPr>
        <w:t>Prilog 4.</w:t>
      </w:r>
      <w:r w:rsidRPr="00AB2410">
        <w:rPr>
          <w:rFonts w:asciiTheme="minorHAnsi" w:hAnsiTheme="minorHAnsi" w:cstheme="minorHAnsi"/>
          <w:szCs w:val="22"/>
        </w:rPr>
        <w:t xml:space="preserve">, Zakonom o obveznim odnosima i </w:t>
      </w:r>
      <w:r w:rsidR="005328ED">
        <w:rPr>
          <w:rFonts w:asciiTheme="minorHAnsi" w:hAnsiTheme="minorHAnsi" w:cstheme="minorHAnsi"/>
          <w:szCs w:val="22"/>
        </w:rPr>
        <w:t>Ugovorom o nabavi</w:t>
      </w:r>
      <w:r w:rsidRPr="00AB2410">
        <w:rPr>
          <w:rFonts w:asciiTheme="minorHAnsi" w:hAnsiTheme="minorHAnsi" w:cstheme="minorHAnsi"/>
          <w:szCs w:val="22"/>
        </w:rPr>
        <w:t>. Zahtjev za izmjenu mora biti u pisanom obliku, mora biti obrazložen i dokumentiran, tako da iz obrazloženja i priložene dokumentacije nedvojbeno proizlazi opravdanost izmjene.</w:t>
      </w:r>
    </w:p>
    <w:p w14:paraId="49EBBF6B" w14:textId="62CA5E03"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dobivaju pravnu snagu jedino ako su pisano Ugovorene i po obje Ugovorne strane pravovaljano potpisane. Bilo kakvi usmeni dogovori ili bilo kakve usmene izjave predstavnika Ugovornih strana neće imati nikakav pravni značaj. </w:t>
      </w:r>
    </w:p>
    <w:p w14:paraId="741B4303" w14:textId="77777777"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Dokumentacije o nabavi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14:paraId="54E6AD72" w14:textId="77777777" w:rsidR="00AB2410" w:rsidRPr="00AB2410" w:rsidRDefault="00AB2410" w:rsidP="00AB2410">
      <w:pPr>
        <w:ind w:left="0"/>
        <w:rPr>
          <w:rFonts w:asciiTheme="minorHAnsi" w:hAnsiTheme="minorHAnsi" w:cstheme="minorHAnsi"/>
          <w:color w:val="000000"/>
          <w:szCs w:val="22"/>
        </w:rPr>
      </w:pPr>
      <w:r w:rsidRPr="00AB2410">
        <w:rPr>
          <w:rFonts w:asciiTheme="minorHAnsi" w:hAnsiTheme="minorHAnsi" w:cstheme="minorHAnsi"/>
          <w:color w:val="000000"/>
          <w:szCs w:val="22"/>
        </w:rPr>
        <w:t xml:space="preserve">Izmjene ugovora regulirat će se Dodatkom ugovoru. </w:t>
      </w:r>
    </w:p>
    <w:p w14:paraId="3098C2DC" w14:textId="77777777" w:rsidR="007C1AC1" w:rsidRDefault="007C1AC1" w:rsidP="007C1AC1">
      <w:pPr>
        <w:pStyle w:val="Naslov2"/>
      </w:pPr>
      <w:bookmarkStart w:id="124" w:name="_Toc19706406"/>
      <w:r w:rsidRPr="007C1AC1">
        <w:t>NAVOD U PRIMJENI TRGOVAČKIH OBIČAJA (UZANCI)</w:t>
      </w:r>
      <w:bookmarkEnd w:id="124"/>
    </w:p>
    <w:p w14:paraId="6F784098" w14:textId="77777777" w:rsidR="007C1AC1" w:rsidRPr="007C1AC1" w:rsidRDefault="00912764" w:rsidP="007C1AC1">
      <w:pPr>
        <w:ind w:left="0"/>
        <w:rPr>
          <w:rFonts w:asciiTheme="minorHAnsi" w:hAnsiTheme="minorHAnsi" w:cstheme="minorHAnsi"/>
        </w:rPr>
      </w:pPr>
      <w:r>
        <w:rPr>
          <w:rFonts w:asciiTheme="minorHAnsi" w:hAnsiTheme="minorHAnsi" w:cstheme="minorHAnsi"/>
        </w:rPr>
        <w:t>Ne.</w:t>
      </w:r>
    </w:p>
    <w:p w14:paraId="7352FCC7" w14:textId="77777777" w:rsidR="002103AA" w:rsidRPr="007C1AC1" w:rsidRDefault="002103AA" w:rsidP="00E00147">
      <w:pPr>
        <w:pStyle w:val="Naslov2"/>
        <w:rPr>
          <w:rFonts w:asciiTheme="minorHAnsi" w:hAnsiTheme="minorHAnsi" w:cstheme="minorHAnsi"/>
        </w:rPr>
      </w:pPr>
      <w:bookmarkStart w:id="125" w:name="_Toc19706407"/>
      <w:r w:rsidRPr="007C1AC1">
        <w:rPr>
          <w:rFonts w:asciiTheme="minorHAnsi" w:hAnsiTheme="minorHAnsi" w:cstheme="minorHAnsi"/>
        </w:rPr>
        <w:t>OSTALO</w:t>
      </w:r>
      <w:bookmarkEnd w:id="125"/>
      <w:r w:rsidRPr="007C1AC1">
        <w:rPr>
          <w:rFonts w:asciiTheme="minorHAnsi" w:hAnsiTheme="minorHAnsi" w:cstheme="minorHAnsi"/>
        </w:rPr>
        <w:t xml:space="preserve"> </w:t>
      </w:r>
    </w:p>
    <w:p w14:paraId="51B85E58"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 xml:space="preserve">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Republike Hrvatske. Na ostale bitne uvjete u vezi s predmetom nadmetanja i ugovorom o nabavi s odabranim ponuditeljem odgovarajuće će se primjenjivati odredbe Zakona o obveznim odnosima 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koji reguliraju izvršenje predmetne vrste ugovora.</w:t>
      </w:r>
    </w:p>
    <w:p w14:paraId="29084025" w14:textId="77777777" w:rsidR="002103AA" w:rsidRPr="00DC29A5" w:rsidRDefault="002103AA" w:rsidP="00876C3F">
      <w:pPr>
        <w:pStyle w:val="Naslov1"/>
      </w:pPr>
      <w:bookmarkStart w:id="126" w:name="_Toc19706408"/>
      <w:r w:rsidRPr="00DC29A5">
        <w:t xml:space="preserve">PRILOZI DOKUMENTACIJI </w:t>
      </w:r>
      <w:r w:rsidR="009167D2" w:rsidRPr="00DC29A5">
        <w:t xml:space="preserve">O </w:t>
      </w:r>
      <w:r w:rsidRPr="00DC29A5">
        <w:t>NA</w:t>
      </w:r>
      <w:r w:rsidR="007D700D" w:rsidRPr="00DC29A5">
        <w:t>BAVI</w:t>
      </w:r>
      <w:r w:rsidRPr="00DC29A5">
        <w:t xml:space="preserve"> I IZJAVE</w:t>
      </w:r>
      <w:bookmarkEnd w:id="126"/>
    </w:p>
    <w:p w14:paraId="3C918DAE" w14:textId="77777777" w:rsidR="002103AA" w:rsidRDefault="004704DB" w:rsidP="001004B5">
      <w:pPr>
        <w:ind w:left="0"/>
      </w:pPr>
      <w:r w:rsidRPr="009E7F60">
        <w:t xml:space="preserve"> </w:t>
      </w:r>
      <w:r w:rsidR="00CA7415">
        <w:br w:type="page"/>
      </w:r>
    </w:p>
    <w:p w14:paraId="36F51591" w14:textId="40E3E430" w:rsidR="008D4369" w:rsidRPr="008D4369" w:rsidRDefault="00B4276E" w:rsidP="008D4369">
      <w:pPr>
        <w:keepNext/>
        <w:keepLines/>
        <w:autoSpaceDE/>
        <w:autoSpaceDN/>
        <w:adjustRightInd/>
        <w:spacing w:before="240" w:after="0" w:line="259" w:lineRule="auto"/>
        <w:ind w:left="432"/>
        <w:jc w:val="right"/>
        <w:outlineLvl w:val="0"/>
        <w:rPr>
          <w:rFonts w:asciiTheme="minorHAnsi" w:hAnsiTheme="minorHAnsi" w:cstheme="minorHAnsi"/>
        </w:rPr>
      </w:pPr>
      <w:bookmarkStart w:id="127" w:name="_Toc19706409"/>
      <w:bookmarkStart w:id="128" w:name="_Toc502321374"/>
      <w:r w:rsidRPr="00B4276E">
        <w:rPr>
          <w:rFonts w:asciiTheme="minorHAnsi" w:hAnsiTheme="minorHAnsi" w:cstheme="minorHAnsi"/>
        </w:rPr>
        <w:t>PONUDBENI LIST</w:t>
      </w:r>
      <w:r>
        <w:rPr>
          <w:rFonts w:asciiTheme="minorHAnsi" w:hAnsiTheme="minorHAnsi" w:cstheme="minorHAnsi"/>
        </w:rPr>
        <w:t>-</w:t>
      </w:r>
      <w:r w:rsidR="008D4369" w:rsidRPr="008D4369">
        <w:rPr>
          <w:rFonts w:asciiTheme="minorHAnsi" w:hAnsiTheme="minorHAnsi" w:cstheme="minorHAnsi"/>
        </w:rPr>
        <w:t>PRILOG I</w:t>
      </w:r>
      <w:bookmarkEnd w:id="127"/>
      <w:r w:rsidR="00912764">
        <w:rPr>
          <w:rFonts w:asciiTheme="minorHAnsi" w:hAnsiTheme="minorHAnsi" w:cstheme="minorHAnsi"/>
        </w:rPr>
        <w:t xml:space="preserve"> </w:t>
      </w:r>
      <w:bookmarkEnd w:id="128"/>
    </w:p>
    <w:p w14:paraId="73492ED8" w14:textId="01B5EC05" w:rsidR="008D4369" w:rsidRPr="008D4369" w:rsidRDefault="008D4369" w:rsidP="008D4369">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r w:rsidR="00912764">
        <w:rPr>
          <w:rFonts w:asciiTheme="minorHAnsi" w:eastAsia="Calibri" w:hAnsiTheme="minorHAnsi" w:cstheme="minorHAnsi"/>
          <w:b/>
        </w:rPr>
        <w:t xml:space="preserve"> </w:t>
      </w:r>
    </w:p>
    <w:p w14:paraId="59970622" w14:textId="77777777" w:rsidR="008D4369" w:rsidRPr="00F301E2" w:rsidRDefault="008D4369" w:rsidP="00F301E2">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sidR="00912764" w:rsidRPr="00912764">
        <w:rPr>
          <w:rFonts w:asciiTheme="minorHAnsi" w:eastAsia="Calibri" w:hAnsiTheme="minorHAnsi" w:cstheme="minorHAnsi"/>
          <w:b/>
          <w:bCs/>
          <w:lang w:bidi="hr-HR"/>
        </w:rPr>
        <w:t xml:space="preserve">NABAVA UPRAVLJAČKOG INFORMATIČKOG SUSTAVA OBJEKTA </w:t>
      </w:r>
    </w:p>
    <w:p w14:paraId="11D33553" w14:textId="77777777" w:rsidR="008D4369" w:rsidRPr="008D4369" w:rsidRDefault="008D4369" w:rsidP="008D4369">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14:paraId="6EB16500" w14:textId="77777777" w:rsidR="008D4369" w:rsidRPr="008D4369" w:rsidRDefault="008D4369" w:rsidP="00EA2CCA">
      <w:pPr>
        <w:numPr>
          <w:ilvl w:val="0"/>
          <w:numId w:val="25"/>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D4369" w:rsidRPr="008D4369" w14:paraId="23756BA2" w14:textId="77777777" w:rsidTr="00435D88">
        <w:tc>
          <w:tcPr>
            <w:tcW w:w="4673" w:type="dxa"/>
            <w:shd w:val="clear" w:color="auto" w:fill="D9D9D9"/>
            <w:vAlign w:val="center"/>
          </w:tcPr>
          <w:p w14:paraId="267CA584" w14:textId="77777777"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4678" w:type="dxa"/>
            <w:vAlign w:val="center"/>
          </w:tcPr>
          <w:p w14:paraId="16E67DD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NE</w:t>
            </w:r>
          </w:p>
        </w:tc>
      </w:tr>
      <w:tr w:rsidR="008D4369" w:rsidRPr="008D4369" w14:paraId="1E96441D" w14:textId="77777777" w:rsidTr="00435D88">
        <w:tc>
          <w:tcPr>
            <w:tcW w:w="4673" w:type="dxa"/>
            <w:shd w:val="clear" w:color="auto" w:fill="D9D9D9"/>
            <w:vAlign w:val="center"/>
          </w:tcPr>
          <w:p w14:paraId="6AAEDBD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14:paraId="5135F8C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181BA97" w14:textId="77777777" w:rsidTr="00435D88">
        <w:tc>
          <w:tcPr>
            <w:tcW w:w="4673" w:type="dxa"/>
            <w:shd w:val="clear" w:color="auto" w:fill="D9D9D9"/>
            <w:vAlign w:val="center"/>
          </w:tcPr>
          <w:p w14:paraId="05BFC12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14:paraId="286122D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03EAD762" w14:textId="77777777" w:rsidTr="00435D88">
        <w:tc>
          <w:tcPr>
            <w:tcW w:w="4673" w:type="dxa"/>
            <w:shd w:val="clear" w:color="auto" w:fill="D9D9D9"/>
            <w:vAlign w:val="center"/>
          </w:tcPr>
          <w:p w14:paraId="58E006B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14:paraId="256DE4A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1218547" w14:textId="77777777" w:rsidTr="00435D88">
        <w:tc>
          <w:tcPr>
            <w:tcW w:w="4673" w:type="dxa"/>
            <w:shd w:val="clear" w:color="auto" w:fill="D9D9D9"/>
            <w:vAlign w:val="center"/>
          </w:tcPr>
          <w:p w14:paraId="63557AD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14:paraId="6156FC7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883208B" w14:textId="77777777" w:rsidTr="00435D88">
        <w:tc>
          <w:tcPr>
            <w:tcW w:w="4673" w:type="dxa"/>
            <w:shd w:val="clear" w:color="auto" w:fill="D9D9D9"/>
            <w:vAlign w:val="center"/>
          </w:tcPr>
          <w:p w14:paraId="5E02D94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14:paraId="2E561C2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328955B2" w14:textId="77777777" w:rsidTr="00435D88">
        <w:tc>
          <w:tcPr>
            <w:tcW w:w="4673" w:type="dxa"/>
            <w:shd w:val="clear" w:color="auto" w:fill="D9D9D9"/>
            <w:vAlign w:val="center"/>
          </w:tcPr>
          <w:p w14:paraId="1984518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14:paraId="0439A55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400DF99" w14:textId="77777777" w:rsidTr="00435D88">
        <w:tc>
          <w:tcPr>
            <w:tcW w:w="4673" w:type="dxa"/>
            <w:shd w:val="clear" w:color="auto" w:fill="D9D9D9"/>
            <w:vAlign w:val="center"/>
          </w:tcPr>
          <w:p w14:paraId="59A96BF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14:paraId="53A109C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108ED54A"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52993027" w14:textId="77777777" w:rsidR="008D4369" w:rsidRPr="008D4369" w:rsidRDefault="008D4369" w:rsidP="00EA2CCA">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8D4369" w:rsidRPr="008D4369" w14:paraId="7CF3015F" w14:textId="77777777" w:rsidTr="00E72F71">
        <w:tc>
          <w:tcPr>
            <w:tcW w:w="4644" w:type="dxa"/>
            <w:shd w:val="clear" w:color="auto" w:fill="D9D9D9"/>
            <w:vAlign w:val="center"/>
          </w:tcPr>
          <w:p w14:paraId="59D931D1"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14:paraId="7C58FD1B"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4C01EDFC" w14:textId="77777777" w:rsidTr="00E72F71">
        <w:tc>
          <w:tcPr>
            <w:tcW w:w="4644" w:type="dxa"/>
            <w:shd w:val="clear" w:color="auto" w:fill="D9D9D9"/>
            <w:vAlign w:val="center"/>
          </w:tcPr>
          <w:p w14:paraId="1188906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14:paraId="3F196344"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502F1665" w14:textId="77777777" w:rsidTr="00E72F71">
        <w:tc>
          <w:tcPr>
            <w:tcW w:w="4644" w:type="dxa"/>
            <w:shd w:val="clear" w:color="auto" w:fill="D9D9D9"/>
            <w:vAlign w:val="center"/>
          </w:tcPr>
          <w:p w14:paraId="0113C4E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14:paraId="6E766C8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397AF67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3D4ECC10" w14:textId="77777777" w:rsidR="008D4369" w:rsidRPr="008D4369" w:rsidRDefault="008D4369" w:rsidP="00EA2CCA">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 i rok izvršenja usluge: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779A21CD" w14:textId="77777777" w:rsidTr="00435D88">
        <w:tc>
          <w:tcPr>
            <w:tcW w:w="4077" w:type="dxa"/>
            <w:shd w:val="clear" w:color="auto" w:fill="D9D9D9"/>
            <w:vAlign w:val="center"/>
          </w:tcPr>
          <w:p w14:paraId="12F75390"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354D754F" w14:textId="77777777" w:rsidR="008D4369" w:rsidRPr="008D4369" w:rsidRDefault="005C0588" w:rsidP="008D4369">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120 od dana otvaranja ponuda</w:t>
            </w:r>
          </w:p>
        </w:tc>
      </w:tr>
    </w:tbl>
    <w:p w14:paraId="6F0FA7F6" w14:textId="77777777"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14:paraId="46AB7730"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PONUDITELJA:</w:t>
      </w:r>
    </w:p>
    <w:p w14:paraId="3B0838CA" w14:textId="77777777" w:rsidR="008D4369" w:rsidRPr="008D4369" w:rsidRDefault="008D4369" w:rsidP="008D4369">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45777ABE"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14:paraId="13ACB14E"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631AAE7D" w14:textId="77777777" w:rsidR="006A2A50" w:rsidRDefault="008D4369" w:rsidP="00AC20D7">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005C0588"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14:paraId="11A4D13F" w14:textId="77777777" w:rsidR="006A2A50" w:rsidRDefault="006A2A50">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14:paraId="7AFC1D93" w14:textId="77777777" w:rsidR="008D4369" w:rsidRPr="008D4369" w:rsidRDefault="008D4369" w:rsidP="008D4369">
      <w:pPr>
        <w:tabs>
          <w:tab w:val="left" w:pos="567"/>
        </w:tabs>
        <w:autoSpaceDE/>
        <w:autoSpaceDN/>
        <w:adjustRightInd/>
        <w:spacing w:before="0" w:after="0" w:line="240" w:lineRule="auto"/>
        <w:ind w:left="0"/>
        <w:jc w:val="left"/>
        <w:rPr>
          <w:rFonts w:asciiTheme="minorHAnsi" w:eastAsia="Calibri" w:hAnsiTheme="minorHAnsi" w:cstheme="minorHAnsi"/>
          <w:bCs/>
        </w:rPr>
      </w:pPr>
    </w:p>
    <w:p w14:paraId="35077961" w14:textId="77777777" w:rsidR="008D4369" w:rsidRPr="008D4369" w:rsidRDefault="008D4369" w:rsidP="00EA2CCA">
      <w:pPr>
        <w:numPr>
          <w:ilvl w:val="0"/>
          <w:numId w:val="24"/>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2BEA71AA" w14:textId="77777777" w:rsidTr="00435D88">
        <w:tc>
          <w:tcPr>
            <w:tcW w:w="5665" w:type="dxa"/>
            <w:shd w:val="clear" w:color="auto" w:fill="D9D9D9"/>
            <w:vAlign w:val="center"/>
          </w:tcPr>
          <w:p w14:paraId="7AC84425" w14:textId="77777777"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3685" w:type="dxa"/>
            <w:vAlign w:val="center"/>
          </w:tcPr>
          <w:p w14:paraId="6FEB2B5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8D4369" w:rsidRPr="008D4369" w14:paraId="4F21144C" w14:textId="77777777" w:rsidTr="00435D88">
        <w:tc>
          <w:tcPr>
            <w:tcW w:w="5665" w:type="dxa"/>
            <w:shd w:val="clear" w:color="auto" w:fill="D9D9D9"/>
            <w:vAlign w:val="center"/>
          </w:tcPr>
          <w:p w14:paraId="5C173E2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005C0588"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14:paraId="02B75AB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6A0FDFC" w14:textId="77777777" w:rsidTr="00435D88">
        <w:tc>
          <w:tcPr>
            <w:tcW w:w="5665" w:type="dxa"/>
            <w:shd w:val="clear" w:color="auto" w:fill="D9D9D9"/>
            <w:vAlign w:val="center"/>
          </w:tcPr>
          <w:p w14:paraId="4314895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05E4D3E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A65F7ED" w14:textId="77777777" w:rsidTr="00435D88">
        <w:tc>
          <w:tcPr>
            <w:tcW w:w="5665" w:type="dxa"/>
            <w:shd w:val="clear" w:color="auto" w:fill="D9D9D9"/>
            <w:vAlign w:val="center"/>
          </w:tcPr>
          <w:p w14:paraId="593C7C9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0083C69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CC2A220" w14:textId="77777777" w:rsidTr="00435D88">
        <w:tc>
          <w:tcPr>
            <w:tcW w:w="5665" w:type="dxa"/>
            <w:shd w:val="clear" w:color="auto" w:fill="D9D9D9"/>
            <w:vAlign w:val="center"/>
          </w:tcPr>
          <w:p w14:paraId="14E528F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3661B0A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280F0A0" w14:textId="77777777" w:rsidTr="00435D88">
        <w:tc>
          <w:tcPr>
            <w:tcW w:w="5665" w:type="dxa"/>
            <w:shd w:val="clear" w:color="auto" w:fill="D9D9D9"/>
            <w:vAlign w:val="center"/>
          </w:tcPr>
          <w:p w14:paraId="31D28CF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7576329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42E6CF39" w14:textId="77777777" w:rsidTr="00435D88">
        <w:tc>
          <w:tcPr>
            <w:tcW w:w="5665" w:type="dxa"/>
            <w:shd w:val="clear" w:color="auto" w:fill="D9D9D9"/>
            <w:vAlign w:val="center"/>
          </w:tcPr>
          <w:p w14:paraId="379C158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79F18E2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705696AB" w14:textId="77777777" w:rsidTr="00435D88">
        <w:tc>
          <w:tcPr>
            <w:tcW w:w="5665" w:type="dxa"/>
            <w:shd w:val="clear" w:color="auto" w:fill="D9D9D9"/>
            <w:vAlign w:val="center"/>
          </w:tcPr>
          <w:p w14:paraId="2BA896F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7DB3A89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4FFA4420" w14:textId="77777777" w:rsidTr="00435D88">
        <w:tc>
          <w:tcPr>
            <w:tcW w:w="5665" w:type="dxa"/>
            <w:shd w:val="clear" w:color="auto" w:fill="D9D9D9"/>
            <w:vAlign w:val="center"/>
          </w:tcPr>
          <w:p w14:paraId="44DF0FC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3C6D80F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4F144DC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160C134C" w14:textId="77777777" w:rsidTr="00435D88">
        <w:tc>
          <w:tcPr>
            <w:tcW w:w="5665" w:type="dxa"/>
            <w:shd w:val="clear" w:color="auto" w:fill="D9D9D9"/>
            <w:vAlign w:val="center"/>
          </w:tcPr>
          <w:p w14:paraId="58F8901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14:paraId="52BC1F5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BAE5CC6" w14:textId="77777777" w:rsidTr="00435D88">
        <w:tc>
          <w:tcPr>
            <w:tcW w:w="5665" w:type="dxa"/>
            <w:shd w:val="clear" w:color="auto" w:fill="D9D9D9"/>
            <w:vAlign w:val="center"/>
          </w:tcPr>
          <w:p w14:paraId="684CFC4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6C7766C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64DF7B82" w14:textId="77777777" w:rsidTr="00435D88">
        <w:tc>
          <w:tcPr>
            <w:tcW w:w="5665" w:type="dxa"/>
            <w:shd w:val="clear" w:color="auto" w:fill="D9D9D9"/>
            <w:vAlign w:val="center"/>
          </w:tcPr>
          <w:p w14:paraId="2B29DD3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001947AE"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7E3B008E" w14:textId="77777777" w:rsidTr="00435D88">
        <w:tc>
          <w:tcPr>
            <w:tcW w:w="5665" w:type="dxa"/>
            <w:shd w:val="clear" w:color="auto" w:fill="D9D9D9"/>
            <w:vAlign w:val="center"/>
          </w:tcPr>
          <w:p w14:paraId="6C9204E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38D27E1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062441D2" w14:textId="77777777" w:rsidTr="00435D88">
        <w:tc>
          <w:tcPr>
            <w:tcW w:w="5665" w:type="dxa"/>
            <w:shd w:val="clear" w:color="auto" w:fill="D9D9D9"/>
            <w:vAlign w:val="center"/>
          </w:tcPr>
          <w:p w14:paraId="3891322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353D2795"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53AFE9CA" w14:textId="77777777" w:rsidTr="00435D88">
        <w:tc>
          <w:tcPr>
            <w:tcW w:w="5665" w:type="dxa"/>
            <w:shd w:val="clear" w:color="auto" w:fill="D9D9D9"/>
            <w:vAlign w:val="center"/>
          </w:tcPr>
          <w:p w14:paraId="37FDBBB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1C17AF6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67548BD" w14:textId="77777777" w:rsidTr="00435D88">
        <w:tc>
          <w:tcPr>
            <w:tcW w:w="5665" w:type="dxa"/>
            <w:shd w:val="clear" w:color="auto" w:fill="D9D9D9"/>
            <w:vAlign w:val="center"/>
          </w:tcPr>
          <w:p w14:paraId="1EA8C426"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4B79B08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F0B36DE" w14:textId="77777777" w:rsidTr="00435D88">
        <w:tc>
          <w:tcPr>
            <w:tcW w:w="5665" w:type="dxa"/>
            <w:shd w:val="clear" w:color="auto" w:fill="D9D9D9"/>
            <w:vAlign w:val="center"/>
          </w:tcPr>
          <w:p w14:paraId="2C744883"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040E98DE"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2C44C1A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64C63028"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2:</w:t>
      </w:r>
    </w:p>
    <w:p w14:paraId="22325E7A"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015F3009"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14:paraId="3BC28836"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14:paraId="30F04946"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14:paraId="67E3005B" w14:textId="77777777" w:rsidTr="00435D88">
        <w:tc>
          <w:tcPr>
            <w:tcW w:w="5665" w:type="dxa"/>
            <w:shd w:val="clear" w:color="auto" w:fill="D9D9D9"/>
            <w:vAlign w:val="center"/>
          </w:tcPr>
          <w:p w14:paraId="0D37D69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Član zajednice ponuditelja 3:</w:t>
            </w:r>
          </w:p>
        </w:tc>
        <w:tc>
          <w:tcPr>
            <w:tcW w:w="3685" w:type="dxa"/>
            <w:vAlign w:val="center"/>
          </w:tcPr>
          <w:p w14:paraId="322F9E9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5D5FAFFE" w14:textId="77777777" w:rsidTr="00435D88">
        <w:tc>
          <w:tcPr>
            <w:tcW w:w="5665" w:type="dxa"/>
            <w:shd w:val="clear" w:color="auto" w:fill="D9D9D9"/>
            <w:vAlign w:val="center"/>
          </w:tcPr>
          <w:p w14:paraId="0A91A18B"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0FEEF5F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36F4B30" w14:textId="77777777" w:rsidTr="00435D88">
        <w:tc>
          <w:tcPr>
            <w:tcW w:w="5665" w:type="dxa"/>
            <w:shd w:val="clear" w:color="auto" w:fill="D9D9D9"/>
            <w:vAlign w:val="center"/>
          </w:tcPr>
          <w:p w14:paraId="3AEF8F3F"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135733EA"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24555437" w14:textId="77777777" w:rsidTr="00435D88">
        <w:tc>
          <w:tcPr>
            <w:tcW w:w="5665" w:type="dxa"/>
            <w:shd w:val="clear" w:color="auto" w:fill="D9D9D9"/>
            <w:vAlign w:val="center"/>
          </w:tcPr>
          <w:p w14:paraId="2FA4263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475BB5A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1A1F26E4" w14:textId="77777777" w:rsidTr="00435D88">
        <w:tc>
          <w:tcPr>
            <w:tcW w:w="5665" w:type="dxa"/>
            <w:shd w:val="clear" w:color="auto" w:fill="D9D9D9"/>
            <w:vAlign w:val="center"/>
          </w:tcPr>
          <w:p w14:paraId="788C7574"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3F82DB2D"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2EC53EBA" w14:textId="77777777" w:rsidTr="00435D88">
        <w:tc>
          <w:tcPr>
            <w:tcW w:w="5665" w:type="dxa"/>
            <w:shd w:val="clear" w:color="auto" w:fill="D9D9D9"/>
            <w:vAlign w:val="center"/>
          </w:tcPr>
          <w:p w14:paraId="3823AEA1"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4BEF1A00"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3851DB51" w14:textId="77777777" w:rsidTr="00435D88">
        <w:tc>
          <w:tcPr>
            <w:tcW w:w="5665" w:type="dxa"/>
            <w:shd w:val="clear" w:color="auto" w:fill="D9D9D9"/>
            <w:vAlign w:val="center"/>
          </w:tcPr>
          <w:p w14:paraId="60043F68"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1E0170D2"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14:paraId="2239C537" w14:textId="77777777" w:rsidTr="00435D88">
        <w:tc>
          <w:tcPr>
            <w:tcW w:w="5665" w:type="dxa"/>
            <w:shd w:val="clear" w:color="auto" w:fill="D9D9D9"/>
            <w:vAlign w:val="center"/>
          </w:tcPr>
          <w:p w14:paraId="375780A7"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14:paraId="32EF526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1D4F8980"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0F5AC806"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3:</w:t>
      </w:r>
    </w:p>
    <w:p w14:paraId="28B83D76" w14:textId="77777777"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3F1AA2F2"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14:paraId="7BE9F7E6" w14:textId="77777777"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14:paraId="59D83886" w14:textId="77777777" w:rsidR="008D4369" w:rsidRPr="008D4369" w:rsidRDefault="008D4369" w:rsidP="00EA2CCA">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6AE7E900" w14:textId="77777777" w:rsidTr="00435D88">
        <w:tc>
          <w:tcPr>
            <w:tcW w:w="4077" w:type="dxa"/>
            <w:shd w:val="clear" w:color="auto" w:fill="D9D9D9"/>
            <w:vAlign w:val="center"/>
          </w:tcPr>
          <w:p w14:paraId="56FD6430"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14:paraId="51F97AC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17356916" w14:textId="77777777" w:rsidTr="00435D88">
        <w:tc>
          <w:tcPr>
            <w:tcW w:w="4077" w:type="dxa"/>
            <w:shd w:val="clear" w:color="auto" w:fill="D9D9D9"/>
            <w:vAlign w:val="center"/>
          </w:tcPr>
          <w:p w14:paraId="5DE2947E"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14:paraId="58678A6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25C4CE03" w14:textId="77777777" w:rsidTr="00435D88">
        <w:tc>
          <w:tcPr>
            <w:tcW w:w="4077" w:type="dxa"/>
            <w:shd w:val="clear" w:color="auto" w:fill="D9D9D9"/>
            <w:vAlign w:val="center"/>
          </w:tcPr>
          <w:p w14:paraId="770D3865" w14:textId="77777777"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14:paraId="51397ED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0A2007E2"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09DB24D3" w14:textId="77777777" w:rsidR="008D4369" w:rsidRPr="008D4369" w:rsidRDefault="008D4369" w:rsidP="00EA2CCA">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14:paraId="1E8EE0CC" w14:textId="77777777" w:rsidTr="006953BF">
        <w:tc>
          <w:tcPr>
            <w:tcW w:w="4077" w:type="dxa"/>
            <w:shd w:val="clear" w:color="auto" w:fill="D9D9D9"/>
            <w:vAlign w:val="center"/>
          </w:tcPr>
          <w:p w14:paraId="37205D36" w14:textId="77777777" w:rsidR="008D4369" w:rsidRPr="008D4369" w:rsidRDefault="008D4369" w:rsidP="006953BF">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6FA4C10C" w14:textId="77777777" w:rsidR="008D4369" w:rsidRPr="008D4369" w:rsidRDefault="005C0588" w:rsidP="006953BF">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120 dana od dana otvaranja ponuda</w:t>
            </w:r>
          </w:p>
        </w:tc>
      </w:tr>
    </w:tbl>
    <w:p w14:paraId="6A52BA43"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14:paraId="02C09979" w14:textId="77777777"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14:paraId="31CC777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00B837BF">
        <w:rPr>
          <w:rFonts w:asciiTheme="minorHAnsi" w:eastAsia="Calibri" w:hAnsiTheme="minorHAnsi" w:cstheme="minorHAnsi"/>
          <w:bCs/>
        </w:rPr>
        <w:tab/>
      </w:r>
      <w:r w:rsidR="00B837BF">
        <w:rPr>
          <w:rFonts w:asciiTheme="minorHAnsi" w:eastAsia="Calibri" w:hAnsiTheme="minorHAnsi" w:cstheme="minorHAnsi"/>
          <w:bCs/>
        </w:rPr>
        <w:tab/>
      </w:r>
      <w:r w:rsidRPr="008D4369">
        <w:rPr>
          <w:rFonts w:asciiTheme="minorHAnsi" w:eastAsia="Calibri" w:hAnsiTheme="minorHAnsi" w:cstheme="minorHAnsi"/>
          <w:bCs/>
        </w:rPr>
        <w:t>ZA PONUDITELJA:</w:t>
      </w:r>
    </w:p>
    <w:p w14:paraId="0C101F80" w14:textId="77777777" w:rsidR="008D4369" w:rsidRPr="008D4369" w:rsidRDefault="008D4369" w:rsidP="00B4276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61952101" w14:textId="77777777"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14:paraId="31200359" w14:textId="77777777"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342D3AF5"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463BA9BC"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79EB7E3D"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A56EE68"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404FC8C" w14:textId="77777777"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5E596ED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sidR="004526EE">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proofErr w:type="spellStart"/>
      <w:r w:rsidR="0083204A">
        <w:rPr>
          <w:rFonts w:asciiTheme="minorHAnsi" w:eastAsia="Calibri" w:hAnsiTheme="minorHAnsi" w:cstheme="minorHAnsi"/>
          <w:bCs/>
          <w:u w:val="single"/>
        </w:rPr>
        <w:t>podugovarateljima</w:t>
      </w:r>
      <w:proofErr w:type="spellEnd"/>
      <w:r w:rsidRPr="008D4369">
        <w:rPr>
          <w:rFonts w:asciiTheme="minorHAnsi" w:eastAsia="Calibri" w:hAnsiTheme="minorHAnsi" w:cstheme="minorHAnsi"/>
          <w:bCs/>
        </w:rPr>
        <w:t>)</w:t>
      </w:r>
    </w:p>
    <w:p w14:paraId="27FECC42" w14:textId="77777777" w:rsidR="008D4369" w:rsidRPr="008D4369" w:rsidRDefault="008D4369" w:rsidP="00EA2CCA">
      <w:pPr>
        <w:numPr>
          <w:ilvl w:val="0"/>
          <w:numId w:val="22"/>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 xml:space="preserve">Naziv (tvrtka) i sjedište </w:t>
      </w:r>
      <w:proofErr w:type="spellStart"/>
      <w:r w:rsidRPr="008D4369">
        <w:rPr>
          <w:rFonts w:asciiTheme="minorHAnsi" w:eastAsia="Calibri" w:hAnsiTheme="minorHAnsi" w:cstheme="minorHAnsi"/>
          <w:b/>
          <w:bCs/>
        </w:rPr>
        <w:t>pod</w:t>
      </w:r>
      <w:r w:rsidR="00256B9A">
        <w:rPr>
          <w:rFonts w:asciiTheme="minorHAnsi" w:eastAsia="Calibri" w:hAnsiTheme="minorHAnsi" w:cstheme="minorHAnsi"/>
          <w:b/>
          <w:bCs/>
        </w:rPr>
        <w:t>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14:paraId="39D346A6" w14:textId="77777777" w:rsidTr="00435D88">
        <w:tc>
          <w:tcPr>
            <w:tcW w:w="5949" w:type="dxa"/>
            <w:shd w:val="clear" w:color="auto" w:fill="D9D9D9"/>
            <w:vAlign w:val="center"/>
          </w:tcPr>
          <w:p w14:paraId="74EECDC0" w14:textId="77777777" w:rsidR="008D4369" w:rsidRPr="008D4369" w:rsidRDefault="008D4369" w:rsidP="00EA2CCA">
            <w:pPr>
              <w:numPr>
                <w:ilvl w:val="0"/>
                <w:numId w:val="23"/>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sidR="004E626E">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14:paraId="08582D6C"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1E7B53D6" w14:textId="77777777" w:rsidTr="00435D88">
        <w:tc>
          <w:tcPr>
            <w:tcW w:w="5949" w:type="dxa"/>
            <w:shd w:val="clear" w:color="auto" w:fill="D9D9D9"/>
            <w:vAlign w:val="center"/>
          </w:tcPr>
          <w:p w14:paraId="794A33E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2EB630C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34A7A3D9" w14:textId="77777777" w:rsidTr="00435D88">
        <w:tc>
          <w:tcPr>
            <w:tcW w:w="5949" w:type="dxa"/>
            <w:shd w:val="clear" w:color="auto" w:fill="D9D9D9"/>
            <w:vAlign w:val="center"/>
          </w:tcPr>
          <w:p w14:paraId="7C4BFC0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14:paraId="0A1076BB"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26C43A50" w14:textId="77777777" w:rsidTr="00435D88">
        <w:tc>
          <w:tcPr>
            <w:tcW w:w="5949" w:type="dxa"/>
            <w:shd w:val="clear" w:color="auto" w:fill="D9D9D9"/>
            <w:vAlign w:val="center"/>
          </w:tcPr>
          <w:p w14:paraId="1E45935A" w14:textId="77777777" w:rsidR="008D4369" w:rsidRPr="008D4369" w:rsidRDefault="008D4369" w:rsidP="002C6ADE">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proofErr w:type="spellStart"/>
            <w:r w:rsidR="002C6ADE">
              <w:rPr>
                <w:rFonts w:asciiTheme="minorHAnsi" w:eastAsia="Calibri" w:hAnsiTheme="minorHAnsi" w:cstheme="minorHAnsi"/>
                <w:b/>
                <w:bCs/>
              </w:rPr>
              <w:t>podugovaratelja</w:t>
            </w:r>
            <w:proofErr w:type="spellEnd"/>
            <w:r w:rsidRPr="008D4369">
              <w:rPr>
                <w:rFonts w:asciiTheme="minorHAnsi" w:eastAsia="Calibri" w:hAnsiTheme="minorHAnsi" w:cstheme="minorHAnsi"/>
                <w:b/>
                <w:bCs/>
              </w:rPr>
              <w:t>:</w:t>
            </w:r>
          </w:p>
        </w:tc>
        <w:tc>
          <w:tcPr>
            <w:tcW w:w="3431" w:type="dxa"/>
            <w:vAlign w:val="center"/>
          </w:tcPr>
          <w:p w14:paraId="6E329D2A"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7CC48EEB" w14:textId="77777777" w:rsidTr="00435D88">
        <w:trPr>
          <w:trHeight w:val="418"/>
        </w:trPr>
        <w:tc>
          <w:tcPr>
            <w:tcW w:w="5949" w:type="dxa"/>
            <w:shd w:val="clear" w:color="auto" w:fill="D9D9D9"/>
            <w:vAlign w:val="center"/>
          </w:tcPr>
          <w:p w14:paraId="50FDD1D3" w14:textId="77777777" w:rsidR="008D4369" w:rsidRPr="008D4369" w:rsidRDefault="00435D88" w:rsidP="008D4369">
            <w:pPr>
              <w:autoSpaceDE/>
              <w:autoSpaceDN/>
              <w:adjustRightInd/>
              <w:spacing w:before="0" w:after="160" w:line="259" w:lineRule="auto"/>
              <w:ind w:left="0"/>
              <w:jc w:val="left"/>
              <w:rPr>
                <w:rFonts w:asciiTheme="minorHAnsi" w:eastAsia="Calibri" w:hAnsiTheme="minorHAnsi" w:cstheme="minorHAnsi"/>
                <w:b/>
                <w:bCs/>
              </w:rPr>
            </w:pPr>
            <w:proofErr w:type="spellStart"/>
            <w:r>
              <w:rPr>
                <w:rFonts w:asciiTheme="minorHAnsi" w:eastAsia="Calibri" w:hAnsiTheme="minorHAnsi" w:cstheme="minorHAnsi"/>
                <w:b/>
                <w:bCs/>
              </w:rPr>
              <w:t>Podugovaratelj</w:t>
            </w:r>
            <w:proofErr w:type="spellEnd"/>
            <w:r>
              <w:rPr>
                <w:rFonts w:asciiTheme="minorHAnsi" w:eastAsia="Calibri" w:hAnsiTheme="minorHAnsi" w:cstheme="minorHAnsi"/>
                <w:b/>
                <w:bCs/>
              </w:rPr>
              <w:t xml:space="preserve"> </w:t>
            </w:r>
            <w:r w:rsidR="008D4369" w:rsidRPr="008D4369">
              <w:rPr>
                <w:rFonts w:asciiTheme="minorHAnsi" w:eastAsia="Calibri" w:hAnsiTheme="minorHAnsi" w:cstheme="minorHAnsi"/>
                <w:b/>
                <w:bCs/>
              </w:rPr>
              <w:t>u sustavu PDV-a (zaokružiti):</w:t>
            </w:r>
          </w:p>
        </w:tc>
        <w:tc>
          <w:tcPr>
            <w:tcW w:w="3431" w:type="dxa"/>
            <w:vAlign w:val="center"/>
          </w:tcPr>
          <w:p w14:paraId="34675F6C"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286FB7AE" w14:textId="77777777" w:rsidTr="00435D88">
        <w:tc>
          <w:tcPr>
            <w:tcW w:w="5949" w:type="dxa"/>
            <w:shd w:val="clear" w:color="auto" w:fill="D9D9D9"/>
            <w:vAlign w:val="center"/>
          </w:tcPr>
          <w:p w14:paraId="1BABC1AA" w14:textId="77777777" w:rsidR="008D4369" w:rsidRPr="008D4369" w:rsidRDefault="008D4369" w:rsidP="00566C98">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Pr="008D4369">
              <w:rPr>
                <w:rFonts w:asciiTheme="minorHAnsi" w:eastAsia="Calibri" w:hAnsiTheme="minorHAnsi" w:cstheme="minorHAnsi"/>
                <w:b/>
                <w:bCs/>
              </w:rPr>
              <w:t>pod</w:t>
            </w:r>
            <w:r w:rsidR="00566C98">
              <w:rPr>
                <w:rFonts w:asciiTheme="minorHAnsi" w:eastAsia="Calibri" w:hAnsiTheme="minorHAnsi" w:cstheme="minorHAnsi"/>
                <w:b/>
                <w:bCs/>
              </w:rPr>
              <w:t>ugovaratelja</w:t>
            </w:r>
            <w:proofErr w:type="spellEnd"/>
            <w:r w:rsidRPr="008D4369">
              <w:rPr>
                <w:rFonts w:asciiTheme="minorHAnsi" w:eastAsia="Calibri" w:hAnsiTheme="minorHAnsi" w:cstheme="minorHAnsi"/>
                <w:b/>
                <w:bCs/>
              </w:rPr>
              <w:t>, telefon, faks, e-pošta</w:t>
            </w:r>
          </w:p>
        </w:tc>
        <w:tc>
          <w:tcPr>
            <w:tcW w:w="3431" w:type="dxa"/>
            <w:vAlign w:val="center"/>
          </w:tcPr>
          <w:p w14:paraId="273146A4"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3BC7ABF9" w14:textId="77777777" w:rsidTr="00435D88">
        <w:tc>
          <w:tcPr>
            <w:tcW w:w="5949" w:type="dxa"/>
            <w:shd w:val="clear" w:color="auto" w:fill="D9D9D9"/>
            <w:vAlign w:val="center"/>
          </w:tcPr>
          <w:p w14:paraId="60E6473B" w14:textId="77777777" w:rsidR="008D4369" w:rsidRPr="008D4369" w:rsidRDefault="008D4369" w:rsidP="004A40CE">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004A40CE">
              <w:rPr>
                <w:rFonts w:asciiTheme="minorHAnsi" w:eastAsia="Calibri" w:hAnsiTheme="minorHAnsi" w:cstheme="minorHAnsi"/>
                <w:b/>
                <w:bCs/>
              </w:rPr>
              <w:t>podugovaratelj</w:t>
            </w:r>
            <w:proofErr w:type="spellEnd"/>
            <w:r w:rsidR="004A40CE">
              <w:rPr>
                <w:rFonts w:asciiTheme="minorHAnsi" w:eastAsia="Calibri" w:hAnsiTheme="minorHAnsi" w:cstheme="minorHAnsi"/>
                <w:b/>
                <w:bCs/>
              </w:rPr>
              <w:t xml:space="preserve"> </w:t>
            </w:r>
            <w:r w:rsidRPr="008D4369">
              <w:rPr>
                <w:rFonts w:asciiTheme="minorHAnsi" w:eastAsia="Calibri" w:hAnsiTheme="minorHAnsi" w:cstheme="minorHAnsi"/>
                <w:b/>
                <w:bCs/>
              </w:rPr>
              <w:t>(navesti predmet, količinu, vrijednost i postotni dio):</w:t>
            </w:r>
          </w:p>
        </w:tc>
        <w:tc>
          <w:tcPr>
            <w:tcW w:w="3431" w:type="dxa"/>
            <w:vAlign w:val="center"/>
          </w:tcPr>
          <w:p w14:paraId="7D47850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761D331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14:paraId="2F700DCF" w14:textId="77777777" w:rsidTr="00435D88">
        <w:tc>
          <w:tcPr>
            <w:tcW w:w="5949" w:type="dxa"/>
            <w:shd w:val="clear" w:color="auto" w:fill="D9D9D9"/>
            <w:vAlign w:val="center"/>
          </w:tcPr>
          <w:p w14:paraId="593EE08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proofErr w:type="spellStart"/>
            <w:r w:rsidR="007321EA" w:rsidRPr="008D4369">
              <w:rPr>
                <w:rFonts w:asciiTheme="minorHAnsi" w:eastAsia="Calibri" w:hAnsiTheme="minorHAnsi" w:cstheme="minorHAnsi"/>
                <w:b/>
                <w:bCs/>
              </w:rPr>
              <w:t>Pod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14:paraId="5C39C60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1FC71AF" w14:textId="77777777" w:rsidTr="00435D88">
        <w:tc>
          <w:tcPr>
            <w:tcW w:w="5949" w:type="dxa"/>
            <w:shd w:val="clear" w:color="auto" w:fill="D9D9D9"/>
            <w:vAlign w:val="center"/>
          </w:tcPr>
          <w:p w14:paraId="78CE884D"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264FE47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92F2BE8" w14:textId="77777777" w:rsidTr="00435D88">
        <w:tc>
          <w:tcPr>
            <w:tcW w:w="5949" w:type="dxa"/>
            <w:shd w:val="clear" w:color="auto" w:fill="D9D9D9"/>
            <w:vAlign w:val="center"/>
          </w:tcPr>
          <w:p w14:paraId="2CA23937"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14:paraId="6679C95F"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4D86512B" w14:textId="77777777" w:rsidTr="00435D88">
        <w:tc>
          <w:tcPr>
            <w:tcW w:w="5949" w:type="dxa"/>
            <w:shd w:val="clear" w:color="auto" w:fill="D9D9D9"/>
            <w:vAlign w:val="center"/>
          </w:tcPr>
          <w:p w14:paraId="51B460C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14:paraId="0FF1E261"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6651B62B" w14:textId="77777777" w:rsidTr="00435D88">
        <w:trPr>
          <w:trHeight w:val="272"/>
        </w:trPr>
        <w:tc>
          <w:tcPr>
            <w:tcW w:w="5949" w:type="dxa"/>
            <w:shd w:val="clear" w:color="auto" w:fill="D9D9D9"/>
            <w:vAlign w:val="center"/>
          </w:tcPr>
          <w:p w14:paraId="34E4C5B9" w14:textId="77777777" w:rsidR="008D4369" w:rsidRPr="008D4369" w:rsidRDefault="007321EA" w:rsidP="008D4369">
            <w:pPr>
              <w:tabs>
                <w:tab w:val="left" w:pos="567"/>
              </w:tabs>
              <w:autoSpaceDE/>
              <w:autoSpaceDN/>
              <w:adjustRightInd/>
              <w:spacing w:before="0" w:after="160" w:line="259" w:lineRule="auto"/>
              <w:ind w:left="0"/>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008D4369" w:rsidRPr="008D4369">
              <w:rPr>
                <w:rFonts w:asciiTheme="minorHAnsi" w:eastAsia="Calibri" w:hAnsiTheme="minorHAnsi" w:cstheme="minorHAnsi"/>
                <w:b/>
                <w:bCs/>
              </w:rPr>
              <w:t xml:space="preserve"> u sustavu PDV-a (zaokružiti):</w:t>
            </w:r>
          </w:p>
        </w:tc>
        <w:tc>
          <w:tcPr>
            <w:tcW w:w="3431" w:type="dxa"/>
            <w:vAlign w:val="center"/>
          </w:tcPr>
          <w:p w14:paraId="478221A6"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14:paraId="3179A4B0" w14:textId="77777777" w:rsidTr="00435D88">
        <w:tc>
          <w:tcPr>
            <w:tcW w:w="5949" w:type="dxa"/>
            <w:shd w:val="clear" w:color="auto" w:fill="D9D9D9"/>
            <w:vAlign w:val="center"/>
          </w:tcPr>
          <w:p w14:paraId="67C679CB" w14:textId="77777777" w:rsidR="008D4369" w:rsidRPr="008D4369" w:rsidRDefault="008D4369" w:rsidP="007321EA">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007321EA">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007321EA" w:rsidRPr="008D4369">
              <w:rPr>
                <w:rFonts w:asciiTheme="minorHAnsi" w:eastAsia="Calibri" w:hAnsiTheme="minorHAnsi" w:cstheme="minorHAnsi"/>
                <w:b/>
                <w:bCs/>
              </w:rPr>
              <w:t xml:space="preserve"> </w:t>
            </w:r>
            <w:r w:rsidRPr="008D4369">
              <w:rPr>
                <w:rFonts w:asciiTheme="minorHAnsi" w:eastAsia="Calibri" w:hAnsiTheme="minorHAnsi" w:cstheme="minorHAnsi"/>
                <w:b/>
                <w:bCs/>
              </w:rPr>
              <w:t>a, telefon, faks, e-pošta</w:t>
            </w:r>
          </w:p>
        </w:tc>
        <w:tc>
          <w:tcPr>
            <w:tcW w:w="3431" w:type="dxa"/>
            <w:vAlign w:val="center"/>
          </w:tcPr>
          <w:p w14:paraId="443B4959" w14:textId="77777777"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14:paraId="70C738D9" w14:textId="77777777" w:rsidTr="00435D88">
        <w:tc>
          <w:tcPr>
            <w:tcW w:w="5949" w:type="dxa"/>
            <w:shd w:val="clear" w:color="auto" w:fill="D9D9D9"/>
            <w:vAlign w:val="center"/>
          </w:tcPr>
          <w:p w14:paraId="22AFC71C" w14:textId="77777777" w:rsidR="008D4369" w:rsidRPr="008D4369" w:rsidRDefault="008D4369" w:rsidP="007321EA">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Pr="008D4369">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(navesti predmet, količinu, vrijednost i postotni dio):</w:t>
            </w:r>
          </w:p>
        </w:tc>
        <w:tc>
          <w:tcPr>
            <w:tcW w:w="3431" w:type="dxa"/>
            <w:vAlign w:val="center"/>
          </w:tcPr>
          <w:p w14:paraId="4C764879" w14:textId="77777777"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14:paraId="25DCD671" w14:textId="77777777" w:rsidR="008D4369" w:rsidRDefault="008D4369" w:rsidP="001004B5">
      <w:pPr>
        <w:ind w:left="0"/>
      </w:pPr>
    </w:p>
    <w:p w14:paraId="241B7F66" w14:textId="77777777" w:rsidR="00912764" w:rsidRDefault="00912764">
      <w:pPr>
        <w:autoSpaceDE/>
        <w:autoSpaceDN/>
        <w:adjustRightInd/>
        <w:spacing w:before="0" w:after="0" w:line="240" w:lineRule="auto"/>
        <w:ind w:left="0"/>
        <w:jc w:val="left"/>
        <w:rPr>
          <w:rFonts w:asciiTheme="minorHAnsi" w:hAnsiTheme="minorHAnsi" w:cstheme="minorHAnsi"/>
        </w:rPr>
      </w:pPr>
      <w:r>
        <w:rPr>
          <w:rFonts w:asciiTheme="minorHAnsi" w:hAnsiTheme="minorHAnsi" w:cstheme="minorHAnsi"/>
        </w:rPr>
        <w:br w:type="page"/>
      </w:r>
    </w:p>
    <w:p w14:paraId="0325CEB5" w14:textId="5CABB371" w:rsidR="00B22E87" w:rsidRPr="008D4369" w:rsidRDefault="00B22E87" w:rsidP="00B22E87">
      <w:pPr>
        <w:keepNext/>
        <w:keepLines/>
        <w:autoSpaceDE/>
        <w:autoSpaceDN/>
        <w:adjustRightInd/>
        <w:spacing w:before="240" w:after="0" w:line="259" w:lineRule="auto"/>
        <w:ind w:left="432"/>
        <w:jc w:val="right"/>
        <w:outlineLvl w:val="0"/>
        <w:rPr>
          <w:rFonts w:asciiTheme="minorHAnsi" w:hAnsiTheme="minorHAnsi" w:cstheme="minorHAnsi"/>
        </w:rPr>
      </w:pPr>
      <w:bookmarkStart w:id="129" w:name="_Toc19706410"/>
      <w:r w:rsidRPr="00B22E87">
        <w:rPr>
          <w:rFonts w:asciiTheme="minorHAnsi" w:hAnsiTheme="minorHAnsi" w:cstheme="minorHAnsi"/>
        </w:rPr>
        <w:t>IZJAVA O ČUVANJU TAJNOSTI PODATAKA</w:t>
      </w:r>
      <w:r>
        <w:rPr>
          <w:rFonts w:asciiTheme="minorHAnsi" w:hAnsiTheme="minorHAnsi" w:cstheme="minorHAnsi"/>
        </w:rPr>
        <w:t xml:space="preserve"> -</w:t>
      </w:r>
      <w:r w:rsidRPr="008D4369">
        <w:rPr>
          <w:rFonts w:asciiTheme="minorHAnsi" w:hAnsiTheme="minorHAnsi" w:cstheme="minorHAnsi"/>
        </w:rPr>
        <w:t>PRILOG I</w:t>
      </w:r>
      <w:r>
        <w:rPr>
          <w:rFonts w:asciiTheme="minorHAnsi" w:hAnsiTheme="minorHAnsi" w:cstheme="minorHAnsi"/>
        </w:rPr>
        <w:t>I</w:t>
      </w:r>
      <w:bookmarkEnd w:id="129"/>
      <w:r>
        <w:rPr>
          <w:rFonts w:asciiTheme="minorHAnsi" w:hAnsiTheme="minorHAnsi" w:cstheme="minorHAnsi"/>
        </w:rPr>
        <w:t xml:space="preserve"> </w:t>
      </w:r>
    </w:p>
    <w:p w14:paraId="5C77A7A8" w14:textId="77777777" w:rsidR="00B22E87" w:rsidRDefault="00B22E87" w:rsidP="00B22E87">
      <w:pPr>
        <w:autoSpaceDE/>
        <w:autoSpaceDN/>
        <w:adjustRightInd/>
        <w:spacing w:before="0" w:after="0" w:line="276" w:lineRule="auto"/>
        <w:ind w:left="0"/>
        <w:rPr>
          <w:rFonts w:ascii="Arial" w:hAnsi="Arial" w:cs="Arial"/>
          <w:sz w:val="22"/>
          <w:szCs w:val="22"/>
        </w:rPr>
      </w:pPr>
    </w:p>
    <w:p w14:paraId="7567B0D2" w14:textId="77777777" w:rsidR="00B22E87" w:rsidRDefault="00B22E87" w:rsidP="00B22E87">
      <w:pPr>
        <w:autoSpaceDE/>
        <w:autoSpaceDN/>
        <w:adjustRightInd/>
        <w:spacing w:before="0" w:after="0" w:line="276" w:lineRule="auto"/>
        <w:ind w:left="0"/>
        <w:rPr>
          <w:rFonts w:ascii="Arial" w:hAnsi="Arial" w:cs="Arial"/>
          <w:sz w:val="22"/>
          <w:szCs w:val="22"/>
        </w:rPr>
      </w:pPr>
    </w:p>
    <w:p w14:paraId="25F76280" w14:textId="77777777" w:rsidR="00B22E87" w:rsidRPr="00B22E87" w:rsidRDefault="00B22E87" w:rsidP="00B22E87">
      <w:pPr>
        <w:autoSpaceDE/>
        <w:autoSpaceDN/>
        <w:adjustRightInd/>
        <w:spacing w:before="0" w:after="0" w:line="276" w:lineRule="auto"/>
        <w:ind w:left="0"/>
        <w:rPr>
          <w:rFonts w:ascii="Arial" w:hAnsi="Arial" w:cs="Arial"/>
          <w:sz w:val="22"/>
          <w:szCs w:val="22"/>
        </w:rPr>
      </w:pPr>
    </w:p>
    <w:p w14:paraId="1E8A85DE" w14:textId="77777777" w:rsidR="00B22E87" w:rsidRPr="00B22E87" w:rsidRDefault="00B22E87" w:rsidP="00B22E87">
      <w:pPr>
        <w:autoSpaceDE/>
        <w:autoSpaceDN/>
        <w:adjustRightInd/>
        <w:spacing w:before="0" w:after="0" w:line="240" w:lineRule="auto"/>
        <w:ind w:left="0"/>
        <w:rPr>
          <w:rFonts w:asciiTheme="minorHAnsi" w:hAnsiTheme="minorHAnsi" w:cstheme="minorHAnsi"/>
          <w:sz w:val="22"/>
          <w:szCs w:val="22"/>
        </w:rPr>
      </w:pPr>
      <w:r w:rsidRPr="007F78BE">
        <w:rPr>
          <w:rFonts w:asciiTheme="minorHAnsi" w:hAnsiTheme="minorHAnsi" w:cstheme="minorHAnsi"/>
          <w:sz w:val="22"/>
          <w:szCs w:val="22"/>
        </w:rPr>
        <w:t>k</w:t>
      </w:r>
      <w:r w:rsidRPr="00B22E87">
        <w:rPr>
          <w:rFonts w:asciiTheme="minorHAnsi" w:hAnsiTheme="minorHAnsi" w:cstheme="minorHAnsi"/>
          <w:sz w:val="22"/>
          <w:szCs w:val="22"/>
        </w:rPr>
        <w:t>ao ovlaštena osoba za zastupanje gospodarskog subjekta daje sljedeću:</w:t>
      </w:r>
    </w:p>
    <w:p w14:paraId="433E666C" w14:textId="77777777" w:rsidR="00B22E87" w:rsidRPr="00B22E87" w:rsidRDefault="00B22E87" w:rsidP="00B22E87">
      <w:pPr>
        <w:autoSpaceDE/>
        <w:autoSpaceDN/>
        <w:adjustRightInd/>
        <w:spacing w:before="0" w:after="0" w:line="240" w:lineRule="auto"/>
        <w:ind w:left="0"/>
        <w:rPr>
          <w:rFonts w:asciiTheme="minorHAnsi" w:hAnsiTheme="minorHAnsi" w:cstheme="minorHAnsi"/>
          <w:sz w:val="22"/>
          <w:szCs w:val="22"/>
        </w:rPr>
      </w:pPr>
    </w:p>
    <w:p w14:paraId="4BEC0FBB" w14:textId="77777777" w:rsidR="00B22E87" w:rsidRPr="00B22E87" w:rsidRDefault="00B22E87" w:rsidP="00B22E87">
      <w:pPr>
        <w:autoSpaceDE/>
        <w:autoSpaceDN/>
        <w:adjustRightInd/>
        <w:spacing w:before="0" w:after="0" w:line="240" w:lineRule="auto"/>
        <w:ind w:left="0"/>
        <w:rPr>
          <w:rFonts w:asciiTheme="minorHAnsi" w:hAnsiTheme="minorHAnsi" w:cstheme="minorHAnsi"/>
          <w:sz w:val="22"/>
          <w:szCs w:val="22"/>
        </w:rPr>
      </w:pPr>
    </w:p>
    <w:p w14:paraId="3A245240" w14:textId="77777777" w:rsidR="00B22E87" w:rsidRPr="00B22E87" w:rsidRDefault="00B22E87" w:rsidP="00B22E87">
      <w:pPr>
        <w:autoSpaceDE/>
        <w:autoSpaceDN/>
        <w:adjustRightInd/>
        <w:spacing w:before="0" w:after="0" w:line="240" w:lineRule="auto"/>
        <w:ind w:left="0"/>
        <w:rPr>
          <w:rFonts w:asciiTheme="minorHAnsi" w:hAnsiTheme="minorHAnsi" w:cstheme="minorHAnsi"/>
          <w:sz w:val="22"/>
          <w:szCs w:val="22"/>
        </w:rPr>
      </w:pPr>
    </w:p>
    <w:p w14:paraId="1E742882" w14:textId="77777777" w:rsidR="00B22E87" w:rsidRPr="00B22E87" w:rsidRDefault="00B22E87" w:rsidP="00B22E87">
      <w:pPr>
        <w:autoSpaceDE/>
        <w:autoSpaceDN/>
        <w:adjustRightInd/>
        <w:spacing w:before="0" w:after="0" w:line="240" w:lineRule="auto"/>
        <w:ind w:left="0"/>
        <w:jc w:val="center"/>
        <w:rPr>
          <w:rFonts w:asciiTheme="minorHAnsi" w:hAnsiTheme="minorHAnsi" w:cstheme="minorHAnsi"/>
          <w:b/>
          <w:sz w:val="22"/>
          <w:szCs w:val="22"/>
        </w:rPr>
      </w:pPr>
      <w:r w:rsidRPr="00B22E87">
        <w:rPr>
          <w:rFonts w:asciiTheme="minorHAnsi" w:hAnsiTheme="minorHAnsi" w:cstheme="minorHAnsi"/>
          <w:b/>
          <w:sz w:val="22"/>
          <w:szCs w:val="22"/>
        </w:rPr>
        <w:t>IZJAVU O ČUVANJU TAJNOSTI PODATAKA</w:t>
      </w:r>
    </w:p>
    <w:p w14:paraId="6942D319"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p>
    <w:p w14:paraId="43A9580C"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p>
    <w:p w14:paraId="52A3A8C3"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p>
    <w:p w14:paraId="6B8E29F6"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r w:rsidRPr="00B22E87">
        <w:rPr>
          <w:rFonts w:asciiTheme="minorHAnsi" w:hAnsiTheme="minorHAnsi" w:cstheme="minorHAnsi"/>
          <w:sz w:val="22"/>
          <w:szCs w:val="22"/>
        </w:rPr>
        <w:t xml:space="preserve">kojom ja _____________________________ iz _______________________________ </w:t>
      </w:r>
    </w:p>
    <w:p w14:paraId="47ECBC80"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18"/>
          <w:szCs w:val="18"/>
        </w:rPr>
      </w:pPr>
      <w:r w:rsidRPr="00B22E87">
        <w:rPr>
          <w:rFonts w:asciiTheme="minorHAnsi" w:hAnsiTheme="minorHAnsi" w:cstheme="minorHAnsi"/>
          <w:sz w:val="18"/>
          <w:szCs w:val="18"/>
        </w:rPr>
        <w:tab/>
      </w:r>
      <w:r w:rsidRPr="00B22E87">
        <w:rPr>
          <w:rFonts w:asciiTheme="minorHAnsi" w:hAnsiTheme="minorHAnsi" w:cstheme="minorHAnsi"/>
          <w:sz w:val="18"/>
          <w:szCs w:val="18"/>
        </w:rPr>
        <w:tab/>
        <w:t xml:space="preserve">     (ime i prezime)</w:t>
      </w:r>
      <w:r w:rsidRPr="00B22E87">
        <w:rPr>
          <w:rFonts w:asciiTheme="minorHAnsi" w:hAnsiTheme="minorHAnsi" w:cstheme="minorHAnsi"/>
          <w:sz w:val="18"/>
          <w:szCs w:val="18"/>
        </w:rPr>
        <w:tab/>
      </w:r>
      <w:r w:rsidRPr="00B22E87">
        <w:rPr>
          <w:rFonts w:asciiTheme="minorHAnsi" w:hAnsiTheme="minorHAnsi" w:cstheme="minorHAnsi"/>
          <w:sz w:val="18"/>
          <w:szCs w:val="18"/>
        </w:rPr>
        <w:tab/>
      </w:r>
      <w:r w:rsidRPr="00B22E87">
        <w:rPr>
          <w:rFonts w:asciiTheme="minorHAnsi" w:hAnsiTheme="minorHAnsi" w:cstheme="minorHAnsi"/>
          <w:sz w:val="18"/>
          <w:szCs w:val="18"/>
        </w:rPr>
        <w:tab/>
      </w:r>
      <w:r w:rsidRPr="00B22E87">
        <w:rPr>
          <w:rFonts w:asciiTheme="minorHAnsi" w:hAnsiTheme="minorHAnsi" w:cstheme="minorHAnsi"/>
          <w:sz w:val="18"/>
          <w:szCs w:val="18"/>
        </w:rPr>
        <w:tab/>
        <w:t>(adresa stanovanja)</w:t>
      </w:r>
    </w:p>
    <w:p w14:paraId="60085756"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r w:rsidRPr="00B22E87">
        <w:rPr>
          <w:rFonts w:asciiTheme="minorHAnsi" w:hAnsiTheme="minorHAnsi" w:cstheme="minorHAnsi"/>
          <w:sz w:val="22"/>
          <w:szCs w:val="22"/>
        </w:rPr>
        <w:t>broj osobne iskaznice ____________________________ izdane od _____________________________________ kao osoba ovlaštena po zakonu za zastupanje za gospodarski subjekt kojeg zastupam:</w:t>
      </w:r>
    </w:p>
    <w:p w14:paraId="3B0B5A1B" w14:textId="77777777" w:rsidR="00B22E87" w:rsidRPr="00B22E87" w:rsidRDefault="00B22E87" w:rsidP="00F2301D">
      <w:pPr>
        <w:autoSpaceDE/>
        <w:autoSpaceDN/>
        <w:adjustRightInd/>
        <w:spacing w:before="0" w:after="0" w:line="276" w:lineRule="auto"/>
        <w:ind w:left="0"/>
        <w:jc w:val="center"/>
        <w:rPr>
          <w:rFonts w:asciiTheme="minorHAnsi" w:hAnsiTheme="minorHAnsi" w:cstheme="minorHAnsi"/>
          <w:sz w:val="22"/>
          <w:szCs w:val="22"/>
        </w:rPr>
      </w:pPr>
      <w:r w:rsidRPr="00B22E87">
        <w:rPr>
          <w:rFonts w:asciiTheme="minorHAnsi" w:hAnsiTheme="minorHAnsi" w:cstheme="minorHAnsi"/>
          <w:sz w:val="22"/>
          <w:szCs w:val="22"/>
        </w:rPr>
        <w:t>_____________________________________________________________________</w:t>
      </w:r>
    </w:p>
    <w:p w14:paraId="3D8C8BCF" w14:textId="5289A315" w:rsidR="00B22E87" w:rsidRPr="00B22E87" w:rsidRDefault="00B22E87" w:rsidP="00B22E87">
      <w:pPr>
        <w:autoSpaceDE/>
        <w:autoSpaceDN/>
        <w:adjustRightInd/>
        <w:spacing w:before="0" w:after="0" w:line="276" w:lineRule="auto"/>
        <w:ind w:left="0"/>
        <w:jc w:val="center"/>
        <w:rPr>
          <w:rFonts w:asciiTheme="minorHAnsi" w:hAnsiTheme="minorHAnsi" w:cstheme="minorHAnsi"/>
          <w:sz w:val="18"/>
          <w:szCs w:val="18"/>
        </w:rPr>
      </w:pPr>
      <w:r w:rsidRPr="00B22E87">
        <w:rPr>
          <w:rFonts w:asciiTheme="minorHAnsi" w:hAnsiTheme="minorHAnsi" w:cstheme="minorHAnsi"/>
          <w:sz w:val="18"/>
          <w:szCs w:val="18"/>
        </w:rPr>
        <w:t xml:space="preserve">(naziv i </w:t>
      </w:r>
      <w:r w:rsidR="00F2301D">
        <w:rPr>
          <w:rFonts w:asciiTheme="minorHAnsi" w:hAnsiTheme="minorHAnsi" w:cstheme="minorHAnsi"/>
          <w:sz w:val="18"/>
          <w:szCs w:val="18"/>
        </w:rPr>
        <w:t>sjedište</w:t>
      </w:r>
      <w:r w:rsidRPr="00B22E87">
        <w:rPr>
          <w:rFonts w:asciiTheme="minorHAnsi" w:hAnsiTheme="minorHAnsi" w:cstheme="minorHAnsi"/>
          <w:sz w:val="18"/>
          <w:szCs w:val="18"/>
        </w:rPr>
        <w:t xml:space="preserve"> gospodarskog subjekta, </w:t>
      </w:r>
      <w:r w:rsidR="00F2301D" w:rsidRPr="00F2301D">
        <w:rPr>
          <w:rFonts w:asciiTheme="minorHAnsi" w:hAnsiTheme="minorHAnsi" w:cstheme="minorHAnsi"/>
          <w:sz w:val="18"/>
          <w:szCs w:val="18"/>
        </w:rPr>
        <w:t xml:space="preserve">OIB/nacionalni identifikacijski broj prema zemlji poslovnog </w:t>
      </w:r>
      <w:proofErr w:type="spellStart"/>
      <w:r w:rsidR="00F2301D" w:rsidRPr="00F2301D">
        <w:rPr>
          <w:rFonts w:asciiTheme="minorHAnsi" w:hAnsiTheme="minorHAnsi" w:cstheme="minorHAnsi"/>
          <w:sz w:val="18"/>
          <w:szCs w:val="18"/>
        </w:rPr>
        <w:t>nastana</w:t>
      </w:r>
      <w:proofErr w:type="spellEnd"/>
      <w:r w:rsidRPr="00B22E87">
        <w:rPr>
          <w:rFonts w:asciiTheme="minorHAnsi" w:hAnsiTheme="minorHAnsi" w:cstheme="minorHAnsi"/>
          <w:sz w:val="18"/>
          <w:szCs w:val="18"/>
        </w:rPr>
        <w:t>)</w:t>
      </w:r>
    </w:p>
    <w:p w14:paraId="53DC6169" w14:textId="77777777" w:rsidR="00B22E87" w:rsidRPr="00B22E87" w:rsidRDefault="00B22E87" w:rsidP="00B22E87">
      <w:pPr>
        <w:autoSpaceDE/>
        <w:autoSpaceDN/>
        <w:adjustRightInd/>
        <w:spacing w:before="0" w:after="0" w:line="276" w:lineRule="auto"/>
        <w:ind w:left="0"/>
        <w:jc w:val="left"/>
        <w:rPr>
          <w:rFonts w:asciiTheme="minorHAnsi" w:hAnsiTheme="minorHAnsi" w:cstheme="minorHAnsi"/>
          <w:sz w:val="18"/>
          <w:szCs w:val="18"/>
        </w:rPr>
      </w:pPr>
    </w:p>
    <w:p w14:paraId="4891D17C" w14:textId="77777777" w:rsidR="00B22E87" w:rsidRPr="00B22E87" w:rsidRDefault="00B22E87" w:rsidP="00B22E87">
      <w:pPr>
        <w:autoSpaceDE/>
        <w:autoSpaceDN/>
        <w:adjustRightInd/>
        <w:spacing w:before="0" w:after="0" w:line="276" w:lineRule="auto"/>
        <w:ind w:left="0"/>
        <w:jc w:val="left"/>
        <w:rPr>
          <w:rFonts w:asciiTheme="minorHAnsi" w:hAnsiTheme="minorHAnsi" w:cstheme="minorHAnsi"/>
          <w:sz w:val="18"/>
          <w:szCs w:val="18"/>
        </w:rPr>
      </w:pPr>
    </w:p>
    <w:p w14:paraId="1D1E61CF" w14:textId="2B3F53E6"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r w:rsidRPr="00B22E87">
        <w:rPr>
          <w:rFonts w:asciiTheme="minorHAnsi" w:hAnsiTheme="minorHAnsi" w:cstheme="minorHAnsi"/>
          <w:sz w:val="22"/>
          <w:szCs w:val="22"/>
        </w:rPr>
        <w:t xml:space="preserve">ovom Izjavom izričito izjavljujem da podatke koje će mi biti dostupni tijekom pripreme ponude u postupku nabave </w:t>
      </w:r>
      <w:r w:rsidRPr="007F78BE">
        <w:rPr>
          <w:rFonts w:asciiTheme="minorHAnsi" w:hAnsiTheme="minorHAnsi" w:cstheme="minorHAnsi"/>
          <w:sz w:val="22"/>
          <w:szCs w:val="22"/>
        </w:rPr>
        <w:t>UPRAVLJAČKOG INFORMATIČKOG SUSTAVA OBJEKTA</w:t>
      </w:r>
      <w:r w:rsidRPr="00B22E87">
        <w:rPr>
          <w:rFonts w:asciiTheme="minorHAnsi" w:hAnsiTheme="minorHAnsi" w:cstheme="minorHAnsi"/>
          <w:sz w:val="22"/>
          <w:szCs w:val="22"/>
        </w:rPr>
        <w:t>, neću iznositi u javnost, niti da ću ih na bilo koji način učiniti dostupnima trećim osobama.</w:t>
      </w:r>
    </w:p>
    <w:p w14:paraId="319AFAEC"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p>
    <w:p w14:paraId="2198F678" w14:textId="77777777" w:rsidR="00B22E87" w:rsidRPr="00B22E87" w:rsidRDefault="00B22E87" w:rsidP="00B22E87">
      <w:pPr>
        <w:autoSpaceDE/>
        <w:autoSpaceDN/>
        <w:adjustRightInd/>
        <w:spacing w:before="0" w:after="0" w:line="276" w:lineRule="auto"/>
        <w:ind w:left="0"/>
        <w:rPr>
          <w:rFonts w:asciiTheme="minorHAnsi" w:hAnsiTheme="minorHAnsi" w:cstheme="minorHAnsi"/>
          <w:sz w:val="22"/>
          <w:szCs w:val="22"/>
        </w:rPr>
      </w:pPr>
      <w:r w:rsidRPr="00B22E87">
        <w:rPr>
          <w:rFonts w:asciiTheme="minorHAnsi" w:hAnsiTheme="minorHAnsi" w:cstheme="minorHAnsi"/>
          <w:sz w:val="22"/>
          <w:szCs w:val="22"/>
        </w:rPr>
        <w:t>Ovu Izjavu dajem pod puno moralnom, materijalnom i kaznenom odgovornošću.</w:t>
      </w:r>
    </w:p>
    <w:p w14:paraId="04341F0E" w14:textId="77777777" w:rsidR="00B22E87" w:rsidRPr="00B22E87" w:rsidRDefault="00B22E87" w:rsidP="00B22E87">
      <w:pPr>
        <w:autoSpaceDE/>
        <w:autoSpaceDN/>
        <w:adjustRightInd/>
        <w:spacing w:before="0" w:after="0" w:line="276" w:lineRule="auto"/>
        <w:ind w:left="0"/>
        <w:rPr>
          <w:rFonts w:ascii="Arial" w:hAnsi="Arial" w:cs="Arial"/>
          <w:sz w:val="22"/>
          <w:szCs w:val="22"/>
        </w:rPr>
      </w:pPr>
    </w:p>
    <w:p w14:paraId="5E981E2C" w14:textId="77777777" w:rsidR="00B22E87" w:rsidRPr="00B22E87" w:rsidRDefault="00B22E87" w:rsidP="00B22E87">
      <w:pPr>
        <w:autoSpaceDE/>
        <w:autoSpaceDN/>
        <w:adjustRightInd/>
        <w:spacing w:before="0" w:after="0" w:line="276" w:lineRule="auto"/>
        <w:ind w:left="0"/>
        <w:rPr>
          <w:rFonts w:ascii="Arial" w:hAnsi="Arial" w:cs="Arial"/>
          <w:sz w:val="22"/>
          <w:szCs w:val="22"/>
        </w:rPr>
      </w:pPr>
    </w:p>
    <w:p w14:paraId="0CCA5FC5" w14:textId="77777777" w:rsidR="00B22E87" w:rsidRPr="00B22E87" w:rsidRDefault="00B22E87" w:rsidP="00B22E87">
      <w:pPr>
        <w:autoSpaceDE/>
        <w:autoSpaceDN/>
        <w:adjustRightInd/>
        <w:spacing w:before="0" w:after="0" w:line="276" w:lineRule="auto"/>
        <w:ind w:left="0"/>
        <w:rPr>
          <w:rFonts w:ascii="Arial" w:hAnsi="Arial" w:cs="Arial"/>
          <w:sz w:val="22"/>
          <w:szCs w:val="22"/>
        </w:rPr>
      </w:pPr>
    </w:p>
    <w:p w14:paraId="4AC8BD9E" w14:textId="77777777" w:rsidR="00B22E87" w:rsidRPr="00B22E87" w:rsidRDefault="00B22E87" w:rsidP="00B22E87">
      <w:pPr>
        <w:autoSpaceDE/>
        <w:autoSpaceDN/>
        <w:adjustRightInd/>
        <w:spacing w:before="0" w:after="0" w:line="276" w:lineRule="auto"/>
        <w:ind w:left="0"/>
        <w:jc w:val="right"/>
        <w:rPr>
          <w:rFonts w:ascii="Arial" w:hAnsi="Arial" w:cs="Arial"/>
          <w:sz w:val="22"/>
          <w:szCs w:val="22"/>
        </w:rPr>
      </w:pPr>
      <w:r w:rsidRPr="00B22E87">
        <w:rPr>
          <w:rFonts w:ascii="Arial" w:hAnsi="Arial" w:cs="Arial"/>
          <w:sz w:val="22"/>
          <w:szCs w:val="22"/>
        </w:rPr>
        <w:t>M.P.____________________________________</w:t>
      </w:r>
    </w:p>
    <w:p w14:paraId="121F20F5" w14:textId="77777777" w:rsidR="00B22E87" w:rsidRPr="00B22E87" w:rsidRDefault="00B22E87" w:rsidP="00B22E87">
      <w:pPr>
        <w:autoSpaceDE/>
        <w:autoSpaceDN/>
        <w:adjustRightInd/>
        <w:spacing w:before="0" w:after="0" w:line="276" w:lineRule="auto"/>
        <w:ind w:left="0"/>
        <w:jc w:val="right"/>
        <w:rPr>
          <w:rFonts w:ascii="Arial" w:hAnsi="Arial" w:cs="Arial"/>
          <w:sz w:val="18"/>
          <w:szCs w:val="18"/>
        </w:rPr>
      </w:pPr>
      <w:r w:rsidRPr="00B22E87">
        <w:rPr>
          <w:rFonts w:ascii="Arial" w:hAnsi="Arial" w:cs="Arial"/>
          <w:sz w:val="18"/>
          <w:szCs w:val="18"/>
        </w:rPr>
        <w:tab/>
        <w:t>(ime, prezime ovlaštene osobe za zastupanje Ponuditelja)</w:t>
      </w:r>
    </w:p>
    <w:p w14:paraId="4F400037" w14:textId="77777777" w:rsidR="00B22E87" w:rsidRPr="00B22E87" w:rsidRDefault="00B22E87" w:rsidP="00B22E87">
      <w:pPr>
        <w:autoSpaceDE/>
        <w:autoSpaceDN/>
        <w:adjustRightInd/>
        <w:spacing w:before="0" w:after="0" w:line="276" w:lineRule="auto"/>
        <w:ind w:left="0"/>
        <w:jc w:val="right"/>
        <w:rPr>
          <w:rFonts w:ascii="Arial" w:hAnsi="Arial" w:cs="Arial"/>
          <w:sz w:val="18"/>
          <w:szCs w:val="18"/>
        </w:rPr>
      </w:pPr>
    </w:p>
    <w:p w14:paraId="65551412" w14:textId="77777777" w:rsidR="00B22E87" w:rsidRPr="00B22E87" w:rsidRDefault="00B22E87" w:rsidP="00B22E87">
      <w:pPr>
        <w:autoSpaceDE/>
        <w:autoSpaceDN/>
        <w:adjustRightInd/>
        <w:spacing w:before="0" w:after="0" w:line="276" w:lineRule="auto"/>
        <w:ind w:left="0"/>
        <w:jc w:val="right"/>
        <w:rPr>
          <w:rFonts w:ascii="Arial" w:hAnsi="Arial" w:cs="Arial"/>
          <w:sz w:val="18"/>
          <w:szCs w:val="18"/>
        </w:rPr>
      </w:pPr>
    </w:p>
    <w:p w14:paraId="0BEFEB6E" w14:textId="77777777" w:rsidR="00B22E87" w:rsidRPr="00B22E87" w:rsidRDefault="00B22E87" w:rsidP="00B22E87">
      <w:pPr>
        <w:autoSpaceDE/>
        <w:autoSpaceDN/>
        <w:adjustRightInd/>
        <w:spacing w:before="0" w:after="0" w:line="276" w:lineRule="auto"/>
        <w:ind w:left="0"/>
        <w:jc w:val="right"/>
        <w:rPr>
          <w:rFonts w:ascii="Arial" w:hAnsi="Arial" w:cs="Arial"/>
          <w:sz w:val="22"/>
          <w:szCs w:val="22"/>
        </w:rPr>
      </w:pPr>
      <w:r w:rsidRPr="00B22E87">
        <w:rPr>
          <w:rFonts w:ascii="Arial" w:hAnsi="Arial" w:cs="Arial"/>
          <w:sz w:val="22"/>
          <w:szCs w:val="22"/>
        </w:rPr>
        <w:t>________________________________________</w:t>
      </w:r>
    </w:p>
    <w:p w14:paraId="0E279C3A" w14:textId="77777777" w:rsidR="00B22E87" w:rsidRPr="00B22E87" w:rsidRDefault="00B22E87" w:rsidP="00B22E87">
      <w:pPr>
        <w:autoSpaceDE/>
        <w:autoSpaceDN/>
        <w:adjustRightInd/>
        <w:spacing w:before="0" w:after="0" w:line="276" w:lineRule="auto"/>
        <w:ind w:left="0"/>
        <w:jc w:val="right"/>
        <w:rPr>
          <w:rFonts w:ascii="Arial" w:hAnsi="Arial" w:cs="Arial"/>
          <w:sz w:val="18"/>
          <w:szCs w:val="18"/>
        </w:rPr>
      </w:pPr>
      <w:r w:rsidRPr="00B22E87">
        <w:rPr>
          <w:rFonts w:ascii="Arial" w:hAnsi="Arial" w:cs="Arial"/>
          <w:sz w:val="22"/>
          <w:szCs w:val="22"/>
        </w:rPr>
        <w:t>(</w:t>
      </w:r>
      <w:r w:rsidRPr="00B22E87">
        <w:rPr>
          <w:rFonts w:ascii="Arial" w:hAnsi="Arial" w:cs="Arial"/>
          <w:sz w:val="18"/>
          <w:szCs w:val="18"/>
        </w:rPr>
        <w:t>potpis ovlaštene osobe po zakonu za zastupanje Ponuditelja)</w:t>
      </w:r>
    </w:p>
    <w:p w14:paraId="20A11891" w14:textId="77777777" w:rsidR="008D4369" w:rsidRPr="009E7F60" w:rsidRDefault="008D4369" w:rsidP="001004B5">
      <w:pPr>
        <w:ind w:left="0"/>
      </w:pPr>
    </w:p>
    <w:p w14:paraId="5F382EB1" w14:textId="77777777"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14:paraId="0964291A" w14:textId="77777777"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30" w:name="_Toc19706411"/>
      <w:r w:rsidRPr="00D624E9">
        <w:rPr>
          <w:rFonts w:asciiTheme="minorHAnsi" w:hAnsiTheme="minorHAnsi" w:cstheme="minorHAnsi"/>
        </w:rPr>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r w:rsidR="00377389">
        <w:rPr>
          <w:rFonts w:asciiTheme="minorHAnsi" w:hAnsiTheme="minorHAnsi" w:cstheme="minorHAnsi"/>
        </w:rPr>
        <w:t>I</w:t>
      </w:r>
      <w:bookmarkEnd w:id="130"/>
    </w:p>
    <w:p w14:paraId="62897407" w14:textId="77777777"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14:paraId="4E35297A" w14:textId="77777777" w:rsidR="00D624E9" w:rsidRPr="00D624E9" w:rsidRDefault="00D624E9" w:rsidP="00D624E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14:paraId="68850D9A" w14:textId="77777777" w:rsidR="00D624E9" w:rsidRPr="00D624E9" w:rsidRDefault="00D624E9" w:rsidP="00D624E9">
      <w:pPr>
        <w:autoSpaceDE/>
        <w:autoSpaceDN/>
        <w:adjustRightInd/>
        <w:ind w:left="0"/>
        <w:rPr>
          <w:rFonts w:eastAsia="DengXian"/>
          <w:sz w:val="22"/>
          <w:szCs w:val="22"/>
          <w:lang w:eastAsia="zh-CN"/>
        </w:rPr>
      </w:pPr>
    </w:p>
    <w:p w14:paraId="5367B672"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14:paraId="4CCF03A9" w14:textId="77777777"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3CCC58D7"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0678FFE8"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14:paraId="6AFE2BEA" w14:textId="77777777" w:rsidR="00D624E9" w:rsidRPr="00D624E9" w:rsidRDefault="00D624E9" w:rsidP="00D624E9">
      <w:pPr>
        <w:autoSpaceDE/>
        <w:autoSpaceDN/>
        <w:adjustRightInd/>
        <w:ind w:left="0"/>
        <w:rPr>
          <w:rFonts w:eastAsia="DengXian"/>
          <w:sz w:val="22"/>
          <w:szCs w:val="22"/>
          <w:lang w:eastAsia="zh-CN"/>
        </w:rPr>
      </w:pPr>
    </w:p>
    <w:p w14:paraId="33E79889"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56D3823B" w14:textId="3AA568BF" w:rsidR="00D624E9" w:rsidRPr="00D624E9" w:rsidRDefault="00D624E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 xml:space="preserve">OIB/nacionalni identifikacijski broj prema zemlji poslovnog </w:t>
      </w:r>
      <w:proofErr w:type="spellStart"/>
      <w:r w:rsidR="00F2301D" w:rsidRPr="00F2301D">
        <w:rPr>
          <w:rFonts w:eastAsia="DengXian"/>
          <w:sz w:val="22"/>
          <w:szCs w:val="22"/>
          <w:lang w:eastAsia="zh-CN"/>
        </w:rPr>
        <w:t>nastana</w:t>
      </w:r>
      <w:proofErr w:type="spellEnd"/>
      <w:r w:rsidRPr="00D624E9">
        <w:rPr>
          <w:rFonts w:eastAsia="DengXian"/>
          <w:sz w:val="22"/>
          <w:szCs w:val="22"/>
          <w:lang w:eastAsia="zh-CN"/>
        </w:rPr>
        <w:t>)</w:t>
      </w:r>
    </w:p>
    <w:p w14:paraId="0B37EFB2" w14:textId="0D13E70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w:t>
      </w:r>
      <w:r w:rsidR="00543059">
        <w:rPr>
          <w:rFonts w:eastAsia="DengXian"/>
          <w:sz w:val="22"/>
          <w:szCs w:val="22"/>
          <w:lang w:eastAsia="zh-CN"/>
        </w:rPr>
        <w:t xml:space="preserve">osno države čiji su državljani </w:t>
      </w:r>
      <w:r w:rsidRPr="00D624E9">
        <w:rPr>
          <w:rFonts w:eastAsia="DengXian"/>
          <w:sz w:val="22"/>
          <w:szCs w:val="22"/>
          <w:lang w:eastAsia="zh-CN"/>
        </w:rPr>
        <w:t>osobe koje su članovi upravnog, upravljačkog ili nadzornog tijela ili imaju ovlast zastupanja, donošenja odluka ili nadzora, koja obuhvaćaju razloge za isključenje iz članka 57. stavka 1. točaka a.) do f.) Direktive 2014/24/EU.</w:t>
      </w:r>
    </w:p>
    <w:p w14:paraId="7BF34678"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14:paraId="3EE35C62"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14:paraId="335BFFEF"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14:paraId="6B762F9D"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14:paraId="300D984A"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korupciju, na temelju:</w:t>
      </w:r>
    </w:p>
    <w:p w14:paraId="14982B46"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CC0CE7C"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BBE2B68"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prijevaru, na temelju:</w:t>
      </w:r>
    </w:p>
    <w:p w14:paraId="4994361B"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14:paraId="55EC976D"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07A26D5"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14:paraId="1930AB59"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14:paraId="7B2A3372"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1D048C82"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14:paraId="528F26E0"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14:paraId="58D33C6F"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14:paraId="3AC25F18"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14:paraId="4DC6DD5B"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14:paraId="6126CA64"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14:paraId="282F5278"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3A7B8DE6" w14:textId="77777777"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30FF9542"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580DE39C"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27E1C153" w14:textId="77777777"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1AC244FA" w14:textId="77777777"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29DCEAA9"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1B2325F2" w14:textId="77777777"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2E737282" w14:textId="77777777"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31" w:name="_Toc19706412"/>
      <w:r w:rsidRPr="00377389">
        <w:rPr>
          <w:rFonts w:asciiTheme="minorHAnsi" w:hAnsiTheme="minorHAnsi" w:cstheme="minorHAnsi"/>
        </w:rPr>
        <w:t>IZJAVA O NEPOSTOJANJU OKOLNOSTI</w:t>
      </w:r>
      <w:r>
        <w:rPr>
          <w:rFonts w:asciiTheme="minorHAnsi" w:hAnsiTheme="minorHAnsi" w:cstheme="minorHAnsi"/>
        </w:rPr>
        <w:t xml:space="preserve"> IZ TOČKE 3.1.2. - PRILOG IV</w:t>
      </w:r>
      <w:bookmarkEnd w:id="131"/>
    </w:p>
    <w:p w14:paraId="1DFCA48B" w14:textId="77777777"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14:paraId="00412EA2" w14:textId="77777777"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14:paraId="5FA6B0ED" w14:textId="77777777" w:rsidR="00377389" w:rsidRPr="00D624E9" w:rsidRDefault="00377389" w:rsidP="00377389">
      <w:pPr>
        <w:autoSpaceDE/>
        <w:autoSpaceDN/>
        <w:adjustRightInd/>
        <w:ind w:left="0"/>
        <w:rPr>
          <w:rFonts w:eastAsia="DengXian"/>
          <w:sz w:val="22"/>
          <w:szCs w:val="22"/>
          <w:lang w:eastAsia="zh-CN"/>
        </w:rPr>
      </w:pPr>
    </w:p>
    <w:p w14:paraId="18DE572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14:paraId="24C26057" w14:textId="77777777"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4FF6B60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46B2353C" w14:textId="77777777"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14:paraId="3DB120F4" w14:textId="77777777" w:rsidR="00377389" w:rsidRPr="00D624E9" w:rsidRDefault="00377389" w:rsidP="00377389">
      <w:pPr>
        <w:autoSpaceDE/>
        <w:autoSpaceDN/>
        <w:adjustRightInd/>
        <w:ind w:left="0"/>
        <w:rPr>
          <w:rFonts w:eastAsia="DengXian"/>
          <w:sz w:val="22"/>
          <w:szCs w:val="22"/>
          <w:lang w:eastAsia="zh-CN"/>
        </w:rPr>
      </w:pPr>
    </w:p>
    <w:p w14:paraId="4F4A0888"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663625B7" w14:textId="3009E6E7" w:rsidR="00377389" w:rsidRPr="00D624E9" w:rsidRDefault="0037738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 xml:space="preserve">OIB/nacionalni identifikacijski broj prema zemlji poslovnog </w:t>
      </w:r>
      <w:proofErr w:type="spellStart"/>
      <w:r w:rsidR="00F2301D" w:rsidRPr="00F2301D">
        <w:rPr>
          <w:rFonts w:eastAsia="DengXian"/>
          <w:sz w:val="22"/>
          <w:szCs w:val="22"/>
          <w:lang w:eastAsia="zh-CN"/>
        </w:rPr>
        <w:t>nastana</w:t>
      </w:r>
      <w:proofErr w:type="spellEnd"/>
      <w:r w:rsidRPr="00D624E9">
        <w:rPr>
          <w:rFonts w:eastAsia="DengXian"/>
          <w:sz w:val="22"/>
          <w:szCs w:val="22"/>
          <w:lang w:eastAsia="zh-CN"/>
        </w:rPr>
        <w:t>)</w:t>
      </w:r>
    </w:p>
    <w:p w14:paraId="4651D54A" w14:textId="77777777" w:rsidR="006953BF" w:rsidRP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 xml:space="preserve">Izjavljujem da je gospodarski subjekt kojeg zastupam ispunio sve obveze plaćanja dospjelih poreznih obveza i obveza za mirovinsko i zdravstveno osiguranje u Republici Hrvatskoj ili u državi poslovnog </w:t>
      </w:r>
      <w:proofErr w:type="spellStart"/>
      <w:r w:rsidRPr="006953BF">
        <w:rPr>
          <w:rFonts w:eastAsia="DengXian"/>
          <w:sz w:val="22"/>
          <w:szCs w:val="22"/>
          <w:lang w:eastAsia="zh-CN"/>
        </w:rPr>
        <w:t>nastana</w:t>
      </w:r>
      <w:proofErr w:type="spellEnd"/>
      <w:r w:rsidRPr="006953BF">
        <w:rPr>
          <w:rFonts w:eastAsia="DengXian"/>
          <w:sz w:val="22"/>
          <w:szCs w:val="22"/>
          <w:lang w:eastAsia="zh-CN"/>
        </w:rPr>
        <w:t xml:space="preserve"> gospodarskog subjekta, budući da gospodarski subjekt nema poslovni </w:t>
      </w:r>
      <w:proofErr w:type="spellStart"/>
      <w:r w:rsidRPr="006953BF">
        <w:rPr>
          <w:rFonts w:eastAsia="DengXian"/>
          <w:sz w:val="22"/>
          <w:szCs w:val="22"/>
          <w:lang w:eastAsia="zh-CN"/>
        </w:rPr>
        <w:t>nastan</w:t>
      </w:r>
      <w:proofErr w:type="spellEnd"/>
      <w:r w:rsidRPr="006953BF">
        <w:rPr>
          <w:rFonts w:eastAsia="DengXian"/>
          <w:sz w:val="22"/>
          <w:szCs w:val="22"/>
          <w:lang w:eastAsia="zh-CN"/>
        </w:rPr>
        <w:t xml:space="preserve"> u Republici Hrvatskoj.</w:t>
      </w:r>
    </w:p>
    <w:p w14:paraId="4C7062BB" w14:textId="77777777" w:rsidR="006953BF" w:rsidRPr="006953BF" w:rsidRDefault="006953BF" w:rsidP="006953BF">
      <w:pPr>
        <w:autoSpaceDE/>
        <w:autoSpaceDN/>
        <w:adjustRightInd/>
        <w:spacing w:before="0" w:after="0" w:line="240" w:lineRule="auto"/>
        <w:ind w:left="0"/>
        <w:jc w:val="left"/>
        <w:rPr>
          <w:rFonts w:eastAsia="DengXian"/>
          <w:sz w:val="22"/>
          <w:szCs w:val="22"/>
          <w:lang w:eastAsia="zh-CN"/>
        </w:rPr>
      </w:pPr>
    </w:p>
    <w:p w14:paraId="0E887A86"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24D1314F" w14:textId="77777777"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085D7A3F"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05276E80"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54C6CD09" w14:textId="77777777"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69B4B65F" w14:textId="77777777"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54C54E20" w14:textId="77777777" w:rsidR="00377389" w:rsidRPr="00F2301D" w:rsidRDefault="00377389" w:rsidP="00377389">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305305E1" w14:textId="77777777"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7C1563EC" w14:textId="77777777"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14:paraId="5BA7571C" w14:textId="77777777"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32" w:name="_Toc19706413"/>
      <w:r w:rsidRPr="00D624E9">
        <w:rPr>
          <w:rFonts w:asciiTheme="minorHAnsi" w:hAnsiTheme="minorHAnsi" w:cstheme="minorHAnsi"/>
        </w:rPr>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V</w:t>
      </w:r>
      <w:bookmarkEnd w:id="132"/>
      <w:r w:rsidR="00903DCF" w:rsidRPr="008D4369">
        <w:rPr>
          <w:rFonts w:asciiTheme="minorHAnsi" w:hAnsiTheme="minorHAnsi" w:cstheme="minorHAnsi"/>
        </w:rPr>
        <w:t xml:space="preserve"> </w:t>
      </w:r>
    </w:p>
    <w:p w14:paraId="3DC5A91C" w14:textId="77777777"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14:paraId="62F56C24" w14:textId="77777777"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14:paraId="7C427A2A" w14:textId="77777777"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14:paraId="1D559C57"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785B6B7A"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14:paraId="66371829"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6AA6CC03" w14:textId="3E92E926"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 xml:space="preserve">(naziv i sjedište gospodarskog subjekta, </w:t>
      </w:r>
      <w:r w:rsidR="00F2301D" w:rsidRPr="00F2301D">
        <w:rPr>
          <w:rFonts w:eastAsia="DengXian"/>
          <w:sz w:val="18"/>
          <w:szCs w:val="22"/>
          <w:lang w:eastAsia="zh-CN"/>
        </w:rPr>
        <w:t xml:space="preserve">OIB/nacionalni identifikacijski broj prema zemlji poslovnog </w:t>
      </w:r>
      <w:proofErr w:type="spellStart"/>
      <w:r w:rsidR="00F2301D" w:rsidRPr="00F2301D">
        <w:rPr>
          <w:rFonts w:eastAsia="DengXian"/>
          <w:sz w:val="18"/>
          <w:szCs w:val="22"/>
          <w:lang w:eastAsia="zh-CN"/>
        </w:rPr>
        <w:t>nastana</w:t>
      </w:r>
      <w:proofErr w:type="spellEnd"/>
      <w:r w:rsidRPr="00D624E9">
        <w:rPr>
          <w:rFonts w:eastAsia="DengXian"/>
          <w:sz w:val="18"/>
          <w:szCs w:val="22"/>
          <w:lang w:eastAsia="zh-CN"/>
        </w:rPr>
        <w:t>)</w:t>
      </w:r>
    </w:p>
    <w:p w14:paraId="1BED773E" w14:textId="77777777" w:rsidR="00D624E9" w:rsidRPr="00D624E9" w:rsidRDefault="00D624E9" w:rsidP="00757E75">
      <w:pPr>
        <w:tabs>
          <w:tab w:val="left" w:pos="9072"/>
        </w:tabs>
        <w:autoSpaceDE/>
        <w:autoSpaceDN/>
        <w:adjustRightInd/>
        <w:ind w:left="0"/>
        <w:rPr>
          <w:rFonts w:eastAsia="DengXian"/>
          <w:b/>
          <w:sz w:val="20"/>
          <w:szCs w:val="22"/>
          <w:lang w:eastAsia="zh-CN"/>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00044B70"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3FCEA6DC" w14:textId="77777777"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75E40EFA"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14:paraId="491F7858"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5758949F" w14:textId="77777777"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7C4A6AA1"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4DE99EA5" w14:textId="77777777"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1677F909" w14:textId="77777777" w:rsidR="000C2BD2" w:rsidRPr="000C2BD2" w:rsidRDefault="000C2BD2" w:rsidP="00441869">
      <w:pPr>
        <w:autoSpaceDE/>
        <w:autoSpaceDN/>
        <w:adjustRightInd/>
        <w:ind w:left="0"/>
        <w:jc w:val="right"/>
        <w:rPr>
          <w:rFonts w:cs="Times New Roman"/>
          <w:b/>
          <w:bCs/>
          <w:sz w:val="22"/>
          <w:szCs w:val="22"/>
        </w:rPr>
      </w:pPr>
    </w:p>
    <w:p w14:paraId="139980A0" w14:textId="77777777" w:rsidR="00D624E9" w:rsidRDefault="00D624E9" w:rsidP="00441869">
      <w:pPr>
        <w:autoSpaceDE/>
        <w:autoSpaceDN/>
        <w:adjustRightInd/>
        <w:ind w:left="0"/>
        <w:jc w:val="center"/>
        <w:rPr>
          <w:rFonts w:cs="Times New Roman"/>
          <w:b/>
          <w:sz w:val="22"/>
          <w:szCs w:val="22"/>
        </w:rPr>
      </w:pPr>
    </w:p>
    <w:p w14:paraId="02E83001" w14:textId="77777777" w:rsidR="000C2BD2" w:rsidRPr="000C2BD2" w:rsidRDefault="000C2BD2" w:rsidP="000C2BD2">
      <w:pPr>
        <w:autoSpaceDE/>
        <w:autoSpaceDN/>
        <w:adjustRightInd/>
        <w:rPr>
          <w:rFonts w:cs="Times New Roman"/>
          <w:color w:val="0000FF"/>
        </w:rPr>
      </w:pPr>
    </w:p>
    <w:p w14:paraId="20863A7B" w14:textId="77777777" w:rsidR="000C2BD2" w:rsidRPr="000C2BD2" w:rsidRDefault="000C2BD2" w:rsidP="000C2BD2">
      <w:pPr>
        <w:autoSpaceDE/>
        <w:autoSpaceDN/>
        <w:adjustRightInd/>
        <w:ind w:left="0"/>
        <w:jc w:val="right"/>
        <w:rPr>
          <w:rFonts w:cs="Times New Roman"/>
          <w:b/>
          <w:bCs/>
        </w:rPr>
      </w:pPr>
    </w:p>
    <w:p w14:paraId="587E494A" w14:textId="77777777" w:rsidR="000C2BD2" w:rsidRPr="000C2BD2" w:rsidRDefault="000C2BD2" w:rsidP="000C2BD2">
      <w:pPr>
        <w:autoSpaceDE/>
        <w:autoSpaceDN/>
        <w:adjustRightInd/>
        <w:ind w:left="0"/>
        <w:jc w:val="right"/>
        <w:rPr>
          <w:rFonts w:cs="Times New Roman"/>
          <w:b/>
          <w:bCs/>
        </w:rPr>
      </w:pPr>
    </w:p>
    <w:p w14:paraId="7FCE8D19" w14:textId="77777777" w:rsidR="000C2BD2" w:rsidRPr="000C2BD2" w:rsidRDefault="000C2BD2" w:rsidP="000C2BD2">
      <w:pPr>
        <w:autoSpaceDE/>
        <w:autoSpaceDN/>
        <w:adjustRightInd/>
        <w:ind w:left="0"/>
        <w:jc w:val="right"/>
        <w:rPr>
          <w:rFonts w:cs="Times New Roman"/>
          <w:b/>
          <w:bCs/>
        </w:rPr>
      </w:pPr>
    </w:p>
    <w:p w14:paraId="3207E388" w14:textId="77777777" w:rsidR="000C2BD2" w:rsidRPr="000C2BD2" w:rsidRDefault="000C2BD2" w:rsidP="000C2BD2">
      <w:pPr>
        <w:autoSpaceDE/>
        <w:autoSpaceDN/>
        <w:adjustRightInd/>
        <w:ind w:left="0"/>
        <w:jc w:val="right"/>
        <w:rPr>
          <w:rFonts w:cs="Times New Roman"/>
          <w:b/>
          <w:bCs/>
        </w:rPr>
      </w:pPr>
    </w:p>
    <w:p w14:paraId="73B09E29" w14:textId="77777777" w:rsidR="000C2BD2" w:rsidRPr="000C2BD2" w:rsidRDefault="000C2BD2" w:rsidP="000C2BD2">
      <w:pPr>
        <w:autoSpaceDE/>
        <w:autoSpaceDN/>
        <w:adjustRightInd/>
        <w:ind w:left="0"/>
        <w:jc w:val="right"/>
        <w:rPr>
          <w:rFonts w:cs="Times New Roman"/>
          <w:b/>
          <w:bCs/>
        </w:rPr>
      </w:pPr>
    </w:p>
    <w:p w14:paraId="59B08F37" w14:textId="77777777" w:rsidR="00871D0D" w:rsidRDefault="00871D0D">
      <w:pPr>
        <w:autoSpaceDE/>
        <w:autoSpaceDN/>
        <w:adjustRightInd/>
        <w:spacing w:before="0" w:after="0" w:line="240" w:lineRule="auto"/>
        <w:ind w:left="0"/>
        <w:jc w:val="left"/>
        <w:rPr>
          <w:rFonts w:cs="Times New Roman"/>
          <w:b/>
          <w:bCs/>
        </w:rPr>
      </w:pPr>
      <w:r>
        <w:rPr>
          <w:rFonts w:cs="Times New Roman"/>
          <w:b/>
          <w:bCs/>
        </w:rPr>
        <w:br w:type="page"/>
      </w:r>
    </w:p>
    <w:p w14:paraId="657328CA" w14:textId="056C580A"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33" w:name="_Toc19706414"/>
      <w:r w:rsidRPr="00582C55">
        <w:rPr>
          <w:rFonts w:asciiTheme="minorHAnsi" w:hAnsiTheme="minorHAnsi" w:cstheme="minorHAnsi"/>
        </w:rPr>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r w:rsidR="00FB7997">
        <w:rPr>
          <w:rFonts w:asciiTheme="minorHAnsi" w:hAnsiTheme="minorHAnsi" w:cstheme="minorHAnsi"/>
        </w:rPr>
        <w:t>I</w:t>
      </w:r>
      <w:bookmarkEnd w:id="133"/>
    </w:p>
    <w:p w14:paraId="0DF0B83C" w14:textId="77777777" w:rsidR="00EB412E" w:rsidRPr="00EB412E" w:rsidRDefault="00EB412E" w:rsidP="00EB412E">
      <w:pPr>
        <w:autoSpaceDE/>
        <w:autoSpaceDN/>
        <w:adjustRightInd/>
        <w:spacing w:before="0" w:after="0" w:line="240" w:lineRule="auto"/>
        <w:ind w:left="0"/>
        <w:jc w:val="right"/>
        <w:rPr>
          <w:b/>
          <w:sz w:val="22"/>
          <w:szCs w:val="22"/>
        </w:rPr>
      </w:pPr>
    </w:p>
    <w:p w14:paraId="66D88A05" w14:textId="77777777" w:rsidR="003E4897" w:rsidRPr="003E4897" w:rsidRDefault="003E4897" w:rsidP="003E4897">
      <w:pPr>
        <w:autoSpaceDE/>
        <w:autoSpaceDN/>
        <w:adjustRightInd/>
        <w:spacing w:before="0" w:after="0" w:line="240" w:lineRule="auto"/>
        <w:ind w:left="0"/>
        <w:jc w:val="left"/>
        <w:rPr>
          <w:sz w:val="22"/>
          <w:szCs w:val="22"/>
        </w:rPr>
      </w:pPr>
    </w:p>
    <w:p w14:paraId="1C33D2D0"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IZJAVA O UKUPNOM PROMETU U POSLJEDNJE 3 (TRI)</w:t>
      </w:r>
    </w:p>
    <w:p w14:paraId="0B2B25BF"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DOSTUPNE FINANCIJSKE GODINE</w:t>
      </w:r>
    </w:p>
    <w:p w14:paraId="1153BC00" w14:textId="77777777" w:rsidR="003E4897" w:rsidRPr="003E4897" w:rsidRDefault="003E4897" w:rsidP="003E4897">
      <w:pPr>
        <w:autoSpaceDE/>
        <w:autoSpaceDN/>
        <w:adjustRightInd/>
        <w:spacing w:before="0" w:after="0" w:line="240" w:lineRule="auto"/>
        <w:ind w:left="0"/>
        <w:jc w:val="left"/>
        <w:rPr>
          <w:sz w:val="22"/>
          <w:szCs w:val="22"/>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14:paraId="770331CA" w14:textId="7777777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14:paraId="545FF489"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RedNI</w:t>
            </w:r>
          </w:p>
          <w:p w14:paraId="00350FE1"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14:paraId="0EAED1A1"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14:paraId="63ACCB61" w14:textId="77777777" w:rsidR="003E4897" w:rsidRPr="000E0386" w:rsidRDefault="003E4897" w:rsidP="000E0386">
            <w:pPr>
              <w:autoSpaceDE/>
              <w:autoSpaceDN/>
              <w:adjustRightInd/>
              <w:spacing w:before="0" w:after="0" w:line="240" w:lineRule="auto"/>
              <w:ind w:left="0"/>
              <w:jc w:val="center"/>
              <w:rPr>
                <w:caps/>
                <w:sz w:val="22"/>
                <w:szCs w:val="22"/>
              </w:rPr>
            </w:pPr>
            <w:r w:rsidRPr="003E4897">
              <w:rPr>
                <w:caps/>
                <w:sz w:val="22"/>
                <w:szCs w:val="22"/>
              </w:rPr>
              <w:t>UKUPNI PROMET</w:t>
            </w:r>
          </w:p>
        </w:tc>
      </w:tr>
      <w:tr w:rsidR="003E4897" w:rsidRPr="003E4897" w14:paraId="767B209C"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509A17D4"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1.</w:t>
            </w:r>
          </w:p>
        </w:tc>
        <w:tc>
          <w:tcPr>
            <w:tcW w:w="3780" w:type="dxa"/>
            <w:tcBorders>
              <w:top w:val="nil"/>
              <w:left w:val="nil"/>
              <w:bottom w:val="single" w:sz="4" w:space="0" w:color="auto"/>
              <w:right w:val="single" w:sz="4" w:space="0" w:color="auto"/>
            </w:tcBorders>
            <w:vAlign w:val="center"/>
          </w:tcPr>
          <w:p w14:paraId="42910D30" w14:textId="77777777" w:rsidR="003E4897" w:rsidRPr="003E4897" w:rsidRDefault="003E4897" w:rsidP="00912764">
            <w:pPr>
              <w:autoSpaceDE/>
              <w:autoSpaceDN/>
              <w:adjustRightInd/>
              <w:spacing w:before="0" w:after="0" w:line="240" w:lineRule="auto"/>
              <w:ind w:left="0"/>
              <w:jc w:val="center"/>
              <w:rPr>
                <w:sz w:val="22"/>
                <w:szCs w:val="22"/>
              </w:rPr>
            </w:pPr>
            <w:r w:rsidRPr="003E4897">
              <w:rPr>
                <w:sz w:val="22"/>
                <w:szCs w:val="22"/>
              </w:rPr>
              <w:t>201</w:t>
            </w:r>
            <w:r w:rsidR="00912764">
              <w:rPr>
                <w:sz w:val="22"/>
                <w:szCs w:val="22"/>
              </w:rPr>
              <w:t>6</w:t>
            </w:r>
            <w:r w:rsidRPr="003E4897">
              <w:rPr>
                <w:sz w:val="22"/>
                <w:szCs w:val="22"/>
              </w:rPr>
              <w:t>.</w:t>
            </w:r>
          </w:p>
        </w:tc>
        <w:tc>
          <w:tcPr>
            <w:tcW w:w="4032" w:type="dxa"/>
            <w:tcBorders>
              <w:top w:val="nil"/>
              <w:left w:val="nil"/>
              <w:bottom w:val="single" w:sz="4" w:space="0" w:color="auto"/>
              <w:right w:val="single" w:sz="4" w:space="0" w:color="auto"/>
            </w:tcBorders>
            <w:vAlign w:val="center"/>
          </w:tcPr>
          <w:p w14:paraId="51B3B6DD" w14:textId="77777777" w:rsidR="003E4897" w:rsidRPr="003E4897" w:rsidRDefault="003E4897" w:rsidP="003E4897">
            <w:pPr>
              <w:autoSpaceDE/>
              <w:autoSpaceDN/>
              <w:adjustRightInd/>
              <w:spacing w:before="0" w:after="0" w:line="240" w:lineRule="auto"/>
              <w:ind w:left="0"/>
              <w:jc w:val="center"/>
              <w:rPr>
                <w:iCs/>
                <w:sz w:val="22"/>
                <w:szCs w:val="22"/>
              </w:rPr>
            </w:pPr>
          </w:p>
        </w:tc>
      </w:tr>
      <w:tr w:rsidR="003E4897" w:rsidRPr="003E4897" w14:paraId="313DBA23"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6C9F0930"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2.</w:t>
            </w:r>
          </w:p>
        </w:tc>
        <w:tc>
          <w:tcPr>
            <w:tcW w:w="3780" w:type="dxa"/>
            <w:tcBorders>
              <w:top w:val="nil"/>
              <w:left w:val="nil"/>
              <w:bottom w:val="single" w:sz="4" w:space="0" w:color="auto"/>
              <w:right w:val="single" w:sz="4" w:space="0" w:color="auto"/>
            </w:tcBorders>
            <w:vAlign w:val="center"/>
          </w:tcPr>
          <w:p w14:paraId="2C3074D8" w14:textId="77777777" w:rsidR="003E4897" w:rsidRPr="003E4897" w:rsidRDefault="003E4897" w:rsidP="00912764">
            <w:pPr>
              <w:autoSpaceDE/>
              <w:autoSpaceDN/>
              <w:adjustRightInd/>
              <w:spacing w:before="0" w:after="0" w:line="240" w:lineRule="auto"/>
              <w:ind w:left="0"/>
              <w:jc w:val="center"/>
              <w:rPr>
                <w:sz w:val="22"/>
                <w:szCs w:val="22"/>
              </w:rPr>
            </w:pPr>
            <w:r w:rsidRPr="003E4897">
              <w:rPr>
                <w:sz w:val="22"/>
                <w:szCs w:val="22"/>
              </w:rPr>
              <w:t>201</w:t>
            </w:r>
            <w:r w:rsidR="00912764">
              <w:rPr>
                <w:sz w:val="22"/>
                <w:szCs w:val="22"/>
              </w:rPr>
              <w:t>7</w:t>
            </w:r>
            <w:r w:rsidRPr="003E4897">
              <w:rPr>
                <w:sz w:val="22"/>
                <w:szCs w:val="22"/>
              </w:rPr>
              <w:t>.</w:t>
            </w:r>
          </w:p>
        </w:tc>
        <w:tc>
          <w:tcPr>
            <w:tcW w:w="4032" w:type="dxa"/>
            <w:tcBorders>
              <w:top w:val="nil"/>
              <w:left w:val="nil"/>
              <w:bottom w:val="single" w:sz="4" w:space="0" w:color="auto"/>
              <w:right w:val="single" w:sz="4" w:space="0" w:color="auto"/>
            </w:tcBorders>
            <w:vAlign w:val="center"/>
          </w:tcPr>
          <w:p w14:paraId="59FF466D"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r w:rsidR="003E4897" w:rsidRPr="003E4897" w14:paraId="6E9C1D75" w14:textId="7777777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14:paraId="281A91D4"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3.</w:t>
            </w:r>
          </w:p>
        </w:tc>
        <w:tc>
          <w:tcPr>
            <w:tcW w:w="3780" w:type="dxa"/>
            <w:tcBorders>
              <w:top w:val="nil"/>
              <w:left w:val="nil"/>
              <w:bottom w:val="single" w:sz="4" w:space="0" w:color="auto"/>
              <w:right w:val="single" w:sz="4" w:space="0" w:color="auto"/>
            </w:tcBorders>
            <w:vAlign w:val="center"/>
          </w:tcPr>
          <w:p w14:paraId="1E5945F0" w14:textId="77777777" w:rsidR="003E4897" w:rsidRPr="003E4897" w:rsidRDefault="003E4897" w:rsidP="00912764">
            <w:pPr>
              <w:autoSpaceDE/>
              <w:autoSpaceDN/>
              <w:adjustRightInd/>
              <w:spacing w:before="0" w:after="0" w:line="240" w:lineRule="auto"/>
              <w:ind w:left="0"/>
              <w:jc w:val="center"/>
              <w:rPr>
                <w:sz w:val="22"/>
                <w:szCs w:val="22"/>
              </w:rPr>
            </w:pPr>
            <w:r w:rsidRPr="003E4897">
              <w:rPr>
                <w:sz w:val="22"/>
                <w:szCs w:val="22"/>
              </w:rPr>
              <w:t>201</w:t>
            </w:r>
            <w:r w:rsidR="00912764">
              <w:rPr>
                <w:sz w:val="22"/>
                <w:szCs w:val="22"/>
              </w:rPr>
              <w:t>8</w:t>
            </w:r>
            <w:r w:rsidRPr="003E4897">
              <w:rPr>
                <w:sz w:val="22"/>
                <w:szCs w:val="22"/>
              </w:rPr>
              <w:t>.</w:t>
            </w:r>
          </w:p>
        </w:tc>
        <w:tc>
          <w:tcPr>
            <w:tcW w:w="4032" w:type="dxa"/>
            <w:tcBorders>
              <w:top w:val="nil"/>
              <w:left w:val="nil"/>
              <w:bottom w:val="single" w:sz="4" w:space="0" w:color="auto"/>
              <w:right w:val="single" w:sz="4" w:space="0" w:color="auto"/>
            </w:tcBorders>
            <w:vAlign w:val="center"/>
          </w:tcPr>
          <w:p w14:paraId="61DCCC72"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bl>
    <w:p w14:paraId="76230EDB" w14:textId="77777777" w:rsidR="003E4897" w:rsidRPr="003E4897" w:rsidRDefault="003E4897" w:rsidP="003E4897">
      <w:pPr>
        <w:autoSpaceDE/>
        <w:autoSpaceDN/>
        <w:adjustRightInd/>
        <w:spacing w:before="0" w:after="0" w:line="240" w:lineRule="auto"/>
        <w:ind w:left="0"/>
        <w:jc w:val="left"/>
        <w:rPr>
          <w:sz w:val="22"/>
          <w:szCs w:val="22"/>
        </w:rPr>
      </w:pPr>
    </w:p>
    <w:p w14:paraId="39FDE36A"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ZA PONUDITELJA:</w:t>
      </w:r>
    </w:p>
    <w:p w14:paraId="5C0A3D16"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0FD65E32" w14:textId="77777777" w:rsidR="00CF1E67" w:rsidRPr="00CF1E67" w:rsidRDefault="00CF1E67" w:rsidP="00CF1E67">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2DE8588A" w14:textId="1C68196A" w:rsidR="003161A4" w:rsidRDefault="00CF1E67" w:rsidP="00CF1E67">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60A3C85B" w14:textId="77777777" w:rsidR="003161A4" w:rsidRDefault="003161A4">
      <w:pPr>
        <w:autoSpaceDE/>
        <w:autoSpaceDN/>
        <w:adjustRightInd/>
        <w:spacing w:before="0" w:after="0" w:line="240" w:lineRule="auto"/>
        <w:ind w:left="0"/>
        <w:jc w:val="left"/>
        <w:rPr>
          <w:bCs/>
          <w:sz w:val="20"/>
          <w:szCs w:val="22"/>
        </w:rPr>
      </w:pPr>
      <w:r>
        <w:rPr>
          <w:bCs/>
          <w:sz w:val="20"/>
          <w:szCs w:val="22"/>
        </w:rPr>
        <w:br w:type="page"/>
      </w:r>
    </w:p>
    <w:p w14:paraId="5FEBB9C4" w14:textId="4D28FEA7" w:rsidR="003161A4" w:rsidRPr="008D4369" w:rsidRDefault="003161A4" w:rsidP="003161A4">
      <w:pPr>
        <w:keepNext/>
        <w:keepLines/>
        <w:autoSpaceDE/>
        <w:autoSpaceDN/>
        <w:adjustRightInd/>
        <w:spacing w:before="240" w:after="0" w:line="259" w:lineRule="auto"/>
        <w:ind w:left="432"/>
        <w:jc w:val="right"/>
        <w:outlineLvl w:val="0"/>
        <w:rPr>
          <w:rFonts w:asciiTheme="minorHAnsi" w:hAnsiTheme="minorHAnsi" w:cstheme="minorHAnsi"/>
        </w:rPr>
      </w:pPr>
      <w:bookmarkStart w:id="134" w:name="_Toc19706415"/>
      <w:r>
        <w:rPr>
          <w:rFonts w:asciiTheme="minorHAnsi" w:hAnsiTheme="minorHAnsi" w:cstheme="minorHAnsi"/>
        </w:rPr>
        <w:t>POPIS GLAVNIH ISPORUKA - PRILOG VII</w:t>
      </w:r>
      <w:bookmarkEnd w:id="134"/>
    </w:p>
    <w:p w14:paraId="4C27DC34" w14:textId="77777777" w:rsidR="003161A4" w:rsidRDefault="003161A4" w:rsidP="003161A4">
      <w:pPr>
        <w:autoSpaceDE/>
        <w:autoSpaceDN/>
        <w:adjustRightInd/>
        <w:spacing w:before="0" w:after="0" w:line="240" w:lineRule="auto"/>
        <w:ind w:left="0"/>
        <w:jc w:val="center"/>
        <w:rPr>
          <w:rFonts w:ascii="Tahoma" w:hAnsi="Tahoma" w:cs="Tahoma"/>
          <w:b/>
          <w:sz w:val="20"/>
          <w:szCs w:val="20"/>
        </w:rPr>
      </w:pPr>
    </w:p>
    <w:p w14:paraId="303798C0" w14:textId="77777777" w:rsidR="003161A4" w:rsidRDefault="003161A4" w:rsidP="003161A4">
      <w:pPr>
        <w:autoSpaceDE/>
        <w:autoSpaceDN/>
        <w:adjustRightInd/>
        <w:spacing w:before="0" w:after="0" w:line="240" w:lineRule="auto"/>
        <w:ind w:left="0"/>
        <w:jc w:val="center"/>
        <w:rPr>
          <w:rFonts w:ascii="Tahoma" w:hAnsi="Tahoma" w:cs="Tahoma"/>
          <w:b/>
          <w:sz w:val="20"/>
          <w:szCs w:val="20"/>
        </w:rPr>
      </w:pPr>
    </w:p>
    <w:p w14:paraId="064A2487" w14:textId="38BE3365"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22"/>
          <w:szCs w:val="20"/>
        </w:rPr>
      </w:pPr>
      <w:r w:rsidRPr="003161A4">
        <w:rPr>
          <w:rFonts w:asciiTheme="minorHAnsi" w:hAnsiTheme="minorHAnsi" w:cstheme="minorHAnsi"/>
          <w:b/>
          <w:sz w:val="22"/>
          <w:szCs w:val="20"/>
        </w:rPr>
        <w:t>POPIS GLAVNIH ISPORUKA</w:t>
      </w:r>
    </w:p>
    <w:p w14:paraId="73C684A7" w14:textId="1CD8C913"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22"/>
          <w:szCs w:val="20"/>
        </w:rPr>
      </w:pPr>
      <w:r w:rsidRPr="003161A4">
        <w:rPr>
          <w:rFonts w:asciiTheme="minorHAnsi" w:hAnsiTheme="minorHAnsi" w:cstheme="minorHAnsi"/>
          <w:b/>
          <w:sz w:val="22"/>
          <w:szCs w:val="20"/>
        </w:rPr>
        <w:t>robe izvršenih u godini u kojoj je započeo postupak nabave i tijekom tri godine koje prethode toj godini</w:t>
      </w:r>
    </w:p>
    <w:p w14:paraId="43A6A336" w14:textId="77777777" w:rsidR="003161A4" w:rsidRPr="003161A4" w:rsidRDefault="003161A4" w:rsidP="003161A4">
      <w:pPr>
        <w:autoSpaceDE/>
        <w:autoSpaceDN/>
        <w:adjustRightInd/>
        <w:spacing w:before="0" w:after="0" w:line="240" w:lineRule="auto"/>
        <w:ind w:left="0"/>
        <w:jc w:val="center"/>
        <w:rPr>
          <w:rFonts w:ascii="Tahoma" w:hAnsi="Tahoma" w:cs="Tahoma"/>
          <w:b/>
          <w:sz w:val="20"/>
          <w:szCs w:val="20"/>
        </w:rPr>
      </w:pPr>
    </w:p>
    <w:tbl>
      <w:tblPr>
        <w:tblW w:w="10206" w:type="dxa"/>
        <w:tblInd w:w="18" w:type="dxa"/>
        <w:tblLayout w:type="fixed"/>
        <w:tblCellMar>
          <w:left w:w="30" w:type="dxa"/>
          <w:right w:w="30" w:type="dxa"/>
        </w:tblCellMar>
        <w:tblLook w:val="0000" w:firstRow="0" w:lastRow="0" w:firstColumn="0" w:lastColumn="0" w:noHBand="0" w:noVBand="0"/>
      </w:tblPr>
      <w:tblGrid>
        <w:gridCol w:w="411"/>
        <w:gridCol w:w="3107"/>
        <w:gridCol w:w="1344"/>
        <w:gridCol w:w="976"/>
        <w:gridCol w:w="1456"/>
        <w:gridCol w:w="1456"/>
        <w:gridCol w:w="1456"/>
      </w:tblGrid>
      <w:tr w:rsidR="003161A4" w:rsidRPr="003161A4" w14:paraId="60A20224" w14:textId="77777777" w:rsidTr="003161A4">
        <w:trPr>
          <w:cantSplit/>
          <w:trHeight w:val="1112"/>
        </w:trPr>
        <w:tc>
          <w:tcPr>
            <w:tcW w:w="411" w:type="dxa"/>
            <w:tcBorders>
              <w:top w:val="single" w:sz="6" w:space="0" w:color="auto"/>
              <w:left w:val="single" w:sz="6" w:space="0" w:color="auto"/>
              <w:bottom w:val="single" w:sz="4" w:space="0" w:color="auto"/>
              <w:right w:val="single" w:sz="4" w:space="0" w:color="auto"/>
            </w:tcBorders>
            <w:shd w:val="clear" w:color="auto" w:fill="E0E0E0"/>
            <w:textDirection w:val="btLr"/>
            <w:vAlign w:val="center"/>
          </w:tcPr>
          <w:p w14:paraId="1650C3A1" w14:textId="7BDCDFAC" w:rsidR="003161A4" w:rsidRPr="003161A4" w:rsidRDefault="003161A4" w:rsidP="003161A4">
            <w:pPr>
              <w:autoSpaceDE/>
              <w:autoSpaceDN/>
              <w:adjustRightInd/>
              <w:spacing w:before="0" w:after="0" w:line="240" w:lineRule="auto"/>
              <w:ind w:left="0" w:right="113"/>
              <w:jc w:val="center"/>
              <w:rPr>
                <w:rFonts w:asciiTheme="minorHAnsi" w:hAnsiTheme="minorHAnsi" w:cstheme="minorHAnsi"/>
                <w:caps/>
                <w:sz w:val="20"/>
                <w:szCs w:val="20"/>
              </w:rPr>
            </w:pPr>
            <w:r w:rsidRPr="003161A4">
              <w:rPr>
                <w:rFonts w:asciiTheme="minorHAnsi" w:hAnsiTheme="minorHAnsi" w:cstheme="minorHAnsi"/>
                <w:caps/>
                <w:sz w:val="20"/>
                <w:szCs w:val="20"/>
              </w:rPr>
              <w:t>Redni broj</w:t>
            </w:r>
          </w:p>
        </w:tc>
        <w:tc>
          <w:tcPr>
            <w:tcW w:w="3107" w:type="dxa"/>
            <w:tcBorders>
              <w:top w:val="single" w:sz="4" w:space="0" w:color="auto"/>
              <w:left w:val="single" w:sz="4" w:space="0" w:color="auto"/>
              <w:bottom w:val="single" w:sz="4" w:space="0" w:color="auto"/>
              <w:right w:val="single" w:sz="4" w:space="0" w:color="auto"/>
            </w:tcBorders>
            <w:shd w:val="clear" w:color="auto" w:fill="E0E0E0"/>
            <w:vAlign w:val="center"/>
          </w:tcPr>
          <w:p w14:paraId="336DB767" w14:textId="394EA2D6" w:rsidR="003161A4" w:rsidRPr="003161A4" w:rsidRDefault="003161A4" w:rsidP="003161A4">
            <w:pPr>
              <w:autoSpaceDE/>
              <w:autoSpaceDN/>
              <w:adjustRightInd/>
              <w:spacing w:before="0" w:after="0" w:line="240" w:lineRule="auto"/>
              <w:ind w:left="0"/>
              <w:jc w:val="center"/>
              <w:rPr>
                <w:rFonts w:asciiTheme="minorHAnsi" w:hAnsiTheme="minorHAnsi" w:cstheme="minorHAnsi"/>
                <w:b/>
                <w:caps/>
                <w:sz w:val="16"/>
                <w:szCs w:val="20"/>
              </w:rPr>
            </w:pPr>
            <w:r w:rsidRPr="003161A4">
              <w:rPr>
                <w:rFonts w:asciiTheme="minorHAnsi" w:hAnsiTheme="minorHAnsi" w:cstheme="minorHAnsi"/>
                <w:b/>
                <w:caps/>
                <w:sz w:val="16"/>
                <w:szCs w:val="20"/>
              </w:rPr>
              <w:t>PREDMET UGOVORA</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1321C1F0" w14:textId="2E318ED4"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Vrijednost IZVRŠENIH ISPORUKA</w:t>
            </w:r>
          </w:p>
          <w:p w14:paraId="1119CDA9" w14:textId="18C9ADAF" w:rsidR="003161A4" w:rsidRPr="003161A4" w:rsidRDefault="003161A4" w:rsidP="003161A4">
            <w:pPr>
              <w:autoSpaceDE/>
              <w:autoSpaceDN/>
              <w:adjustRightInd/>
              <w:spacing w:before="0" w:after="0" w:line="240" w:lineRule="auto"/>
              <w:ind w:left="0"/>
              <w:jc w:val="center"/>
              <w:rPr>
                <w:rFonts w:asciiTheme="minorHAnsi" w:hAnsiTheme="minorHAnsi" w:cstheme="minorHAnsi"/>
                <w:sz w:val="16"/>
                <w:szCs w:val="20"/>
              </w:rPr>
            </w:pPr>
            <w:r w:rsidRPr="003161A4">
              <w:rPr>
                <w:rFonts w:asciiTheme="minorHAnsi" w:hAnsiTheme="minorHAnsi" w:cstheme="minorHAnsi"/>
                <w:sz w:val="16"/>
                <w:szCs w:val="20"/>
              </w:rPr>
              <w:t>(bez PDV-a)</w:t>
            </w:r>
          </w:p>
        </w:tc>
        <w:tc>
          <w:tcPr>
            <w:tcW w:w="976" w:type="dxa"/>
            <w:tcBorders>
              <w:top w:val="single" w:sz="4" w:space="0" w:color="auto"/>
              <w:left w:val="single" w:sz="4" w:space="0" w:color="auto"/>
              <w:bottom w:val="single" w:sz="4" w:space="0" w:color="auto"/>
              <w:right w:val="single" w:sz="4" w:space="0" w:color="auto"/>
            </w:tcBorders>
            <w:shd w:val="clear" w:color="auto" w:fill="E0E0E0"/>
            <w:vAlign w:val="center"/>
          </w:tcPr>
          <w:p w14:paraId="25F38C16" w14:textId="1A071A79" w:rsidR="003161A4" w:rsidRPr="003161A4" w:rsidRDefault="003161A4" w:rsidP="008F2039">
            <w:pPr>
              <w:autoSpaceDE/>
              <w:autoSpaceDN/>
              <w:adjustRightInd/>
              <w:spacing w:before="0" w:after="0" w:line="240" w:lineRule="auto"/>
              <w:ind w:left="0"/>
              <w:jc w:val="center"/>
              <w:rPr>
                <w:rFonts w:asciiTheme="minorHAnsi" w:hAnsiTheme="minorHAnsi" w:cstheme="minorHAnsi"/>
                <w:b/>
                <w:sz w:val="16"/>
                <w:szCs w:val="20"/>
              </w:rPr>
            </w:pPr>
            <w:r w:rsidRPr="003161A4">
              <w:rPr>
                <w:rFonts w:asciiTheme="minorHAnsi" w:hAnsiTheme="minorHAnsi" w:cstheme="minorHAnsi"/>
                <w:sz w:val="16"/>
                <w:szCs w:val="20"/>
              </w:rPr>
              <w:t xml:space="preserve">DATUM I MJESTO </w:t>
            </w:r>
            <w:r w:rsidR="008F2039">
              <w:rPr>
                <w:rFonts w:asciiTheme="minorHAnsi" w:hAnsiTheme="minorHAnsi" w:cstheme="minorHAnsi"/>
                <w:sz w:val="16"/>
                <w:szCs w:val="20"/>
              </w:rPr>
              <w:t>IZVRŠENJA ISPORUKE</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777544C3" w14:textId="514C32CC"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navod da su isporuke uredno izvršene</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0ABC2BE6" w14:textId="045CCEC6" w:rsidR="003161A4" w:rsidRPr="003161A4" w:rsidRDefault="003161A4" w:rsidP="003161A4">
            <w:pPr>
              <w:autoSpaceDE/>
              <w:autoSpaceDN/>
              <w:adjustRightInd/>
              <w:spacing w:before="0" w:after="0" w:line="240" w:lineRule="auto"/>
              <w:ind w:left="0"/>
              <w:jc w:val="center"/>
              <w:rPr>
                <w:rFonts w:asciiTheme="minorHAnsi" w:hAnsiTheme="minorHAnsi" w:cstheme="minorHAnsi"/>
                <w:caps/>
                <w:sz w:val="16"/>
                <w:szCs w:val="20"/>
              </w:rPr>
            </w:pPr>
            <w:r w:rsidRPr="003161A4">
              <w:rPr>
                <w:rFonts w:asciiTheme="minorHAnsi" w:hAnsiTheme="minorHAnsi" w:cstheme="minorHAnsi"/>
                <w:caps/>
                <w:sz w:val="16"/>
                <w:szCs w:val="20"/>
              </w:rPr>
              <w:t>naziv i sjedište izvršitelja</w:t>
            </w:r>
          </w:p>
        </w:tc>
        <w:tc>
          <w:tcPr>
            <w:tcW w:w="1456" w:type="dxa"/>
            <w:tcBorders>
              <w:top w:val="single" w:sz="4" w:space="0" w:color="auto"/>
              <w:left w:val="single" w:sz="4" w:space="0" w:color="auto"/>
              <w:bottom w:val="single" w:sz="4" w:space="0" w:color="auto"/>
              <w:right w:val="single" w:sz="4" w:space="0" w:color="auto"/>
            </w:tcBorders>
            <w:shd w:val="clear" w:color="auto" w:fill="E0E0E0"/>
            <w:vAlign w:val="center"/>
          </w:tcPr>
          <w:p w14:paraId="0B51EA9B" w14:textId="700BAB6B" w:rsidR="003161A4" w:rsidRPr="003161A4" w:rsidRDefault="003161A4" w:rsidP="003161A4">
            <w:pPr>
              <w:autoSpaceDE/>
              <w:autoSpaceDN/>
              <w:adjustRightInd/>
              <w:spacing w:before="0" w:after="0" w:line="240" w:lineRule="auto"/>
              <w:ind w:left="0"/>
              <w:jc w:val="center"/>
              <w:rPr>
                <w:rFonts w:asciiTheme="minorHAnsi" w:hAnsiTheme="minorHAnsi" w:cstheme="minorHAnsi"/>
                <w:b/>
                <w:sz w:val="16"/>
                <w:szCs w:val="20"/>
              </w:rPr>
            </w:pPr>
            <w:r w:rsidRPr="003161A4">
              <w:rPr>
                <w:rFonts w:asciiTheme="minorHAnsi" w:hAnsiTheme="minorHAnsi" w:cstheme="minorHAnsi"/>
                <w:caps/>
                <w:sz w:val="16"/>
                <w:szCs w:val="20"/>
              </w:rPr>
              <w:t>NAZIV I SJEDIŠTE DRUGE UGOVORNE STRANE</w:t>
            </w:r>
          </w:p>
        </w:tc>
      </w:tr>
      <w:tr w:rsidR="003161A4" w:rsidRPr="003161A4" w14:paraId="38BFA8B8"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42390402"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205B8DE8"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735FB43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highlight w:val="lightGray"/>
              </w:rPr>
            </w:pPr>
          </w:p>
        </w:tc>
        <w:tc>
          <w:tcPr>
            <w:tcW w:w="976" w:type="dxa"/>
            <w:tcBorders>
              <w:top w:val="single" w:sz="4" w:space="0" w:color="auto"/>
              <w:left w:val="single" w:sz="4" w:space="0" w:color="auto"/>
              <w:bottom w:val="single" w:sz="4" w:space="0" w:color="auto"/>
              <w:right w:val="single" w:sz="4" w:space="0" w:color="auto"/>
            </w:tcBorders>
            <w:vAlign w:val="center"/>
          </w:tcPr>
          <w:p w14:paraId="39910E3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8440F31"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A5FE2F4" w14:textId="68DBEDF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CDA962B" w14:textId="6FECCC2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221F9146"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2BB85E0E"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5AFD164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3A4D724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48269DC8"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94A12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499F32D" w14:textId="4607A012"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C7FE923" w14:textId="7B92AA3D"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48CE4FD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3014EEB1"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2E15C1F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13BFB78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3CF0FE8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6F0766F"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B2E8FF1" w14:textId="39F6AA4F"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46243C3" w14:textId="6112D97E"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2E47C4F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2DD95680"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5D84837"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5557260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0B5B597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A71DF8B"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3D14821" w14:textId="11FC6315"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4A83685E" w14:textId="3454C9DF"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55C87649"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125B8036"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5B525A9A"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016AAEA0"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74B9DA15"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7A3168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BFFF78D" w14:textId="1D9992D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8F04D0C" w14:textId="7EC8E4D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65012FE4"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066EBFD1"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61C15A9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51BE20E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060074DE"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0475FC0"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2BAB602" w14:textId="36A4EDE6"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5A90184D" w14:textId="25C8C859"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7F9D3927"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79972992"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722CDE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4D413D14"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5AD10A45"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6BFEAB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3882547" w14:textId="7D3148B9"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2083E963" w14:textId="6FE51CA0"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4BD58EBD"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4DA6843B"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082B970A"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0B4E18AD"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4E15679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05C37A1"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4DBBE3B" w14:textId="6B9BBADA"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26349F72" w14:textId="590AF812"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r w:rsidR="003161A4" w:rsidRPr="003161A4" w14:paraId="37DF7762" w14:textId="77777777" w:rsidTr="003161A4">
        <w:trPr>
          <w:trHeight w:val="722"/>
        </w:trPr>
        <w:tc>
          <w:tcPr>
            <w:tcW w:w="411" w:type="dxa"/>
            <w:tcBorders>
              <w:top w:val="single" w:sz="4" w:space="0" w:color="auto"/>
              <w:left w:val="single" w:sz="4" w:space="0" w:color="auto"/>
              <w:bottom w:val="single" w:sz="4" w:space="0" w:color="auto"/>
              <w:right w:val="single" w:sz="4" w:space="0" w:color="auto"/>
            </w:tcBorders>
            <w:vAlign w:val="center"/>
          </w:tcPr>
          <w:p w14:paraId="5AD1B696" w14:textId="77777777" w:rsidR="003161A4" w:rsidRPr="003161A4" w:rsidRDefault="003161A4" w:rsidP="003161A4">
            <w:pPr>
              <w:autoSpaceDE/>
              <w:autoSpaceDN/>
              <w:adjustRightInd/>
              <w:spacing w:before="0" w:after="0" w:line="240" w:lineRule="auto"/>
              <w:ind w:left="0"/>
              <w:jc w:val="center"/>
              <w:rPr>
                <w:rFonts w:asciiTheme="minorHAnsi" w:hAnsiTheme="minorHAnsi" w:cstheme="minorHAnsi"/>
                <w:sz w:val="20"/>
                <w:szCs w:val="20"/>
              </w:rPr>
            </w:pPr>
          </w:p>
        </w:tc>
        <w:tc>
          <w:tcPr>
            <w:tcW w:w="3107" w:type="dxa"/>
            <w:tcBorders>
              <w:top w:val="single" w:sz="4" w:space="0" w:color="auto"/>
              <w:left w:val="single" w:sz="4" w:space="0" w:color="auto"/>
              <w:bottom w:val="single" w:sz="4" w:space="0" w:color="auto"/>
              <w:right w:val="single" w:sz="4" w:space="0" w:color="auto"/>
            </w:tcBorders>
            <w:vAlign w:val="center"/>
          </w:tcPr>
          <w:p w14:paraId="3A566EB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20E2FEC3"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3F5437DC"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86F61F" w14:textId="77777777"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4E7EE51" w14:textId="7CCEEDD5"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1CEFD588" w14:textId="4D1DA24B" w:rsidR="003161A4" w:rsidRPr="003161A4" w:rsidRDefault="003161A4" w:rsidP="003161A4">
            <w:pPr>
              <w:autoSpaceDE/>
              <w:autoSpaceDN/>
              <w:adjustRightInd/>
              <w:spacing w:before="0" w:after="0" w:line="240" w:lineRule="auto"/>
              <w:ind w:left="0"/>
              <w:jc w:val="left"/>
              <w:rPr>
                <w:rFonts w:asciiTheme="minorHAnsi" w:hAnsiTheme="minorHAnsi" w:cstheme="minorHAnsi"/>
                <w:sz w:val="20"/>
                <w:szCs w:val="20"/>
              </w:rPr>
            </w:pPr>
          </w:p>
        </w:tc>
      </w:tr>
    </w:tbl>
    <w:p w14:paraId="12F3AE31" w14:textId="77777777" w:rsidR="003161A4" w:rsidRPr="003161A4" w:rsidRDefault="003161A4" w:rsidP="003161A4">
      <w:pPr>
        <w:autoSpaceDE/>
        <w:autoSpaceDN/>
        <w:adjustRightInd/>
        <w:spacing w:before="0" w:after="0" w:line="240" w:lineRule="auto"/>
        <w:ind w:left="0"/>
        <w:jc w:val="left"/>
        <w:rPr>
          <w:rFonts w:ascii="Tahoma" w:hAnsi="Tahoma" w:cs="Tahoma"/>
          <w:sz w:val="20"/>
          <w:szCs w:val="20"/>
          <w:highlight w:val="red"/>
        </w:rPr>
      </w:pPr>
    </w:p>
    <w:p w14:paraId="04DF5D13" w14:textId="77777777" w:rsidR="003161A4" w:rsidRPr="003161A4" w:rsidRDefault="003161A4" w:rsidP="003161A4">
      <w:pPr>
        <w:autoSpaceDE/>
        <w:autoSpaceDN/>
        <w:adjustRightInd/>
        <w:spacing w:before="0" w:after="0" w:line="240" w:lineRule="auto"/>
        <w:ind w:left="0"/>
        <w:jc w:val="left"/>
        <w:rPr>
          <w:rFonts w:ascii="Tahoma" w:hAnsi="Tahoma" w:cs="Tahoma"/>
          <w:sz w:val="20"/>
          <w:szCs w:val="20"/>
        </w:rPr>
      </w:pPr>
    </w:p>
    <w:p w14:paraId="1B58F925" w14:textId="77777777" w:rsidR="003161A4" w:rsidRPr="00CF1E67" w:rsidRDefault="003161A4" w:rsidP="003161A4">
      <w:pPr>
        <w:autoSpaceDE/>
        <w:autoSpaceDN/>
        <w:adjustRightInd/>
        <w:spacing w:before="0" w:after="0" w:line="240" w:lineRule="auto"/>
        <w:ind w:left="0"/>
        <w:jc w:val="right"/>
        <w:rPr>
          <w:bCs/>
          <w:sz w:val="22"/>
          <w:szCs w:val="22"/>
        </w:rPr>
      </w:pPr>
      <w:r w:rsidRPr="00CF1E67">
        <w:rPr>
          <w:bCs/>
          <w:sz w:val="22"/>
          <w:szCs w:val="22"/>
        </w:rPr>
        <w:t>ZA PONUDITELJA:</w:t>
      </w:r>
    </w:p>
    <w:p w14:paraId="3F5ACAFF" w14:textId="77777777" w:rsidR="003161A4" w:rsidRPr="00CF1E67" w:rsidRDefault="003161A4" w:rsidP="003161A4">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192A6837" w14:textId="77777777" w:rsidR="003161A4" w:rsidRPr="00CF1E67" w:rsidRDefault="003161A4" w:rsidP="003161A4">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0AECB5B7" w14:textId="77777777" w:rsidR="003161A4" w:rsidRDefault="003161A4" w:rsidP="003161A4">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7571737B" w14:textId="4A9CADBE" w:rsidR="00F43314" w:rsidRDefault="00F43314">
      <w:pPr>
        <w:autoSpaceDE/>
        <w:autoSpaceDN/>
        <w:adjustRightInd/>
        <w:spacing w:before="0" w:after="0" w:line="240" w:lineRule="auto"/>
        <w:ind w:left="0"/>
        <w:jc w:val="left"/>
        <w:rPr>
          <w:bCs/>
          <w:sz w:val="20"/>
          <w:szCs w:val="22"/>
        </w:rPr>
      </w:pPr>
      <w:r>
        <w:rPr>
          <w:bCs/>
          <w:sz w:val="20"/>
          <w:szCs w:val="22"/>
        </w:rPr>
        <w:br w:type="page"/>
      </w:r>
    </w:p>
    <w:p w14:paraId="16E7739F" w14:textId="0E5538E1" w:rsidR="00F43314" w:rsidRPr="008D4369" w:rsidRDefault="00102694" w:rsidP="00F43314">
      <w:pPr>
        <w:keepNext/>
        <w:keepLines/>
        <w:autoSpaceDE/>
        <w:autoSpaceDN/>
        <w:adjustRightInd/>
        <w:spacing w:before="240" w:after="0" w:line="259" w:lineRule="auto"/>
        <w:ind w:left="432"/>
        <w:jc w:val="right"/>
        <w:outlineLvl w:val="0"/>
        <w:rPr>
          <w:rFonts w:asciiTheme="minorHAnsi" w:hAnsiTheme="minorHAnsi" w:cstheme="minorHAnsi"/>
        </w:rPr>
      </w:pPr>
      <w:bookmarkStart w:id="135" w:name="_Toc19706416"/>
      <w:r>
        <w:rPr>
          <w:rFonts w:asciiTheme="minorHAnsi" w:hAnsiTheme="minorHAnsi" w:cstheme="minorHAnsi"/>
        </w:rPr>
        <w:t xml:space="preserve">IZJAVA </w:t>
      </w:r>
      <w:r w:rsidRPr="00102694">
        <w:rPr>
          <w:rFonts w:asciiTheme="minorHAnsi" w:hAnsiTheme="minorHAnsi" w:cstheme="minorHAnsi"/>
        </w:rPr>
        <w:t>O JAMSTVENOM ROKU I ODGOVORNOSTI ZA NEDOSTATKE</w:t>
      </w:r>
      <w:r w:rsidR="00F43314">
        <w:rPr>
          <w:rFonts w:asciiTheme="minorHAnsi" w:hAnsiTheme="minorHAnsi" w:cstheme="minorHAnsi"/>
        </w:rPr>
        <w:t>- PRILOG VIII</w:t>
      </w:r>
      <w:bookmarkEnd w:id="135"/>
    </w:p>
    <w:p w14:paraId="3AB137B8" w14:textId="77777777" w:rsidR="00F43314" w:rsidRDefault="00F43314" w:rsidP="00F43314">
      <w:pPr>
        <w:ind w:left="0"/>
        <w:rPr>
          <w:color w:val="000000"/>
          <w:sz w:val="22"/>
          <w:szCs w:val="22"/>
          <w:lang w:eastAsia="en-US"/>
        </w:rPr>
      </w:pPr>
      <w:r>
        <w:rPr>
          <w:color w:val="000000"/>
          <w:sz w:val="22"/>
          <w:szCs w:val="22"/>
          <w:lang w:eastAsia="en-US"/>
        </w:rPr>
        <w:t xml:space="preserve">____________________________________ </w:t>
      </w:r>
    </w:p>
    <w:p w14:paraId="3BB37253" w14:textId="77777777" w:rsidR="00F43314" w:rsidRDefault="00F43314" w:rsidP="00F43314">
      <w:pPr>
        <w:ind w:left="0"/>
        <w:rPr>
          <w:color w:val="000000"/>
          <w:sz w:val="22"/>
          <w:szCs w:val="22"/>
          <w:lang w:eastAsia="en-US"/>
        </w:rPr>
      </w:pPr>
      <w:r>
        <w:rPr>
          <w:color w:val="000000"/>
          <w:sz w:val="22"/>
          <w:szCs w:val="22"/>
          <w:lang w:eastAsia="en-US"/>
        </w:rPr>
        <w:t xml:space="preserve">_____________________________________ </w:t>
      </w:r>
    </w:p>
    <w:p w14:paraId="6E35A3E1" w14:textId="77777777" w:rsidR="00F43314" w:rsidRDefault="00F43314" w:rsidP="00F43314">
      <w:pPr>
        <w:ind w:left="0"/>
        <w:rPr>
          <w:color w:val="000000"/>
          <w:sz w:val="22"/>
          <w:szCs w:val="22"/>
          <w:lang w:eastAsia="en-US"/>
        </w:rPr>
      </w:pPr>
      <w:r>
        <w:rPr>
          <w:color w:val="000000"/>
          <w:sz w:val="22"/>
          <w:szCs w:val="22"/>
          <w:lang w:eastAsia="en-US"/>
        </w:rPr>
        <w:t xml:space="preserve">(napisati točan naziv, OIB i sjedište ponuditelja/zajednice gospodarskih subjekata) </w:t>
      </w:r>
    </w:p>
    <w:p w14:paraId="1ADCE4C1" w14:textId="26DFEC6E" w:rsidR="00F43314" w:rsidRDefault="00F43314" w:rsidP="00F43314">
      <w:pPr>
        <w:autoSpaceDE/>
        <w:adjustRightInd/>
        <w:spacing w:before="480"/>
        <w:ind w:left="0"/>
        <w:rPr>
          <w:bCs/>
          <w:sz w:val="22"/>
          <w:szCs w:val="22"/>
        </w:rPr>
      </w:pPr>
      <w:r>
        <w:rPr>
          <w:bCs/>
          <w:sz w:val="22"/>
          <w:szCs w:val="22"/>
        </w:rPr>
        <w:t xml:space="preserve">Na temelju točke 4.5., a u svezi s točkom 5.4.4. Dokumentacije o nabavi postupka nabave s namjerom zaključenja ugovora o nabavi roba, Naručitelj: UNIST TEHNOLOŠKI PARK d.o.o., </w:t>
      </w:r>
      <w:r w:rsidRPr="00F43314">
        <w:rPr>
          <w:bCs/>
          <w:sz w:val="22"/>
          <w:szCs w:val="22"/>
        </w:rPr>
        <w:t>Matoševa 56, 21000 Split</w:t>
      </w:r>
      <w:r>
        <w:rPr>
          <w:bCs/>
          <w:sz w:val="22"/>
          <w:szCs w:val="22"/>
        </w:rPr>
        <w:t xml:space="preserve">, Republika Hrvatska, </w:t>
      </w:r>
      <w:r w:rsidRPr="00F43314">
        <w:rPr>
          <w:bCs/>
          <w:sz w:val="22"/>
          <w:szCs w:val="22"/>
        </w:rPr>
        <w:t>OIB: 51860740266</w:t>
      </w:r>
      <w:r>
        <w:rPr>
          <w:bCs/>
          <w:sz w:val="22"/>
          <w:szCs w:val="22"/>
        </w:rPr>
        <w:t>, predmet nabave: N</w:t>
      </w:r>
      <w:r w:rsidRPr="00F43314">
        <w:rPr>
          <w:bCs/>
          <w:sz w:val="22"/>
          <w:szCs w:val="22"/>
        </w:rPr>
        <w:t>abava upravljačkog informatičkog sustava objekta</w:t>
      </w:r>
      <w:r>
        <w:rPr>
          <w:bCs/>
          <w:sz w:val="22"/>
          <w:szCs w:val="22"/>
        </w:rPr>
        <w:t>, sastavljamo sljedeću</w:t>
      </w:r>
    </w:p>
    <w:p w14:paraId="274076E3" w14:textId="77777777" w:rsidR="00F43314" w:rsidRDefault="00F43314" w:rsidP="00F43314">
      <w:pPr>
        <w:spacing w:before="240" w:after="0"/>
        <w:ind w:left="0"/>
        <w:jc w:val="center"/>
        <w:rPr>
          <w:b/>
          <w:sz w:val="28"/>
          <w:szCs w:val="22"/>
        </w:rPr>
      </w:pPr>
      <w:r>
        <w:rPr>
          <w:b/>
          <w:sz w:val="28"/>
          <w:szCs w:val="22"/>
        </w:rPr>
        <w:t xml:space="preserve">IZJAVU </w:t>
      </w:r>
    </w:p>
    <w:p w14:paraId="6F1DB3D6" w14:textId="77777777" w:rsidR="00F43314" w:rsidRDefault="00F43314" w:rsidP="00F43314">
      <w:pPr>
        <w:spacing w:before="0" w:after="360"/>
        <w:ind w:left="0"/>
        <w:jc w:val="center"/>
        <w:rPr>
          <w:color w:val="000000"/>
          <w:sz w:val="22"/>
          <w:szCs w:val="22"/>
          <w:lang w:eastAsia="en-US"/>
        </w:rPr>
      </w:pPr>
      <w:r>
        <w:rPr>
          <w:b/>
          <w:sz w:val="22"/>
          <w:szCs w:val="22"/>
        </w:rPr>
        <w:t>O JAMSTVENOM ROKU I ODGOVORNOSTI ZA NEDOSTATKE</w:t>
      </w:r>
    </w:p>
    <w:p w14:paraId="6188FC9F" w14:textId="77777777" w:rsidR="00F43314" w:rsidRDefault="00F43314" w:rsidP="00F43314">
      <w:pPr>
        <w:autoSpaceDE/>
        <w:adjustRightInd/>
        <w:ind w:left="0"/>
        <w:rPr>
          <w:color w:val="000000"/>
          <w:sz w:val="22"/>
          <w:szCs w:val="22"/>
          <w:lang w:eastAsia="en-US"/>
        </w:rPr>
      </w:pPr>
      <w:r>
        <w:rPr>
          <w:color w:val="000000"/>
          <w:sz w:val="22"/>
          <w:szCs w:val="22"/>
          <w:lang w:eastAsia="en-US"/>
        </w:rPr>
        <w:t xml:space="preserve">Izjavljujemo i jamčimo pod materijalnom odgovornosti u svojstvu Ponuditelja/Zajednice gospodarskih subjekata </w:t>
      </w:r>
    </w:p>
    <w:p w14:paraId="5F503E8B" w14:textId="77777777" w:rsidR="00F43314" w:rsidRDefault="00F43314" w:rsidP="00F43314">
      <w:pPr>
        <w:autoSpaceDE/>
        <w:adjustRightInd/>
        <w:ind w:left="0"/>
        <w:jc w:val="center"/>
        <w:rPr>
          <w:rFonts w:eastAsia="DengXian"/>
          <w:b/>
          <w:sz w:val="22"/>
          <w:szCs w:val="22"/>
          <w:lang w:eastAsia="zh-CN"/>
        </w:rPr>
      </w:pPr>
      <w:r>
        <w:rPr>
          <w:rFonts w:eastAsia="DengXian"/>
          <w:b/>
          <w:sz w:val="22"/>
          <w:szCs w:val="22"/>
          <w:lang w:eastAsia="zh-CN"/>
        </w:rPr>
        <w:t>____________________________________________________________________________________,</w:t>
      </w:r>
    </w:p>
    <w:p w14:paraId="247C5215" w14:textId="77777777" w:rsidR="00F43314" w:rsidRDefault="00F43314" w:rsidP="00F43314">
      <w:pPr>
        <w:autoSpaceDE/>
        <w:adjustRightInd/>
        <w:ind w:left="0"/>
        <w:jc w:val="center"/>
        <w:rPr>
          <w:rFonts w:eastAsia="DengXian"/>
          <w:b/>
          <w:sz w:val="22"/>
          <w:szCs w:val="22"/>
          <w:lang w:eastAsia="zh-CN"/>
        </w:rPr>
      </w:pPr>
      <w:r>
        <w:rPr>
          <w:rFonts w:eastAsia="DengXian"/>
          <w:b/>
          <w:sz w:val="22"/>
          <w:szCs w:val="22"/>
          <w:lang w:eastAsia="zh-CN"/>
        </w:rPr>
        <w:t>(naziv i sjedište gospodarskog subjekta, OIB</w:t>
      </w:r>
      <w:r>
        <w:t>/</w:t>
      </w:r>
      <w:r>
        <w:rPr>
          <w:rFonts w:eastAsia="DengXian"/>
          <w:b/>
          <w:sz w:val="22"/>
          <w:szCs w:val="22"/>
          <w:lang w:eastAsia="zh-CN"/>
        </w:rPr>
        <w:t xml:space="preserve">nacionalni identifikacijski broj prema zemlji poslovnog </w:t>
      </w:r>
      <w:proofErr w:type="spellStart"/>
      <w:r>
        <w:rPr>
          <w:rFonts w:eastAsia="DengXian"/>
          <w:b/>
          <w:sz w:val="22"/>
          <w:szCs w:val="22"/>
          <w:lang w:eastAsia="zh-CN"/>
        </w:rPr>
        <w:t>nastana</w:t>
      </w:r>
      <w:proofErr w:type="spellEnd"/>
      <w:r>
        <w:rPr>
          <w:rFonts w:eastAsia="DengXian"/>
          <w:b/>
          <w:sz w:val="22"/>
          <w:szCs w:val="22"/>
          <w:lang w:eastAsia="zh-CN"/>
        </w:rPr>
        <w:t>)</w:t>
      </w:r>
    </w:p>
    <w:p w14:paraId="5065C592" w14:textId="69D7FF0B" w:rsidR="00F43314" w:rsidRDefault="00F43314" w:rsidP="00F43314">
      <w:pPr>
        <w:tabs>
          <w:tab w:val="left" w:pos="7815"/>
        </w:tabs>
        <w:ind w:left="0"/>
        <w:rPr>
          <w:bCs/>
          <w:color w:val="000000"/>
          <w:sz w:val="22"/>
          <w:szCs w:val="22"/>
          <w:lang w:eastAsia="en-US"/>
        </w:rPr>
      </w:pPr>
      <w:r>
        <w:rPr>
          <w:bCs/>
          <w:color w:val="000000"/>
          <w:sz w:val="22"/>
          <w:szCs w:val="22"/>
          <w:lang w:eastAsia="en-US"/>
        </w:rPr>
        <w:t xml:space="preserve">za potrebe naprijed navedenog postupka nabave, da naš jamstveni rok za kvalitetu </w:t>
      </w:r>
      <w:r w:rsidR="00F10F78">
        <w:rPr>
          <w:bCs/>
          <w:color w:val="000000"/>
          <w:sz w:val="22"/>
          <w:szCs w:val="22"/>
          <w:lang w:eastAsia="en-US"/>
        </w:rPr>
        <w:t>ugrađenog sustava</w:t>
      </w:r>
      <w:r>
        <w:rPr>
          <w:bCs/>
          <w:color w:val="000000"/>
          <w:sz w:val="22"/>
          <w:szCs w:val="22"/>
          <w:lang w:eastAsia="en-US"/>
        </w:rPr>
        <w:t xml:space="preserve"> te za svu ugrađenu i isporučenu opremu</w:t>
      </w:r>
      <w:r w:rsidR="00F10F78">
        <w:rPr>
          <w:bCs/>
          <w:color w:val="000000"/>
          <w:sz w:val="22"/>
          <w:szCs w:val="22"/>
          <w:lang w:eastAsia="en-US"/>
        </w:rPr>
        <w:t xml:space="preserve"> sustava</w:t>
      </w:r>
      <w:r>
        <w:rPr>
          <w:bCs/>
          <w:color w:val="000000"/>
          <w:sz w:val="22"/>
          <w:szCs w:val="22"/>
          <w:lang w:eastAsia="en-US"/>
        </w:rPr>
        <w:t>, sukladno uvjetima točke 5.4.</w:t>
      </w:r>
      <w:r w:rsidR="00E35BA4">
        <w:rPr>
          <w:bCs/>
          <w:color w:val="000000"/>
          <w:sz w:val="22"/>
          <w:szCs w:val="22"/>
          <w:lang w:eastAsia="en-US"/>
        </w:rPr>
        <w:t>4</w:t>
      </w:r>
      <w:r>
        <w:rPr>
          <w:bCs/>
          <w:color w:val="000000"/>
          <w:sz w:val="22"/>
          <w:szCs w:val="22"/>
          <w:lang w:eastAsia="en-US"/>
        </w:rPr>
        <w:t>. Dokumentacije o nabavi</w:t>
      </w:r>
      <w:r w:rsidR="000646F9">
        <w:rPr>
          <w:bCs/>
          <w:color w:val="000000"/>
          <w:sz w:val="22"/>
          <w:szCs w:val="22"/>
          <w:lang w:eastAsia="en-US"/>
        </w:rPr>
        <w:t xml:space="preserve"> i Ugovora o nabavi</w:t>
      </w:r>
      <w:r>
        <w:rPr>
          <w:bCs/>
          <w:color w:val="000000"/>
          <w:sz w:val="22"/>
          <w:szCs w:val="22"/>
          <w:lang w:eastAsia="en-US"/>
        </w:rPr>
        <w:t xml:space="preserve">, vrijedi u trajanju od </w:t>
      </w:r>
    </w:p>
    <w:p w14:paraId="6B5958FD" w14:textId="77777777" w:rsidR="00F43314" w:rsidRDefault="00F43314" w:rsidP="00F43314">
      <w:pPr>
        <w:tabs>
          <w:tab w:val="left" w:pos="7815"/>
        </w:tabs>
        <w:ind w:left="0"/>
        <w:rPr>
          <w:b/>
          <w:bCs/>
          <w:color w:val="000000"/>
          <w:sz w:val="22"/>
          <w:szCs w:val="22"/>
          <w:lang w:eastAsia="en-US"/>
        </w:rPr>
      </w:pPr>
      <w:r>
        <w:rPr>
          <w:b/>
          <w:bCs/>
          <w:color w:val="000000"/>
          <w:sz w:val="22"/>
          <w:szCs w:val="22"/>
          <w:lang w:eastAsia="en-US"/>
        </w:rPr>
        <w:t xml:space="preserve">______________________________________________________________________________ godine </w:t>
      </w:r>
    </w:p>
    <w:p w14:paraId="5DB7D1C7" w14:textId="77777777" w:rsidR="00F43314" w:rsidRDefault="00F43314" w:rsidP="00F43314">
      <w:pPr>
        <w:tabs>
          <w:tab w:val="left" w:pos="7815"/>
        </w:tabs>
        <w:ind w:left="0"/>
        <w:jc w:val="center"/>
        <w:rPr>
          <w:b/>
          <w:bCs/>
          <w:color w:val="000000"/>
          <w:sz w:val="22"/>
          <w:szCs w:val="22"/>
          <w:lang w:eastAsia="en-US"/>
        </w:rPr>
      </w:pPr>
      <w:r>
        <w:rPr>
          <w:b/>
          <w:bCs/>
          <w:color w:val="000000"/>
          <w:sz w:val="22"/>
          <w:szCs w:val="22"/>
          <w:lang w:eastAsia="en-US"/>
        </w:rPr>
        <w:t>(unosi ponuditelj u godinama, minimalno 2 godine)</w:t>
      </w:r>
    </w:p>
    <w:p w14:paraId="6FF7A079" w14:textId="575C860C" w:rsidR="00F43314" w:rsidRDefault="00F43314" w:rsidP="00F43314">
      <w:pPr>
        <w:tabs>
          <w:tab w:val="left" w:pos="7815"/>
        </w:tabs>
        <w:ind w:left="0"/>
        <w:rPr>
          <w:color w:val="000000"/>
          <w:sz w:val="22"/>
          <w:szCs w:val="22"/>
          <w:lang w:eastAsia="en-US"/>
        </w:rPr>
      </w:pPr>
      <w:r>
        <w:rPr>
          <w:color w:val="000000"/>
          <w:sz w:val="22"/>
          <w:szCs w:val="22"/>
          <w:lang w:eastAsia="en-US"/>
        </w:rPr>
        <w:t xml:space="preserve">od </w:t>
      </w:r>
      <w:r w:rsidR="00F10F78">
        <w:rPr>
          <w:color w:val="000000"/>
          <w:sz w:val="22"/>
          <w:szCs w:val="22"/>
          <w:lang w:eastAsia="en-US"/>
        </w:rPr>
        <w:t>izdavanja Potvrde o preuzimanju</w:t>
      </w:r>
      <w:r>
        <w:rPr>
          <w:color w:val="000000"/>
          <w:sz w:val="22"/>
          <w:szCs w:val="22"/>
          <w:lang w:eastAsia="en-US"/>
        </w:rPr>
        <w:t xml:space="preserve"> te se obvezujemo otklanjati sve nedostatke i oštećenja u navedenom jamstvenom roku. </w:t>
      </w:r>
    </w:p>
    <w:p w14:paraId="7A26E772" w14:textId="5B5B2FC9" w:rsidR="00F10F78" w:rsidRDefault="00F10F78" w:rsidP="00F450B0">
      <w:pPr>
        <w:ind w:left="0"/>
        <w:rPr>
          <w:sz w:val="22"/>
          <w:szCs w:val="22"/>
        </w:rPr>
      </w:pPr>
      <w:r>
        <w:rPr>
          <w:sz w:val="22"/>
          <w:szCs w:val="22"/>
        </w:rPr>
        <w:t xml:space="preserve">Naša obveza je unutar jamstvenog roka otklanjanje svih pogrešaka i nedostataka, odnosno </w:t>
      </w:r>
      <w:r w:rsidR="00C044D2">
        <w:rPr>
          <w:sz w:val="22"/>
          <w:szCs w:val="22"/>
        </w:rPr>
        <w:t xml:space="preserve">popravak sustava i </w:t>
      </w:r>
      <w:r>
        <w:rPr>
          <w:sz w:val="22"/>
          <w:szCs w:val="22"/>
        </w:rPr>
        <w:t>zamjena i/ili popravak opreme.</w:t>
      </w:r>
    </w:p>
    <w:p w14:paraId="418A0C01" w14:textId="32610B79" w:rsidR="00F10F78" w:rsidRDefault="00F10F78" w:rsidP="00F450B0">
      <w:pPr>
        <w:ind w:left="0"/>
        <w:rPr>
          <w:color w:val="000000"/>
          <w:sz w:val="22"/>
          <w:szCs w:val="22"/>
        </w:rPr>
      </w:pPr>
      <w:r>
        <w:rPr>
          <w:color w:val="000000"/>
          <w:sz w:val="22"/>
          <w:szCs w:val="22"/>
        </w:rPr>
        <w:t xml:space="preserve">Naš jamstveni rok obuhvaća i sljedeće: </w:t>
      </w:r>
    </w:p>
    <w:p w14:paraId="67FB6B7C" w14:textId="60EDBA7D" w:rsidR="00F10F78" w:rsidRDefault="00F10F78" w:rsidP="00F51003">
      <w:pPr>
        <w:numPr>
          <w:ilvl w:val="0"/>
          <w:numId w:val="55"/>
        </w:numPr>
        <w:rPr>
          <w:color w:val="000000"/>
          <w:sz w:val="22"/>
          <w:szCs w:val="22"/>
        </w:rPr>
      </w:pPr>
      <w:r>
        <w:rPr>
          <w:color w:val="000000"/>
          <w:sz w:val="22"/>
          <w:szCs w:val="22"/>
        </w:rPr>
        <w:t xml:space="preserve">otklanjanje svih nedostataka i kvarova </w:t>
      </w:r>
      <w:r w:rsidRPr="00F10F78">
        <w:rPr>
          <w:color w:val="000000"/>
          <w:sz w:val="22"/>
          <w:szCs w:val="22"/>
        </w:rPr>
        <w:t>na ugrađenom sustavu i isporučenoj opremi za vrijeme trajanja jamstveno</w:t>
      </w:r>
      <w:r>
        <w:rPr>
          <w:color w:val="000000"/>
          <w:sz w:val="22"/>
          <w:szCs w:val="22"/>
        </w:rPr>
        <w:t xml:space="preserve">g roka na lokaciji Naručitelja („on-site“ jamstvo, izlazak na teren u roku od </w:t>
      </w:r>
      <w:r>
        <w:rPr>
          <w:b/>
          <w:color w:val="000000"/>
          <w:sz w:val="22"/>
          <w:szCs w:val="22"/>
        </w:rPr>
        <w:t>_________________________________________ sati),</w:t>
      </w:r>
    </w:p>
    <w:p w14:paraId="33576E2E" w14:textId="3D5378AB" w:rsidR="00F10F78" w:rsidRPr="00F10F78" w:rsidRDefault="00F10F78" w:rsidP="00F450B0">
      <w:pPr>
        <w:rPr>
          <w:b/>
          <w:color w:val="000000"/>
          <w:sz w:val="22"/>
          <w:szCs w:val="22"/>
        </w:rPr>
      </w:pPr>
      <w:r w:rsidRPr="00F10F78">
        <w:rPr>
          <w:b/>
          <w:color w:val="000000"/>
          <w:sz w:val="22"/>
          <w:szCs w:val="22"/>
        </w:rPr>
        <w:t xml:space="preserve">(unosi ponuditelj u satima, maksimalno </w:t>
      </w:r>
      <w:r w:rsidR="00BA1633">
        <w:rPr>
          <w:b/>
          <w:color w:val="000000"/>
          <w:sz w:val="22"/>
          <w:szCs w:val="22"/>
        </w:rPr>
        <w:t>24</w:t>
      </w:r>
      <w:r w:rsidRPr="00F10F78">
        <w:rPr>
          <w:b/>
          <w:color w:val="000000"/>
          <w:sz w:val="22"/>
          <w:szCs w:val="22"/>
        </w:rPr>
        <w:t xml:space="preserve"> sa</w:t>
      </w:r>
      <w:r w:rsidR="00BA1633">
        <w:rPr>
          <w:b/>
          <w:color w:val="000000"/>
          <w:sz w:val="22"/>
          <w:szCs w:val="22"/>
        </w:rPr>
        <w:t>ta</w:t>
      </w:r>
      <w:r w:rsidRPr="00F10F78">
        <w:rPr>
          <w:b/>
          <w:color w:val="000000"/>
          <w:sz w:val="22"/>
          <w:szCs w:val="22"/>
        </w:rPr>
        <w:t>)</w:t>
      </w:r>
    </w:p>
    <w:p w14:paraId="3C2AB766" w14:textId="77777777" w:rsidR="00F10F78" w:rsidRDefault="00F10F78" w:rsidP="00F450B0">
      <w:pPr>
        <w:rPr>
          <w:color w:val="000000"/>
          <w:sz w:val="22"/>
          <w:szCs w:val="22"/>
        </w:rPr>
      </w:pPr>
      <w:r>
        <w:rPr>
          <w:color w:val="000000"/>
          <w:sz w:val="22"/>
          <w:szCs w:val="22"/>
        </w:rPr>
        <w:t xml:space="preserve">o našem trošku. Opremu koju nismo u mogućnosti popraviti na lokaciji Naručitelja, ćemo o svome trošku odvesti u ovlašteni servis i popravljeno vratiti iz servisa. Rok za otklanjanje nedostataka i kvarova iznosi maksimalno 30 (trideset) dana od dana prijave nedostatka ili kvara; </w:t>
      </w:r>
    </w:p>
    <w:p w14:paraId="4DCA91FB" w14:textId="77777777" w:rsidR="00F10F78" w:rsidRDefault="00F10F78" w:rsidP="00F51003">
      <w:pPr>
        <w:numPr>
          <w:ilvl w:val="0"/>
          <w:numId w:val="55"/>
        </w:numPr>
        <w:ind w:left="357" w:hanging="357"/>
        <w:rPr>
          <w:color w:val="000000"/>
          <w:sz w:val="22"/>
          <w:szCs w:val="22"/>
        </w:rPr>
      </w:pPr>
      <w:r>
        <w:rPr>
          <w:color w:val="000000"/>
          <w:sz w:val="22"/>
          <w:szCs w:val="22"/>
        </w:rPr>
        <w:t>provjeru stanja popravka opreme koju smo preuzeli, posebice u pogledu očekivanog vremena dovršetka i povrata</w:t>
      </w:r>
      <w:r>
        <w:rPr>
          <w:sz w:val="22"/>
          <w:szCs w:val="22"/>
        </w:rPr>
        <w:t xml:space="preserve">; </w:t>
      </w:r>
    </w:p>
    <w:p w14:paraId="6F4F206C" w14:textId="5001FB05" w:rsidR="00F10F78" w:rsidRDefault="00F10F78" w:rsidP="00F51003">
      <w:pPr>
        <w:numPr>
          <w:ilvl w:val="0"/>
          <w:numId w:val="55"/>
        </w:numPr>
        <w:ind w:left="357" w:hanging="357"/>
        <w:rPr>
          <w:color w:val="000000"/>
          <w:sz w:val="22"/>
          <w:szCs w:val="22"/>
        </w:rPr>
      </w:pPr>
      <w:r>
        <w:rPr>
          <w:color w:val="000000"/>
          <w:sz w:val="22"/>
          <w:szCs w:val="22"/>
        </w:rPr>
        <w:t>o svom trošku zamijeniti ćemo opremu kojoj nije otklonjen kvar ili nedostatak, ukoliko u roku za otklanjanje nedostataka i kvarova ne otklonimo nastali kvar ili nedostatak, novom opremom istih ili boljih tehničkih specifikacija;</w:t>
      </w:r>
    </w:p>
    <w:p w14:paraId="79D668FB" w14:textId="2A977837" w:rsidR="00F10F78" w:rsidRDefault="00F10F78" w:rsidP="00F51003">
      <w:pPr>
        <w:numPr>
          <w:ilvl w:val="0"/>
          <w:numId w:val="55"/>
        </w:numPr>
        <w:rPr>
          <w:sz w:val="22"/>
          <w:szCs w:val="22"/>
        </w:rPr>
      </w:pPr>
      <w:r>
        <w:rPr>
          <w:sz w:val="22"/>
          <w:szCs w:val="22"/>
        </w:rPr>
        <w:t xml:space="preserve">Nakon zaključenja Ugovora o nabavi dostaviti ćemo podatke o osobama i kontaktima, koje će korisnik kontaktirati u slučaju nedostatka ili kvara na sustavu ili opremi sustava, s tim da će te osobe biti dostupne korisniku </w:t>
      </w:r>
      <w:r w:rsidR="00C044D2" w:rsidRPr="00C044D2">
        <w:rPr>
          <w:sz w:val="22"/>
          <w:szCs w:val="22"/>
        </w:rPr>
        <w:t>svakim danom (0-24 sata, uključivo državni blagdani, subote i nedjelje), kroz cijelo razd</w:t>
      </w:r>
      <w:r w:rsidR="00C044D2">
        <w:rPr>
          <w:sz w:val="22"/>
          <w:szCs w:val="22"/>
        </w:rPr>
        <w:t>oblje trajanja jamstvenoga roka</w:t>
      </w:r>
      <w:r>
        <w:rPr>
          <w:sz w:val="22"/>
          <w:szCs w:val="22"/>
        </w:rPr>
        <w:t xml:space="preserve">. </w:t>
      </w:r>
    </w:p>
    <w:p w14:paraId="09D4325A" w14:textId="6876FEED" w:rsidR="00F43314" w:rsidRDefault="00F43314" w:rsidP="00F450B0">
      <w:pPr>
        <w:tabs>
          <w:tab w:val="left" w:pos="7815"/>
        </w:tabs>
        <w:ind w:left="0"/>
        <w:rPr>
          <w:color w:val="000000"/>
          <w:sz w:val="22"/>
          <w:szCs w:val="22"/>
          <w:lang w:eastAsia="en-US"/>
        </w:rPr>
      </w:pPr>
      <w:r>
        <w:rPr>
          <w:color w:val="000000"/>
          <w:sz w:val="22"/>
          <w:szCs w:val="22"/>
          <w:lang w:eastAsia="en-US"/>
        </w:rPr>
        <w:t xml:space="preserve">Navedeni jamstveni rok za </w:t>
      </w:r>
      <w:r w:rsidR="00F10F78">
        <w:rPr>
          <w:color w:val="000000"/>
          <w:sz w:val="22"/>
          <w:szCs w:val="22"/>
          <w:lang w:eastAsia="en-US"/>
        </w:rPr>
        <w:t>ugrađeni sustav</w:t>
      </w:r>
      <w:r>
        <w:rPr>
          <w:color w:val="000000"/>
          <w:sz w:val="22"/>
          <w:szCs w:val="22"/>
          <w:lang w:eastAsia="en-US"/>
        </w:rPr>
        <w:t xml:space="preserve"> te svu ugrađenu </w:t>
      </w:r>
      <w:r>
        <w:rPr>
          <w:bCs/>
          <w:color w:val="000000"/>
          <w:sz w:val="22"/>
          <w:szCs w:val="22"/>
          <w:lang w:eastAsia="en-US"/>
        </w:rPr>
        <w:t>i isporučenu opremu</w:t>
      </w:r>
      <w:r>
        <w:rPr>
          <w:color w:val="000000"/>
          <w:sz w:val="22"/>
          <w:szCs w:val="22"/>
          <w:lang w:eastAsia="en-US"/>
        </w:rPr>
        <w:t xml:space="preserve"> predstavlja jedan od kriterija za odabir ponude te će se njegova bodovna vrijednost utvrditi sukladno točki 4</w:t>
      </w:r>
      <w:r w:rsidR="00E35BA4">
        <w:rPr>
          <w:color w:val="000000"/>
          <w:sz w:val="22"/>
          <w:szCs w:val="22"/>
          <w:lang w:eastAsia="en-US"/>
        </w:rPr>
        <w:t>.5</w:t>
      </w:r>
      <w:r>
        <w:rPr>
          <w:color w:val="000000"/>
          <w:sz w:val="22"/>
          <w:szCs w:val="22"/>
          <w:lang w:eastAsia="en-US"/>
        </w:rPr>
        <w:t xml:space="preserve">. Dokumentacije o nabavi i isti će biti naveden u Ugovoru o </w:t>
      </w:r>
      <w:r w:rsidR="00E35BA4">
        <w:rPr>
          <w:color w:val="000000"/>
          <w:sz w:val="22"/>
          <w:szCs w:val="22"/>
          <w:lang w:eastAsia="en-US"/>
        </w:rPr>
        <w:t>nabavi opreme</w:t>
      </w:r>
      <w:r>
        <w:rPr>
          <w:color w:val="000000"/>
          <w:sz w:val="22"/>
          <w:szCs w:val="22"/>
          <w:lang w:eastAsia="en-US"/>
        </w:rPr>
        <w:t xml:space="preserve"> ukoliko naša ponuda bude odabrana kao ekonomski najpovoljnija ponuda, odnosno ukoliko budemo odabrani kao </w:t>
      </w:r>
      <w:r w:rsidR="000D02FD">
        <w:rPr>
          <w:color w:val="000000"/>
          <w:sz w:val="22"/>
          <w:szCs w:val="22"/>
          <w:lang w:eastAsia="en-US"/>
        </w:rPr>
        <w:t>izvršitelj</w:t>
      </w:r>
      <w:r>
        <w:rPr>
          <w:color w:val="000000"/>
          <w:sz w:val="22"/>
          <w:szCs w:val="22"/>
          <w:lang w:eastAsia="en-US"/>
        </w:rPr>
        <w:t>.</w:t>
      </w:r>
    </w:p>
    <w:p w14:paraId="65DE5F62" w14:textId="564A6C93" w:rsidR="00F450B0" w:rsidRDefault="00F450B0" w:rsidP="00F450B0">
      <w:pPr>
        <w:tabs>
          <w:tab w:val="left" w:pos="7815"/>
        </w:tabs>
        <w:ind w:left="0"/>
        <w:rPr>
          <w:color w:val="000000"/>
          <w:sz w:val="22"/>
          <w:szCs w:val="22"/>
          <w:lang w:eastAsia="en-US"/>
        </w:rPr>
      </w:pPr>
      <w:r>
        <w:rPr>
          <w:color w:val="000000"/>
          <w:sz w:val="22"/>
          <w:szCs w:val="22"/>
          <w:lang w:eastAsia="en-US"/>
        </w:rPr>
        <w:t>Navedeno vrijeme odziva na servisnu intervenciju predstavlja jedan od kriterija za odabir ponude te će se njegova bodovna vrijednost utvrditi sukladno točki 4.5. Dokumentacije o nabavi i isti će biti naveden u Ugovoru o nabavi opreme ukoliko naša ponuda bude odabrana kao ekonomski najpovoljnija ponuda, odnosno ukoliko budemo odabrani kao izvršitelj.</w:t>
      </w:r>
    </w:p>
    <w:p w14:paraId="54308EAD" w14:textId="77777777" w:rsidR="00F450B0" w:rsidRDefault="00F450B0" w:rsidP="00F450B0">
      <w:pPr>
        <w:tabs>
          <w:tab w:val="left" w:pos="7815"/>
        </w:tabs>
        <w:ind w:left="0"/>
        <w:rPr>
          <w:color w:val="000000"/>
          <w:sz w:val="22"/>
          <w:szCs w:val="22"/>
          <w:lang w:eastAsia="en-US"/>
        </w:rPr>
      </w:pPr>
    </w:p>
    <w:p w14:paraId="77C2384C" w14:textId="77777777" w:rsidR="00CF1E67" w:rsidRPr="00CF1E67" w:rsidRDefault="00CF1E67" w:rsidP="00CF1E67">
      <w:pPr>
        <w:autoSpaceDE/>
        <w:autoSpaceDN/>
        <w:adjustRightInd/>
        <w:spacing w:before="0" w:after="0" w:line="240" w:lineRule="auto"/>
        <w:ind w:left="0"/>
        <w:jc w:val="right"/>
        <w:rPr>
          <w:bCs/>
          <w:sz w:val="20"/>
          <w:szCs w:val="22"/>
        </w:rPr>
      </w:pPr>
    </w:p>
    <w:p w14:paraId="3719EDDE" w14:textId="77777777" w:rsidR="00F10F78" w:rsidRPr="00CF1E67" w:rsidRDefault="00F10F78" w:rsidP="00F10F78">
      <w:pPr>
        <w:autoSpaceDE/>
        <w:autoSpaceDN/>
        <w:adjustRightInd/>
        <w:spacing w:before="0" w:after="0" w:line="240" w:lineRule="auto"/>
        <w:ind w:left="0"/>
        <w:jc w:val="right"/>
        <w:rPr>
          <w:bCs/>
          <w:sz w:val="22"/>
          <w:szCs w:val="22"/>
        </w:rPr>
      </w:pPr>
      <w:r w:rsidRPr="00CF1E67">
        <w:rPr>
          <w:bCs/>
          <w:sz w:val="22"/>
          <w:szCs w:val="22"/>
        </w:rPr>
        <w:t>ZA PONUDITELJA:</w:t>
      </w:r>
    </w:p>
    <w:p w14:paraId="78C732FD" w14:textId="77777777" w:rsidR="00F10F78" w:rsidRPr="00CF1E67" w:rsidRDefault="00F10F78" w:rsidP="00F10F78">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0CFC0FD8" w14:textId="77777777" w:rsidR="00F10F78" w:rsidRPr="00CF1E67" w:rsidRDefault="00F10F78" w:rsidP="00F10F78">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3CF895BB" w14:textId="77777777" w:rsidR="00F10F78" w:rsidRDefault="00F10F78" w:rsidP="00F10F78">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2C9E6754" w14:textId="77777777" w:rsidR="003E4897" w:rsidRDefault="003E4897">
      <w:pPr>
        <w:autoSpaceDE/>
        <w:autoSpaceDN/>
        <w:adjustRightInd/>
        <w:spacing w:before="0" w:after="0" w:line="240" w:lineRule="auto"/>
        <w:ind w:left="0"/>
        <w:jc w:val="left"/>
        <w:rPr>
          <w:b/>
          <w:bCs/>
          <w:sz w:val="22"/>
          <w:szCs w:val="22"/>
        </w:rPr>
      </w:pPr>
    </w:p>
    <w:p w14:paraId="53EED43C" w14:textId="77777777" w:rsidR="003F1A03" w:rsidRPr="00912764" w:rsidRDefault="003F1A03" w:rsidP="00912764">
      <w:pPr>
        <w:autoSpaceDE/>
        <w:autoSpaceDN/>
        <w:adjustRightInd/>
        <w:spacing w:before="0" w:after="0" w:line="240" w:lineRule="auto"/>
        <w:ind w:left="0"/>
        <w:jc w:val="left"/>
        <w:rPr>
          <w:rFonts w:cs="Times New Roman"/>
          <w:b/>
          <w:bCs/>
          <w:sz w:val="22"/>
          <w:szCs w:val="22"/>
        </w:rPr>
      </w:pPr>
    </w:p>
    <w:sectPr w:rsidR="003F1A03" w:rsidRPr="00912764" w:rsidSect="00DE53F7">
      <w:headerReference w:type="default" r:id="rId15"/>
      <w:footerReference w:type="even" r:id="rId16"/>
      <w:footerReference w:type="default" r:id="rId17"/>
      <w:headerReference w:type="first" r:id="rId18"/>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8504" w14:textId="77777777" w:rsidR="006C08DA" w:rsidRDefault="006C08DA" w:rsidP="002D2952">
      <w:r>
        <w:separator/>
      </w:r>
    </w:p>
  </w:endnote>
  <w:endnote w:type="continuationSeparator" w:id="0">
    <w:p w14:paraId="1858BF4D" w14:textId="77777777" w:rsidR="006C08DA" w:rsidRDefault="006C08DA"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A968" w14:textId="77777777" w:rsidR="00C938F1" w:rsidRDefault="00C938F1" w:rsidP="002D2952">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14:paraId="0BA0BF32" w14:textId="77777777" w:rsidR="00C938F1" w:rsidRDefault="00C938F1" w:rsidP="002D29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93FC" w14:textId="5219E575" w:rsidR="00C938F1" w:rsidRPr="00C94013" w:rsidRDefault="00C938F1"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Pr>
        <w:rFonts w:cs="Times New Roman"/>
        <w:sz w:val="18"/>
        <w:szCs w:val="18"/>
      </w:rPr>
      <w:t>Dokumentacija o nabavi</w:t>
    </w:r>
    <w:r>
      <w:rPr>
        <w:rFonts w:cs="Times New Roman"/>
        <w:sz w:val="18"/>
        <w:szCs w:val="18"/>
      </w:rPr>
      <w:tab/>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sidR="002138F4">
      <w:rPr>
        <w:rFonts w:cs="Times New Roman"/>
        <w:noProof/>
        <w:sz w:val="18"/>
        <w:szCs w:val="18"/>
      </w:rPr>
      <w:t>6</w:t>
    </w:r>
    <w:r w:rsidRPr="00C94013">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E477" w14:textId="77777777" w:rsidR="006C08DA" w:rsidRDefault="006C08DA" w:rsidP="002D2952">
      <w:r>
        <w:separator/>
      </w:r>
    </w:p>
  </w:footnote>
  <w:footnote w:type="continuationSeparator" w:id="0">
    <w:p w14:paraId="46567D9D" w14:textId="77777777" w:rsidR="006C08DA" w:rsidRDefault="006C08DA" w:rsidP="002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7A20" w14:textId="77777777" w:rsidR="00C938F1" w:rsidRPr="00D81E4D" w:rsidRDefault="00C938F1" w:rsidP="00215CE0">
    <w:pPr>
      <w:pBdr>
        <w:top w:val="single" w:sz="4" w:space="1" w:color="auto"/>
        <w:left w:val="single" w:sz="4" w:space="4" w:color="auto"/>
        <w:bottom w:val="single" w:sz="4" w:space="1" w:color="auto"/>
        <w:right w:val="single" w:sz="4" w:space="4" w:color="auto"/>
        <w:bar w:val="single" w:sz="4" w:color="auto"/>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14:paraId="43E70F4B" w14:textId="4B08043C" w:rsidR="00C938F1" w:rsidRPr="00215CE0" w:rsidRDefault="00C938F1" w:rsidP="00215CE0">
    <w:p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 xml:space="preserve"> </w:t>
    </w:r>
    <w:r w:rsidRPr="00215CE0">
      <w:rPr>
        <w:rFonts w:cs="Times New Roman"/>
        <w:b/>
        <w:bCs/>
        <w:caps/>
        <w:sz w:val="20"/>
        <w:szCs w:val="20"/>
      </w:rPr>
      <w:t>Nabava upravljačkog informatičkog sustava objekta za potrebe projekta «Razvoj poduzetničkog inkubatora za visoke tehnologije Sveučilišta u Splitu», KK.03.1.2.01.0029</w:t>
    </w:r>
  </w:p>
  <w:p w14:paraId="124278C8" w14:textId="77777777" w:rsidR="00C938F1" w:rsidRPr="00D81E4D" w:rsidRDefault="00C938F1" w:rsidP="00D81E4D">
    <w:pPr>
      <w:pStyle w:val="Zaglavlje"/>
      <w:spacing w:before="0" w:after="0"/>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6499" w14:textId="3A96BBF9" w:rsidR="00EB0559" w:rsidRDefault="00EB0559">
    <w:pPr>
      <w:pStyle w:val="Zaglavlje"/>
    </w:pPr>
    <w:r>
      <w:rPr>
        <w:noProof/>
        <w:lang w:val="en-US" w:eastAsia="en-US"/>
      </w:rPr>
      <w:drawing>
        <wp:inline distT="0" distB="0" distL="0" distR="0" wp14:anchorId="4E60AE7B" wp14:editId="734BB61F">
          <wp:extent cx="5858510" cy="1341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761706"/>
    <w:multiLevelType w:val="hybridMultilevel"/>
    <w:tmpl w:val="7C44D930"/>
    <w:lvl w:ilvl="0" w:tplc="AEDCCD50">
      <w:start w:val="1"/>
      <w:numFmt w:val="lowerLetter"/>
      <w:lvlText w:val="(%1)"/>
      <w:lvlJc w:val="left"/>
      <w:pPr>
        <w:ind w:left="360" w:hanging="360"/>
      </w:pPr>
      <w:rPr>
        <w:rFonts w:ascii="Calibri" w:eastAsia="Times New Roman" w:hAnsi="Calibri" w:cs="Calibri"/>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88F0F35"/>
    <w:multiLevelType w:val="hybridMultilevel"/>
    <w:tmpl w:val="309E9F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7" w15:restartNumberingAfterBreak="0">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CFF3577"/>
    <w:multiLevelType w:val="multilevel"/>
    <w:tmpl w:val="4F4EF786"/>
    <w:lvl w:ilvl="0">
      <w:start w:val="1"/>
      <w:numFmt w:val="decimal"/>
      <w:pStyle w:val="Naslov1"/>
      <w:lvlText w:val="%1."/>
      <w:lvlJc w:val="left"/>
      <w:pPr>
        <w:ind w:left="720" w:hanging="360"/>
      </w:pPr>
      <w:rPr>
        <w:rFonts w:cs="Times New Roman" w:hint="default"/>
      </w:rPr>
    </w:lvl>
    <w:lvl w:ilvl="1">
      <w:start w:val="1"/>
      <w:numFmt w:val="decimal"/>
      <w:pStyle w:val="Naslov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isLgl/>
      <w:lvlText w:val="%1.%2.%3."/>
      <w:lvlJc w:val="left"/>
      <w:pPr>
        <w:ind w:left="1080" w:hanging="720"/>
      </w:pPr>
      <w:rPr>
        <w:rFonts w:cs="Times New Roman" w:hint="default"/>
        <w:b/>
      </w:rPr>
    </w:lvl>
    <w:lvl w:ilvl="3">
      <w:start w:val="1"/>
      <w:numFmt w:val="decimal"/>
      <w:pStyle w:val="Naslov4"/>
      <w:isLgl/>
      <w:lvlText w:val="%1.%2.%3.%4."/>
      <w:lvlJc w:val="left"/>
      <w:pPr>
        <w:ind w:left="1709"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CA36077"/>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15" w15:restartNumberingAfterBreak="0">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90FC7"/>
    <w:multiLevelType w:val="hybridMultilevel"/>
    <w:tmpl w:val="FCFE50A8"/>
    <w:lvl w:ilvl="0" w:tplc="7A360CDE">
      <w:numFmt w:val="bullet"/>
      <w:lvlText w:val="-"/>
      <w:lvlJc w:val="left"/>
      <w:pPr>
        <w:tabs>
          <w:tab w:val="num" w:pos="717"/>
        </w:tabs>
        <w:ind w:left="717" w:hanging="360"/>
      </w:pPr>
      <w:rPr>
        <w:rFonts w:ascii="Arial" w:eastAsia="Times New Roman" w:hAnsi="Arial" w:hint="default"/>
        <w:b w:val="0"/>
      </w:rPr>
    </w:lvl>
    <w:lvl w:ilvl="1" w:tplc="041A0003" w:tentative="1">
      <w:start w:val="1"/>
      <w:numFmt w:val="bullet"/>
      <w:lvlText w:val="o"/>
      <w:lvlJc w:val="left"/>
      <w:pPr>
        <w:tabs>
          <w:tab w:val="num" w:pos="1437"/>
        </w:tabs>
        <w:ind w:left="1437" w:hanging="360"/>
      </w:pPr>
      <w:rPr>
        <w:rFonts w:ascii="Courier New" w:hAnsi="Courier New" w:hint="default"/>
      </w:rPr>
    </w:lvl>
    <w:lvl w:ilvl="2" w:tplc="041A0005" w:tentative="1">
      <w:start w:val="1"/>
      <w:numFmt w:val="bullet"/>
      <w:lvlText w:val=""/>
      <w:lvlJc w:val="left"/>
      <w:pPr>
        <w:tabs>
          <w:tab w:val="num" w:pos="2157"/>
        </w:tabs>
        <w:ind w:left="2157" w:hanging="360"/>
      </w:pPr>
      <w:rPr>
        <w:rFonts w:ascii="Wingdings" w:hAnsi="Wingdings" w:hint="default"/>
      </w:rPr>
    </w:lvl>
    <w:lvl w:ilvl="3" w:tplc="041A0001" w:tentative="1">
      <w:start w:val="1"/>
      <w:numFmt w:val="bullet"/>
      <w:lvlText w:val=""/>
      <w:lvlJc w:val="left"/>
      <w:pPr>
        <w:tabs>
          <w:tab w:val="num" w:pos="2877"/>
        </w:tabs>
        <w:ind w:left="2877" w:hanging="360"/>
      </w:pPr>
      <w:rPr>
        <w:rFonts w:ascii="Symbol" w:hAnsi="Symbol" w:hint="default"/>
      </w:rPr>
    </w:lvl>
    <w:lvl w:ilvl="4" w:tplc="041A0003" w:tentative="1">
      <w:start w:val="1"/>
      <w:numFmt w:val="bullet"/>
      <w:lvlText w:val="o"/>
      <w:lvlJc w:val="left"/>
      <w:pPr>
        <w:tabs>
          <w:tab w:val="num" w:pos="3597"/>
        </w:tabs>
        <w:ind w:left="3597" w:hanging="360"/>
      </w:pPr>
      <w:rPr>
        <w:rFonts w:ascii="Courier New" w:hAnsi="Courier New" w:hint="default"/>
      </w:rPr>
    </w:lvl>
    <w:lvl w:ilvl="5" w:tplc="041A0005" w:tentative="1">
      <w:start w:val="1"/>
      <w:numFmt w:val="bullet"/>
      <w:lvlText w:val=""/>
      <w:lvlJc w:val="left"/>
      <w:pPr>
        <w:tabs>
          <w:tab w:val="num" w:pos="4317"/>
        </w:tabs>
        <w:ind w:left="4317" w:hanging="360"/>
      </w:pPr>
      <w:rPr>
        <w:rFonts w:ascii="Wingdings" w:hAnsi="Wingdings" w:hint="default"/>
      </w:rPr>
    </w:lvl>
    <w:lvl w:ilvl="6" w:tplc="041A0001" w:tentative="1">
      <w:start w:val="1"/>
      <w:numFmt w:val="bullet"/>
      <w:lvlText w:val=""/>
      <w:lvlJc w:val="left"/>
      <w:pPr>
        <w:tabs>
          <w:tab w:val="num" w:pos="5037"/>
        </w:tabs>
        <w:ind w:left="5037" w:hanging="360"/>
      </w:pPr>
      <w:rPr>
        <w:rFonts w:ascii="Symbol" w:hAnsi="Symbol" w:hint="default"/>
      </w:rPr>
    </w:lvl>
    <w:lvl w:ilvl="7" w:tplc="041A0003" w:tentative="1">
      <w:start w:val="1"/>
      <w:numFmt w:val="bullet"/>
      <w:lvlText w:val="o"/>
      <w:lvlJc w:val="left"/>
      <w:pPr>
        <w:tabs>
          <w:tab w:val="num" w:pos="5757"/>
        </w:tabs>
        <w:ind w:left="5757" w:hanging="360"/>
      </w:pPr>
      <w:rPr>
        <w:rFonts w:ascii="Courier New" w:hAnsi="Courier New" w:hint="default"/>
      </w:rPr>
    </w:lvl>
    <w:lvl w:ilvl="8" w:tplc="041A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43758A"/>
    <w:multiLevelType w:val="hybridMultilevel"/>
    <w:tmpl w:val="BFC0E154"/>
    <w:lvl w:ilvl="0" w:tplc="F61632B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9"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D203317"/>
    <w:multiLevelType w:val="hybridMultilevel"/>
    <w:tmpl w:val="B4187E00"/>
    <w:lvl w:ilvl="0" w:tplc="98F2EF72">
      <w:start w:val="1"/>
      <w:numFmt w:val="lowerLetter"/>
      <w:lvlText w:val="%1)"/>
      <w:lvlJc w:val="left"/>
      <w:pPr>
        <w:tabs>
          <w:tab w:val="num" w:pos="360"/>
        </w:tabs>
        <w:ind w:left="360" w:hanging="360"/>
      </w:pPr>
      <w:rPr>
        <w:rFonts w:cs="Times New Roman" w:hint="default"/>
      </w:rPr>
    </w:lvl>
    <w:lvl w:ilvl="1" w:tplc="03BA5862">
      <w:numFmt w:val="bullet"/>
      <w:lvlText w:val="-"/>
      <w:lvlJc w:val="left"/>
      <w:pPr>
        <w:tabs>
          <w:tab w:val="num" w:pos="890"/>
        </w:tabs>
        <w:ind w:left="890" w:hanging="170"/>
      </w:pPr>
      <w:rPr>
        <w:rFonts w:ascii="Arial" w:eastAsia="Times New Roman" w:hAnsi="Aria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DE360A"/>
    <w:multiLevelType w:val="hybridMultilevel"/>
    <w:tmpl w:val="4DE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3" w15:restartNumberingAfterBreak="0">
    <w:nsid w:val="529A2065"/>
    <w:multiLevelType w:val="hybridMultilevel"/>
    <w:tmpl w:val="60E48246"/>
    <w:lvl w:ilvl="0" w:tplc="78DC0D7A">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4" w15:restartNumberingAfterBreak="0">
    <w:nsid w:val="56DF742F"/>
    <w:multiLevelType w:val="hybridMultilevel"/>
    <w:tmpl w:val="14E63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591B1A42"/>
    <w:multiLevelType w:val="hybridMultilevel"/>
    <w:tmpl w:val="30269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1" w15:restartNumberingAfterBreak="0">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6" w15:restartNumberingAfterBreak="0">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5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8" w15:restartNumberingAfterBreak="0">
    <w:nsid w:val="70BA6C7C"/>
    <w:multiLevelType w:val="hybridMultilevel"/>
    <w:tmpl w:val="51882B02"/>
    <w:lvl w:ilvl="0" w:tplc="8CAC4D9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0" w15:restartNumberingAfterBreak="0">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9"/>
  </w:num>
  <w:num w:numId="4">
    <w:abstractNumId w:val="9"/>
  </w:num>
  <w:num w:numId="5">
    <w:abstractNumId w:val="8"/>
  </w:num>
  <w:num w:numId="6">
    <w:abstractNumId w:val="34"/>
  </w:num>
  <w:num w:numId="7">
    <w:abstractNumId w:val="15"/>
  </w:num>
  <w:num w:numId="8">
    <w:abstractNumId w:val="35"/>
  </w:num>
  <w:num w:numId="9">
    <w:abstractNumId w:val="49"/>
    <w:lvlOverride w:ilvl="0">
      <w:startOverride w:val="1"/>
    </w:lvlOverride>
  </w:num>
  <w:num w:numId="10">
    <w:abstractNumId w:val="36"/>
    <w:lvlOverride w:ilvl="0">
      <w:startOverride w:val="1"/>
    </w:lvlOverride>
  </w:num>
  <w:num w:numId="11">
    <w:abstractNumId w:val="30"/>
  </w:num>
  <w:num w:numId="12">
    <w:abstractNumId w:val="50"/>
  </w:num>
  <w:num w:numId="13">
    <w:abstractNumId w:val="22"/>
  </w:num>
  <w:num w:numId="14">
    <w:abstractNumId w:val="56"/>
  </w:num>
  <w:num w:numId="15">
    <w:abstractNumId w:val="23"/>
  </w:num>
  <w:num w:numId="16">
    <w:abstractNumId w:val="60"/>
  </w:num>
  <w:num w:numId="17">
    <w:abstractNumId w:val="28"/>
  </w:num>
  <w:num w:numId="18">
    <w:abstractNumId w:val="21"/>
  </w:num>
  <w:num w:numId="19">
    <w:abstractNumId w:val="10"/>
  </w:num>
  <w:num w:numId="20">
    <w:abstractNumId w:val="16"/>
  </w:num>
  <w:num w:numId="21">
    <w:abstractNumId w:val="41"/>
  </w:num>
  <w:num w:numId="22">
    <w:abstractNumId w:val="55"/>
  </w:num>
  <w:num w:numId="23">
    <w:abstractNumId w:val="12"/>
  </w:num>
  <w:num w:numId="24">
    <w:abstractNumId w:val="57"/>
  </w:num>
  <w:num w:numId="25">
    <w:abstractNumId w:val="37"/>
  </w:num>
  <w:num w:numId="26">
    <w:abstractNumId w:val="39"/>
  </w:num>
  <w:num w:numId="27">
    <w:abstractNumId w:val="3"/>
  </w:num>
  <w:num w:numId="28">
    <w:abstractNumId w:val="54"/>
  </w:num>
  <w:num w:numId="29">
    <w:abstractNumId w:val="42"/>
  </w:num>
  <w:num w:numId="30">
    <w:abstractNumId w:val="20"/>
  </w:num>
  <w:num w:numId="31">
    <w:abstractNumId w:val="13"/>
  </w:num>
  <w:num w:numId="32">
    <w:abstractNumId w:val="52"/>
  </w:num>
  <w:num w:numId="33">
    <w:abstractNumId w:val="51"/>
  </w:num>
  <w:num w:numId="34">
    <w:abstractNumId w:val="45"/>
  </w:num>
  <w:num w:numId="35">
    <w:abstractNumId w:val="53"/>
  </w:num>
  <w:num w:numId="36">
    <w:abstractNumId w:val="47"/>
  </w:num>
  <w:num w:numId="37">
    <w:abstractNumId w:val="38"/>
  </w:num>
  <w:num w:numId="38">
    <w:abstractNumId w:val="19"/>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0"/>
  </w:num>
  <w:num w:numId="42">
    <w:abstractNumId w:val="11"/>
  </w:num>
  <w:num w:numId="43">
    <w:abstractNumId w:val="48"/>
  </w:num>
  <w:num w:numId="44">
    <w:abstractNumId w:val="17"/>
  </w:num>
  <w:num w:numId="45">
    <w:abstractNumId w:val="26"/>
  </w:num>
  <w:num w:numId="46">
    <w:abstractNumId w:val="61"/>
  </w:num>
  <w:num w:numId="47">
    <w:abstractNumId w:val="7"/>
  </w:num>
  <w:num w:numId="48">
    <w:abstractNumId w:val="33"/>
  </w:num>
  <w:num w:numId="49">
    <w:abstractNumId w:val="24"/>
  </w:num>
  <w:num w:numId="50">
    <w:abstractNumId w:val="32"/>
  </w:num>
  <w:num w:numId="51">
    <w:abstractNumId w:val="58"/>
  </w:num>
  <w:num w:numId="52">
    <w:abstractNumId w:val="31"/>
  </w:num>
  <w:num w:numId="53">
    <w:abstractNumId w:val="25"/>
  </w:num>
  <w:num w:numId="54">
    <w:abstractNumId w:val="4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4"/>
  </w:num>
  <w:num w:numId="58">
    <w:abstractNumId w:val="46"/>
  </w:num>
  <w:num w:numId="59">
    <w:abstractNumId w:val="27"/>
  </w:num>
  <w:num w:numId="60">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FF8"/>
    <w:rsid w:val="00006341"/>
    <w:rsid w:val="0000661A"/>
    <w:rsid w:val="000068C6"/>
    <w:rsid w:val="00006922"/>
    <w:rsid w:val="00006CB2"/>
    <w:rsid w:val="00007466"/>
    <w:rsid w:val="0000746D"/>
    <w:rsid w:val="00007C86"/>
    <w:rsid w:val="0001015E"/>
    <w:rsid w:val="00010226"/>
    <w:rsid w:val="00010468"/>
    <w:rsid w:val="0001065B"/>
    <w:rsid w:val="0001086D"/>
    <w:rsid w:val="000109EB"/>
    <w:rsid w:val="00010AB1"/>
    <w:rsid w:val="00011AC1"/>
    <w:rsid w:val="00012169"/>
    <w:rsid w:val="0001219D"/>
    <w:rsid w:val="000127D6"/>
    <w:rsid w:val="00012FB6"/>
    <w:rsid w:val="00013226"/>
    <w:rsid w:val="00013291"/>
    <w:rsid w:val="0001346D"/>
    <w:rsid w:val="0001392B"/>
    <w:rsid w:val="00013BEF"/>
    <w:rsid w:val="00013CC7"/>
    <w:rsid w:val="00013E67"/>
    <w:rsid w:val="000144B0"/>
    <w:rsid w:val="000147B0"/>
    <w:rsid w:val="0001516C"/>
    <w:rsid w:val="000151C3"/>
    <w:rsid w:val="000154D7"/>
    <w:rsid w:val="000158CA"/>
    <w:rsid w:val="00015CD4"/>
    <w:rsid w:val="00015E57"/>
    <w:rsid w:val="0001601F"/>
    <w:rsid w:val="000160C4"/>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631"/>
    <w:rsid w:val="0004397C"/>
    <w:rsid w:val="00043C89"/>
    <w:rsid w:val="00045357"/>
    <w:rsid w:val="0004579A"/>
    <w:rsid w:val="00045820"/>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6F9"/>
    <w:rsid w:val="00064712"/>
    <w:rsid w:val="00064A4A"/>
    <w:rsid w:val="00064E20"/>
    <w:rsid w:val="00064ECD"/>
    <w:rsid w:val="000650AF"/>
    <w:rsid w:val="00065481"/>
    <w:rsid w:val="000662C5"/>
    <w:rsid w:val="000665BF"/>
    <w:rsid w:val="000666A4"/>
    <w:rsid w:val="000666EF"/>
    <w:rsid w:val="00066D42"/>
    <w:rsid w:val="00066EF3"/>
    <w:rsid w:val="00067DC6"/>
    <w:rsid w:val="00067F42"/>
    <w:rsid w:val="000707C4"/>
    <w:rsid w:val="000707D1"/>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FD0"/>
    <w:rsid w:val="00077188"/>
    <w:rsid w:val="00077421"/>
    <w:rsid w:val="000774E5"/>
    <w:rsid w:val="00077C6C"/>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552"/>
    <w:rsid w:val="00087806"/>
    <w:rsid w:val="00087B14"/>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43B"/>
    <w:rsid w:val="00096BA6"/>
    <w:rsid w:val="00096F3C"/>
    <w:rsid w:val="0009708D"/>
    <w:rsid w:val="000979B5"/>
    <w:rsid w:val="00097B5A"/>
    <w:rsid w:val="000A09EC"/>
    <w:rsid w:val="000A0C25"/>
    <w:rsid w:val="000A0C98"/>
    <w:rsid w:val="000A1104"/>
    <w:rsid w:val="000A11C6"/>
    <w:rsid w:val="000A149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5B1"/>
    <w:rsid w:val="000B1607"/>
    <w:rsid w:val="000B1A6E"/>
    <w:rsid w:val="000B1BF9"/>
    <w:rsid w:val="000B205B"/>
    <w:rsid w:val="000B233F"/>
    <w:rsid w:val="000B26D4"/>
    <w:rsid w:val="000B285F"/>
    <w:rsid w:val="000B2ADF"/>
    <w:rsid w:val="000B2D7F"/>
    <w:rsid w:val="000B2DF3"/>
    <w:rsid w:val="000B2E4B"/>
    <w:rsid w:val="000B34EB"/>
    <w:rsid w:val="000B379E"/>
    <w:rsid w:val="000B395D"/>
    <w:rsid w:val="000B3B86"/>
    <w:rsid w:val="000B3FF1"/>
    <w:rsid w:val="000B40AE"/>
    <w:rsid w:val="000B46CB"/>
    <w:rsid w:val="000B477C"/>
    <w:rsid w:val="000B4B45"/>
    <w:rsid w:val="000B4F92"/>
    <w:rsid w:val="000B5944"/>
    <w:rsid w:val="000B5FFC"/>
    <w:rsid w:val="000B60AE"/>
    <w:rsid w:val="000B6B66"/>
    <w:rsid w:val="000B6EB7"/>
    <w:rsid w:val="000B7172"/>
    <w:rsid w:val="000B71A6"/>
    <w:rsid w:val="000B7583"/>
    <w:rsid w:val="000B7654"/>
    <w:rsid w:val="000B7768"/>
    <w:rsid w:val="000B7FAD"/>
    <w:rsid w:val="000C021B"/>
    <w:rsid w:val="000C03BA"/>
    <w:rsid w:val="000C05C3"/>
    <w:rsid w:val="000C07BF"/>
    <w:rsid w:val="000C136D"/>
    <w:rsid w:val="000C1651"/>
    <w:rsid w:val="000C1766"/>
    <w:rsid w:val="000C1848"/>
    <w:rsid w:val="000C19CA"/>
    <w:rsid w:val="000C1B06"/>
    <w:rsid w:val="000C26B0"/>
    <w:rsid w:val="000C2BD2"/>
    <w:rsid w:val="000C2C06"/>
    <w:rsid w:val="000C2C23"/>
    <w:rsid w:val="000C320E"/>
    <w:rsid w:val="000C3634"/>
    <w:rsid w:val="000C36B0"/>
    <w:rsid w:val="000C3B0D"/>
    <w:rsid w:val="000C3CED"/>
    <w:rsid w:val="000C459F"/>
    <w:rsid w:val="000C469B"/>
    <w:rsid w:val="000C46FB"/>
    <w:rsid w:val="000C48E4"/>
    <w:rsid w:val="000C53F6"/>
    <w:rsid w:val="000C543F"/>
    <w:rsid w:val="000C5C51"/>
    <w:rsid w:val="000C6997"/>
    <w:rsid w:val="000C707A"/>
    <w:rsid w:val="000C738E"/>
    <w:rsid w:val="000C7795"/>
    <w:rsid w:val="000C7C99"/>
    <w:rsid w:val="000D02FD"/>
    <w:rsid w:val="000D0548"/>
    <w:rsid w:val="000D0E27"/>
    <w:rsid w:val="000D103E"/>
    <w:rsid w:val="000D136A"/>
    <w:rsid w:val="000D13BD"/>
    <w:rsid w:val="000D195F"/>
    <w:rsid w:val="000D2708"/>
    <w:rsid w:val="000D2867"/>
    <w:rsid w:val="000D2EDC"/>
    <w:rsid w:val="000D3357"/>
    <w:rsid w:val="000D3CF1"/>
    <w:rsid w:val="000D4323"/>
    <w:rsid w:val="000D499B"/>
    <w:rsid w:val="000D4D4E"/>
    <w:rsid w:val="000D5095"/>
    <w:rsid w:val="000D512F"/>
    <w:rsid w:val="000D5F51"/>
    <w:rsid w:val="000D62A2"/>
    <w:rsid w:val="000D6E2E"/>
    <w:rsid w:val="000D7197"/>
    <w:rsid w:val="000D75AA"/>
    <w:rsid w:val="000D7BE0"/>
    <w:rsid w:val="000E02C0"/>
    <w:rsid w:val="000E0386"/>
    <w:rsid w:val="000E046F"/>
    <w:rsid w:val="000E0A04"/>
    <w:rsid w:val="000E0A5C"/>
    <w:rsid w:val="000E0CCE"/>
    <w:rsid w:val="000E0ED5"/>
    <w:rsid w:val="000E1B3A"/>
    <w:rsid w:val="000E2AEE"/>
    <w:rsid w:val="000E2CBB"/>
    <w:rsid w:val="000E2F4A"/>
    <w:rsid w:val="000E4365"/>
    <w:rsid w:val="000E45A0"/>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119D"/>
    <w:rsid w:val="001012BE"/>
    <w:rsid w:val="001014ED"/>
    <w:rsid w:val="00101AE2"/>
    <w:rsid w:val="00102017"/>
    <w:rsid w:val="001022DA"/>
    <w:rsid w:val="0010237F"/>
    <w:rsid w:val="00102694"/>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2EA"/>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BD3"/>
    <w:rsid w:val="00121DD2"/>
    <w:rsid w:val="0012211F"/>
    <w:rsid w:val="00122600"/>
    <w:rsid w:val="00122819"/>
    <w:rsid w:val="00122B67"/>
    <w:rsid w:val="0012437A"/>
    <w:rsid w:val="001244B9"/>
    <w:rsid w:val="00124B9C"/>
    <w:rsid w:val="00125337"/>
    <w:rsid w:val="00125730"/>
    <w:rsid w:val="001257AE"/>
    <w:rsid w:val="00125AA8"/>
    <w:rsid w:val="00125C78"/>
    <w:rsid w:val="00125CCB"/>
    <w:rsid w:val="001266CA"/>
    <w:rsid w:val="0012710F"/>
    <w:rsid w:val="0012730A"/>
    <w:rsid w:val="001274FA"/>
    <w:rsid w:val="00127FB1"/>
    <w:rsid w:val="001302F0"/>
    <w:rsid w:val="0013031C"/>
    <w:rsid w:val="00130812"/>
    <w:rsid w:val="00130878"/>
    <w:rsid w:val="00130E5D"/>
    <w:rsid w:val="001312E7"/>
    <w:rsid w:val="00131D22"/>
    <w:rsid w:val="00131D5F"/>
    <w:rsid w:val="00132852"/>
    <w:rsid w:val="00132C55"/>
    <w:rsid w:val="00133168"/>
    <w:rsid w:val="001334C2"/>
    <w:rsid w:val="00133D59"/>
    <w:rsid w:val="00133EB9"/>
    <w:rsid w:val="00134395"/>
    <w:rsid w:val="001348B1"/>
    <w:rsid w:val="00134A81"/>
    <w:rsid w:val="00134FDC"/>
    <w:rsid w:val="001355D0"/>
    <w:rsid w:val="00135908"/>
    <w:rsid w:val="001359A0"/>
    <w:rsid w:val="00135AD8"/>
    <w:rsid w:val="00135F34"/>
    <w:rsid w:val="00136B75"/>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50F6"/>
    <w:rsid w:val="0014548F"/>
    <w:rsid w:val="00145E3D"/>
    <w:rsid w:val="001460E6"/>
    <w:rsid w:val="00146A4E"/>
    <w:rsid w:val="00146CC6"/>
    <w:rsid w:val="00146DC2"/>
    <w:rsid w:val="001471D3"/>
    <w:rsid w:val="00147522"/>
    <w:rsid w:val="00147F32"/>
    <w:rsid w:val="0015002D"/>
    <w:rsid w:val="001501A5"/>
    <w:rsid w:val="00150461"/>
    <w:rsid w:val="00150538"/>
    <w:rsid w:val="00150932"/>
    <w:rsid w:val="00150D30"/>
    <w:rsid w:val="0015187E"/>
    <w:rsid w:val="00151922"/>
    <w:rsid w:val="00151C52"/>
    <w:rsid w:val="00151E44"/>
    <w:rsid w:val="00151FD4"/>
    <w:rsid w:val="00152487"/>
    <w:rsid w:val="00152557"/>
    <w:rsid w:val="001529A1"/>
    <w:rsid w:val="00152BF2"/>
    <w:rsid w:val="00152FC6"/>
    <w:rsid w:val="0015446A"/>
    <w:rsid w:val="00154DAC"/>
    <w:rsid w:val="00155724"/>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6C40"/>
    <w:rsid w:val="00166F29"/>
    <w:rsid w:val="001670ED"/>
    <w:rsid w:val="00167153"/>
    <w:rsid w:val="00167640"/>
    <w:rsid w:val="00167EDB"/>
    <w:rsid w:val="00170AC2"/>
    <w:rsid w:val="00170E16"/>
    <w:rsid w:val="00170F7C"/>
    <w:rsid w:val="00171630"/>
    <w:rsid w:val="00171813"/>
    <w:rsid w:val="00171E5B"/>
    <w:rsid w:val="00171EB4"/>
    <w:rsid w:val="00172608"/>
    <w:rsid w:val="00172A8D"/>
    <w:rsid w:val="00172B93"/>
    <w:rsid w:val="00172CC2"/>
    <w:rsid w:val="00173B8E"/>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FB0"/>
    <w:rsid w:val="00180454"/>
    <w:rsid w:val="00180610"/>
    <w:rsid w:val="0018084E"/>
    <w:rsid w:val="001813FB"/>
    <w:rsid w:val="00181D1F"/>
    <w:rsid w:val="00181ED4"/>
    <w:rsid w:val="00181FFB"/>
    <w:rsid w:val="00182023"/>
    <w:rsid w:val="001825F3"/>
    <w:rsid w:val="0018368C"/>
    <w:rsid w:val="00183B26"/>
    <w:rsid w:val="00183D0E"/>
    <w:rsid w:val="001841E0"/>
    <w:rsid w:val="00184308"/>
    <w:rsid w:val="001844C9"/>
    <w:rsid w:val="00184D29"/>
    <w:rsid w:val="00184E3A"/>
    <w:rsid w:val="0018564A"/>
    <w:rsid w:val="00185AB2"/>
    <w:rsid w:val="001863C9"/>
    <w:rsid w:val="00186415"/>
    <w:rsid w:val="0018686D"/>
    <w:rsid w:val="00186CB2"/>
    <w:rsid w:val="0018724B"/>
    <w:rsid w:val="001879EB"/>
    <w:rsid w:val="00187A16"/>
    <w:rsid w:val="001901BD"/>
    <w:rsid w:val="0019099A"/>
    <w:rsid w:val="00191AB0"/>
    <w:rsid w:val="00191C59"/>
    <w:rsid w:val="001926E5"/>
    <w:rsid w:val="001927C5"/>
    <w:rsid w:val="00193C3D"/>
    <w:rsid w:val="00194F37"/>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BEB"/>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228"/>
    <w:rsid w:val="001B03E9"/>
    <w:rsid w:val="001B05DC"/>
    <w:rsid w:val="001B0ADF"/>
    <w:rsid w:val="001B0B96"/>
    <w:rsid w:val="001B1027"/>
    <w:rsid w:val="001B1962"/>
    <w:rsid w:val="001B2038"/>
    <w:rsid w:val="001B22CB"/>
    <w:rsid w:val="001B2AD3"/>
    <w:rsid w:val="001B2D10"/>
    <w:rsid w:val="001B2F9A"/>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6EB"/>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8A"/>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88C"/>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51"/>
    <w:rsid w:val="001F7F83"/>
    <w:rsid w:val="00200467"/>
    <w:rsid w:val="00200F9A"/>
    <w:rsid w:val="0020156A"/>
    <w:rsid w:val="00201E04"/>
    <w:rsid w:val="00202343"/>
    <w:rsid w:val="002024EB"/>
    <w:rsid w:val="002025BD"/>
    <w:rsid w:val="00202984"/>
    <w:rsid w:val="00202B15"/>
    <w:rsid w:val="00203046"/>
    <w:rsid w:val="002034EC"/>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D8A"/>
    <w:rsid w:val="002116CD"/>
    <w:rsid w:val="002118E3"/>
    <w:rsid w:val="002119A2"/>
    <w:rsid w:val="00211C79"/>
    <w:rsid w:val="00211E5E"/>
    <w:rsid w:val="002122E2"/>
    <w:rsid w:val="00212310"/>
    <w:rsid w:val="00212A13"/>
    <w:rsid w:val="00212B83"/>
    <w:rsid w:val="00213879"/>
    <w:rsid w:val="002138F4"/>
    <w:rsid w:val="00213B5F"/>
    <w:rsid w:val="00213EB8"/>
    <w:rsid w:val="00213FE5"/>
    <w:rsid w:val="002141D3"/>
    <w:rsid w:val="0021464D"/>
    <w:rsid w:val="00214929"/>
    <w:rsid w:val="00214DD6"/>
    <w:rsid w:val="0021505F"/>
    <w:rsid w:val="002150F3"/>
    <w:rsid w:val="0021556C"/>
    <w:rsid w:val="00215578"/>
    <w:rsid w:val="00215809"/>
    <w:rsid w:val="00215BAF"/>
    <w:rsid w:val="00215CE0"/>
    <w:rsid w:val="00215EF2"/>
    <w:rsid w:val="002168C6"/>
    <w:rsid w:val="00217947"/>
    <w:rsid w:val="00217AED"/>
    <w:rsid w:val="002202A8"/>
    <w:rsid w:val="00220320"/>
    <w:rsid w:val="0022066A"/>
    <w:rsid w:val="0022088D"/>
    <w:rsid w:val="00220B76"/>
    <w:rsid w:val="00220D3F"/>
    <w:rsid w:val="00220DCD"/>
    <w:rsid w:val="00221691"/>
    <w:rsid w:val="00221765"/>
    <w:rsid w:val="00221875"/>
    <w:rsid w:val="0022218B"/>
    <w:rsid w:val="002223A1"/>
    <w:rsid w:val="002223FB"/>
    <w:rsid w:val="00222611"/>
    <w:rsid w:val="002226D6"/>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829"/>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2D6"/>
    <w:rsid w:val="002363A9"/>
    <w:rsid w:val="00236679"/>
    <w:rsid w:val="0023680D"/>
    <w:rsid w:val="00236CC1"/>
    <w:rsid w:val="00236DFF"/>
    <w:rsid w:val="00236F1E"/>
    <w:rsid w:val="002370A8"/>
    <w:rsid w:val="002370DB"/>
    <w:rsid w:val="002371EA"/>
    <w:rsid w:val="0023731E"/>
    <w:rsid w:val="002379B9"/>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FD"/>
    <w:rsid w:val="002603EB"/>
    <w:rsid w:val="00260618"/>
    <w:rsid w:val="00260869"/>
    <w:rsid w:val="002609D0"/>
    <w:rsid w:val="00260F91"/>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601F"/>
    <w:rsid w:val="002661A8"/>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893"/>
    <w:rsid w:val="00275AA4"/>
    <w:rsid w:val="00275DD8"/>
    <w:rsid w:val="00276107"/>
    <w:rsid w:val="0027669E"/>
    <w:rsid w:val="00276A4B"/>
    <w:rsid w:val="00276CBF"/>
    <w:rsid w:val="00276D8E"/>
    <w:rsid w:val="00277500"/>
    <w:rsid w:val="0027776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612C"/>
    <w:rsid w:val="002862E3"/>
    <w:rsid w:val="00286D97"/>
    <w:rsid w:val="0028726F"/>
    <w:rsid w:val="00287855"/>
    <w:rsid w:val="002904C4"/>
    <w:rsid w:val="0029056F"/>
    <w:rsid w:val="0029080B"/>
    <w:rsid w:val="00290B6D"/>
    <w:rsid w:val="00290C1F"/>
    <w:rsid w:val="002912E3"/>
    <w:rsid w:val="0029147B"/>
    <w:rsid w:val="00291F5E"/>
    <w:rsid w:val="002924B1"/>
    <w:rsid w:val="002926CC"/>
    <w:rsid w:val="00293162"/>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1B1"/>
    <w:rsid w:val="002A23D8"/>
    <w:rsid w:val="002A24E7"/>
    <w:rsid w:val="002A2A8C"/>
    <w:rsid w:val="002A2E3F"/>
    <w:rsid w:val="002A2F5D"/>
    <w:rsid w:val="002A2FCE"/>
    <w:rsid w:val="002A302B"/>
    <w:rsid w:val="002A3157"/>
    <w:rsid w:val="002A3301"/>
    <w:rsid w:val="002A362F"/>
    <w:rsid w:val="002A37F9"/>
    <w:rsid w:val="002A3994"/>
    <w:rsid w:val="002A422A"/>
    <w:rsid w:val="002A4480"/>
    <w:rsid w:val="002A4B03"/>
    <w:rsid w:val="002A4C82"/>
    <w:rsid w:val="002A5757"/>
    <w:rsid w:val="002A5825"/>
    <w:rsid w:val="002A5CF1"/>
    <w:rsid w:val="002A60E1"/>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4C4"/>
    <w:rsid w:val="002B2B53"/>
    <w:rsid w:val="002B2BF3"/>
    <w:rsid w:val="002B2D54"/>
    <w:rsid w:val="002B2F96"/>
    <w:rsid w:val="002B33B6"/>
    <w:rsid w:val="002B3622"/>
    <w:rsid w:val="002B3DFB"/>
    <w:rsid w:val="002B3E91"/>
    <w:rsid w:val="002B415B"/>
    <w:rsid w:val="002B4196"/>
    <w:rsid w:val="002B43A0"/>
    <w:rsid w:val="002B4771"/>
    <w:rsid w:val="002B4BFA"/>
    <w:rsid w:val="002B4F89"/>
    <w:rsid w:val="002B5402"/>
    <w:rsid w:val="002B5428"/>
    <w:rsid w:val="002B5655"/>
    <w:rsid w:val="002B6057"/>
    <w:rsid w:val="002B676F"/>
    <w:rsid w:val="002B7170"/>
    <w:rsid w:val="002B7295"/>
    <w:rsid w:val="002B7358"/>
    <w:rsid w:val="002B7799"/>
    <w:rsid w:val="002B7B77"/>
    <w:rsid w:val="002B7C4A"/>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BC0"/>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DC4"/>
    <w:rsid w:val="00300F6E"/>
    <w:rsid w:val="003013AC"/>
    <w:rsid w:val="0030147A"/>
    <w:rsid w:val="003016DB"/>
    <w:rsid w:val="00301D83"/>
    <w:rsid w:val="00301D8B"/>
    <w:rsid w:val="00301FA5"/>
    <w:rsid w:val="00302427"/>
    <w:rsid w:val="00302580"/>
    <w:rsid w:val="003028C5"/>
    <w:rsid w:val="00302952"/>
    <w:rsid w:val="00302EE7"/>
    <w:rsid w:val="003041BC"/>
    <w:rsid w:val="003042A1"/>
    <w:rsid w:val="003043C5"/>
    <w:rsid w:val="0030479A"/>
    <w:rsid w:val="00304A35"/>
    <w:rsid w:val="003055F0"/>
    <w:rsid w:val="00305B92"/>
    <w:rsid w:val="00305D8D"/>
    <w:rsid w:val="0030634A"/>
    <w:rsid w:val="0030653E"/>
    <w:rsid w:val="00306D95"/>
    <w:rsid w:val="003100CB"/>
    <w:rsid w:val="003100D8"/>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61E"/>
    <w:rsid w:val="00314806"/>
    <w:rsid w:val="003148AB"/>
    <w:rsid w:val="00314D21"/>
    <w:rsid w:val="00314F11"/>
    <w:rsid w:val="003153CE"/>
    <w:rsid w:val="00315618"/>
    <w:rsid w:val="00315E2B"/>
    <w:rsid w:val="00316043"/>
    <w:rsid w:val="003160EB"/>
    <w:rsid w:val="003161A4"/>
    <w:rsid w:val="00316431"/>
    <w:rsid w:val="00316631"/>
    <w:rsid w:val="00316697"/>
    <w:rsid w:val="0031676B"/>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2D2"/>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50"/>
    <w:rsid w:val="00332EC1"/>
    <w:rsid w:val="00333B46"/>
    <w:rsid w:val="00333BFE"/>
    <w:rsid w:val="00333D63"/>
    <w:rsid w:val="00333E98"/>
    <w:rsid w:val="00333ECF"/>
    <w:rsid w:val="003342AE"/>
    <w:rsid w:val="0033482E"/>
    <w:rsid w:val="00334D89"/>
    <w:rsid w:val="00335268"/>
    <w:rsid w:val="0033578C"/>
    <w:rsid w:val="003358A6"/>
    <w:rsid w:val="0033613F"/>
    <w:rsid w:val="003363B1"/>
    <w:rsid w:val="00336EB4"/>
    <w:rsid w:val="00336F88"/>
    <w:rsid w:val="00336FC8"/>
    <w:rsid w:val="00337009"/>
    <w:rsid w:val="003373CC"/>
    <w:rsid w:val="003373F5"/>
    <w:rsid w:val="0033772C"/>
    <w:rsid w:val="0033778F"/>
    <w:rsid w:val="003378B7"/>
    <w:rsid w:val="00337EDC"/>
    <w:rsid w:val="00340138"/>
    <w:rsid w:val="0034019C"/>
    <w:rsid w:val="003401E2"/>
    <w:rsid w:val="0034021A"/>
    <w:rsid w:val="0034058A"/>
    <w:rsid w:val="0034084B"/>
    <w:rsid w:val="003408EA"/>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016"/>
    <w:rsid w:val="003434A4"/>
    <w:rsid w:val="00343DC5"/>
    <w:rsid w:val="0034407C"/>
    <w:rsid w:val="00344F91"/>
    <w:rsid w:val="00344FEC"/>
    <w:rsid w:val="00345004"/>
    <w:rsid w:val="0034584A"/>
    <w:rsid w:val="00345FCA"/>
    <w:rsid w:val="003461AF"/>
    <w:rsid w:val="003464BD"/>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743"/>
    <w:rsid w:val="00352088"/>
    <w:rsid w:val="00352160"/>
    <w:rsid w:val="00352AC2"/>
    <w:rsid w:val="00352B59"/>
    <w:rsid w:val="00352F65"/>
    <w:rsid w:val="00353C0B"/>
    <w:rsid w:val="00353C44"/>
    <w:rsid w:val="00354CFC"/>
    <w:rsid w:val="00355612"/>
    <w:rsid w:val="00355B43"/>
    <w:rsid w:val="00355ECE"/>
    <w:rsid w:val="00356169"/>
    <w:rsid w:val="00356450"/>
    <w:rsid w:val="00356586"/>
    <w:rsid w:val="00357066"/>
    <w:rsid w:val="00357195"/>
    <w:rsid w:val="003572C2"/>
    <w:rsid w:val="003577B9"/>
    <w:rsid w:val="00361162"/>
    <w:rsid w:val="0036120F"/>
    <w:rsid w:val="0036193B"/>
    <w:rsid w:val="00361E2C"/>
    <w:rsid w:val="0036211D"/>
    <w:rsid w:val="00362183"/>
    <w:rsid w:val="003621F1"/>
    <w:rsid w:val="00362F3A"/>
    <w:rsid w:val="00362FAA"/>
    <w:rsid w:val="00363129"/>
    <w:rsid w:val="00363303"/>
    <w:rsid w:val="00363759"/>
    <w:rsid w:val="00364335"/>
    <w:rsid w:val="0036465F"/>
    <w:rsid w:val="003648D1"/>
    <w:rsid w:val="00365352"/>
    <w:rsid w:val="003653EE"/>
    <w:rsid w:val="00365529"/>
    <w:rsid w:val="00366728"/>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EA1"/>
    <w:rsid w:val="003B1F59"/>
    <w:rsid w:val="003B2178"/>
    <w:rsid w:val="003B2665"/>
    <w:rsid w:val="003B2985"/>
    <w:rsid w:val="003B2E4C"/>
    <w:rsid w:val="003B36AB"/>
    <w:rsid w:val="003B3A22"/>
    <w:rsid w:val="003B3AEE"/>
    <w:rsid w:val="003B3B6F"/>
    <w:rsid w:val="003B3CCF"/>
    <w:rsid w:val="003B3DB6"/>
    <w:rsid w:val="003B3F8F"/>
    <w:rsid w:val="003B458A"/>
    <w:rsid w:val="003B4BDA"/>
    <w:rsid w:val="003B4C37"/>
    <w:rsid w:val="003B525F"/>
    <w:rsid w:val="003B5B90"/>
    <w:rsid w:val="003B6D76"/>
    <w:rsid w:val="003B6D91"/>
    <w:rsid w:val="003B6E1B"/>
    <w:rsid w:val="003C1104"/>
    <w:rsid w:val="003C1884"/>
    <w:rsid w:val="003C1A02"/>
    <w:rsid w:val="003C1CD3"/>
    <w:rsid w:val="003C25E1"/>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C12"/>
    <w:rsid w:val="003C6F3C"/>
    <w:rsid w:val="003C72E5"/>
    <w:rsid w:val="003C7598"/>
    <w:rsid w:val="003C7923"/>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10C7"/>
    <w:rsid w:val="003E1300"/>
    <w:rsid w:val="003E151E"/>
    <w:rsid w:val="003E1677"/>
    <w:rsid w:val="003E1AD3"/>
    <w:rsid w:val="003E21B8"/>
    <w:rsid w:val="003E233E"/>
    <w:rsid w:val="003E23EE"/>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E3B"/>
    <w:rsid w:val="003E607D"/>
    <w:rsid w:val="003E6D51"/>
    <w:rsid w:val="003E6D77"/>
    <w:rsid w:val="003E795C"/>
    <w:rsid w:val="003E7FB3"/>
    <w:rsid w:val="003F06E6"/>
    <w:rsid w:val="003F090B"/>
    <w:rsid w:val="003F0943"/>
    <w:rsid w:val="003F1A03"/>
    <w:rsid w:val="003F1B33"/>
    <w:rsid w:val="003F25C9"/>
    <w:rsid w:val="003F2920"/>
    <w:rsid w:val="003F2921"/>
    <w:rsid w:val="003F29C1"/>
    <w:rsid w:val="003F2B27"/>
    <w:rsid w:val="003F43C3"/>
    <w:rsid w:val="003F464E"/>
    <w:rsid w:val="003F46F0"/>
    <w:rsid w:val="003F4C0A"/>
    <w:rsid w:val="003F4EBE"/>
    <w:rsid w:val="003F5B42"/>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362"/>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9A7"/>
    <w:rsid w:val="00405CD6"/>
    <w:rsid w:val="00406150"/>
    <w:rsid w:val="00406606"/>
    <w:rsid w:val="0040668C"/>
    <w:rsid w:val="00406E96"/>
    <w:rsid w:val="00406E9F"/>
    <w:rsid w:val="004070CE"/>
    <w:rsid w:val="0040713D"/>
    <w:rsid w:val="004071AB"/>
    <w:rsid w:val="0040754C"/>
    <w:rsid w:val="00407E9E"/>
    <w:rsid w:val="00407FAD"/>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EC"/>
    <w:rsid w:val="00417D9E"/>
    <w:rsid w:val="00417EB9"/>
    <w:rsid w:val="0042077B"/>
    <w:rsid w:val="004207AB"/>
    <w:rsid w:val="00420D55"/>
    <w:rsid w:val="00421170"/>
    <w:rsid w:val="00421C02"/>
    <w:rsid w:val="00421DAF"/>
    <w:rsid w:val="00422208"/>
    <w:rsid w:val="004227AC"/>
    <w:rsid w:val="00422BB3"/>
    <w:rsid w:val="00422C8E"/>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8C3"/>
    <w:rsid w:val="00443988"/>
    <w:rsid w:val="00443AF5"/>
    <w:rsid w:val="00443BEA"/>
    <w:rsid w:val="00443C1A"/>
    <w:rsid w:val="00444AF3"/>
    <w:rsid w:val="00444C0D"/>
    <w:rsid w:val="004453F3"/>
    <w:rsid w:val="00445937"/>
    <w:rsid w:val="00446077"/>
    <w:rsid w:val="00446A35"/>
    <w:rsid w:val="00446D7B"/>
    <w:rsid w:val="004478CA"/>
    <w:rsid w:val="00447E4F"/>
    <w:rsid w:val="0045050F"/>
    <w:rsid w:val="0045070D"/>
    <w:rsid w:val="00450A9B"/>
    <w:rsid w:val="00450DDA"/>
    <w:rsid w:val="004511B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4084"/>
    <w:rsid w:val="0045429A"/>
    <w:rsid w:val="004542E0"/>
    <w:rsid w:val="0045466F"/>
    <w:rsid w:val="0045471C"/>
    <w:rsid w:val="00455053"/>
    <w:rsid w:val="0045515C"/>
    <w:rsid w:val="00455520"/>
    <w:rsid w:val="00455731"/>
    <w:rsid w:val="00455C2E"/>
    <w:rsid w:val="00455D0B"/>
    <w:rsid w:val="00455E91"/>
    <w:rsid w:val="004566CB"/>
    <w:rsid w:val="00457206"/>
    <w:rsid w:val="00457367"/>
    <w:rsid w:val="004573C4"/>
    <w:rsid w:val="00457605"/>
    <w:rsid w:val="00460007"/>
    <w:rsid w:val="00460546"/>
    <w:rsid w:val="004606B7"/>
    <w:rsid w:val="004607A3"/>
    <w:rsid w:val="004614EF"/>
    <w:rsid w:val="004617E4"/>
    <w:rsid w:val="00461A27"/>
    <w:rsid w:val="004621EF"/>
    <w:rsid w:val="0046238B"/>
    <w:rsid w:val="00462585"/>
    <w:rsid w:val="00462950"/>
    <w:rsid w:val="00462ECF"/>
    <w:rsid w:val="00462F45"/>
    <w:rsid w:val="0046338F"/>
    <w:rsid w:val="004639BF"/>
    <w:rsid w:val="00463F0D"/>
    <w:rsid w:val="00464211"/>
    <w:rsid w:val="0046442A"/>
    <w:rsid w:val="00464C14"/>
    <w:rsid w:val="00464CD2"/>
    <w:rsid w:val="00466137"/>
    <w:rsid w:val="0046618D"/>
    <w:rsid w:val="00466625"/>
    <w:rsid w:val="00466651"/>
    <w:rsid w:val="00466F1C"/>
    <w:rsid w:val="0046701A"/>
    <w:rsid w:val="004671F0"/>
    <w:rsid w:val="0046755B"/>
    <w:rsid w:val="004675A5"/>
    <w:rsid w:val="00467906"/>
    <w:rsid w:val="00470452"/>
    <w:rsid w:val="004704DB"/>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515"/>
    <w:rsid w:val="00480616"/>
    <w:rsid w:val="00480894"/>
    <w:rsid w:val="00481442"/>
    <w:rsid w:val="0048183C"/>
    <w:rsid w:val="004818E9"/>
    <w:rsid w:val="00481945"/>
    <w:rsid w:val="00481DEE"/>
    <w:rsid w:val="004830C4"/>
    <w:rsid w:val="00483136"/>
    <w:rsid w:val="00483399"/>
    <w:rsid w:val="00483410"/>
    <w:rsid w:val="0048343C"/>
    <w:rsid w:val="00483518"/>
    <w:rsid w:val="00483832"/>
    <w:rsid w:val="00483A3D"/>
    <w:rsid w:val="00483A3F"/>
    <w:rsid w:val="00483D1C"/>
    <w:rsid w:val="00484127"/>
    <w:rsid w:val="00484540"/>
    <w:rsid w:val="0048486F"/>
    <w:rsid w:val="00484F1B"/>
    <w:rsid w:val="0048603A"/>
    <w:rsid w:val="0048633C"/>
    <w:rsid w:val="004867B2"/>
    <w:rsid w:val="00486B11"/>
    <w:rsid w:val="00486C3C"/>
    <w:rsid w:val="00487066"/>
    <w:rsid w:val="0048736B"/>
    <w:rsid w:val="00487566"/>
    <w:rsid w:val="004875DE"/>
    <w:rsid w:val="00487652"/>
    <w:rsid w:val="004876C3"/>
    <w:rsid w:val="00487ADF"/>
    <w:rsid w:val="00487E8B"/>
    <w:rsid w:val="00487F98"/>
    <w:rsid w:val="0049023E"/>
    <w:rsid w:val="0049040F"/>
    <w:rsid w:val="00490810"/>
    <w:rsid w:val="004908DE"/>
    <w:rsid w:val="004911C8"/>
    <w:rsid w:val="0049161C"/>
    <w:rsid w:val="0049179D"/>
    <w:rsid w:val="00492BCB"/>
    <w:rsid w:val="00492CC5"/>
    <w:rsid w:val="0049391E"/>
    <w:rsid w:val="00493E86"/>
    <w:rsid w:val="0049490E"/>
    <w:rsid w:val="00494B22"/>
    <w:rsid w:val="00494E98"/>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672"/>
    <w:rsid w:val="004A1B18"/>
    <w:rsid w:val="004A1C4C"/>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5A8"/>
    <w:rsid w:val="004A57CC"/>
    <w:rsid w:val="004A5A9D"/>
    <w:rsid w:val="004A5C0E"/>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604"/>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6DB2"/>
    <w:rsid w:val="004C762C"/>
    <w:rsid w:val="004C7AC2"/>
    <w:rsid w:val="004C7BDA"/>
    <w:rsid w:val="004C7FE3"/>
    <w:rsid w:val="004D010B"/>
    <w:rsid w:val="004D0A68"/>
    <w:rsid w:val="004D0F04"/>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8D9"/>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6C"/>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C7D"/>
    <w:rsid w:val="004F0DB0"/>
    <w:rsid w:val="004F12D8"/>
    <w:rsid w:val="004F1315"/>
    <w:rsid w:val="004F1A09"/>
    <w:rsid w:val="004F1A4B"/>
    <w:rsid w:val="004F1F77"/>
    <w:rsid w:val="004F21E9"/>
    <w:rsid w:val="004F223A"/>
    <w:rsid w:val="004F23D7"/>
    <w:rsid w:val="004F28A3"/>
    <w:rsid w:val="004F2DE7"/>
    <w:rsid w:val="004F326F"/>
    <w:rsid w:val="004F3464"/>
    <w:rsid w:val="004F382B"/>
    <w:rsid w:val="004F3E34"/>
    <w:rsid w:val="004F4488"/>
    <w:rsid w:val="004F4773"/>
    <w:rsid w:val="004F4A7F"/>
    <w:rsid w:val="004F4B9E"/>
    <w:rsid w:val="004F583D"/>
    <w:rsid w:val="004F5DBA"/>
    <w:rsid w:val="004F6640"/>
    <w:rsid w:val="004F7607"/>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D90"/>
    <w:rsid w:val="00520F6D"/>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FAE"/>
    <w:rsid w:val="00527940"/>
    <w:rsid w:val="00527AC1"/>
    <w:rsid w:val="00527C3C"/>
    <w:rsid w:val="00527C76"/>
    <w:rsid w:val="00527CFD"/>
    <w:rsid w:val="00527D1D"/>
    <w:rsid w:val="0053059C"/>
    <w:rsid w:val="00530769"/>
    <w:rsid w:val="00530A89"/>
    <w:rsid w:val="00530CC4"/>
    <w:rsid w:val="00530E23"/>
    <w:rsid w:val="00530E2B"/>
    <w:rsid w:val="00531484"/>
    <w:rsid w:val="005316DD"/>
    <w:rsid w:val="005316EC"/>
    <w:rsid w:val="00531890"/>
    <w:rsid w:val="00531D96"/>
    <w:rsid w:val="0053266A"/>
    <w:rsid w:val="005328ED"/>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C03"/>
    <w:rsid w:val="00540304"/>
    <w:rsid w:val="00540580"/>
    <w:rsid w:val="005407C2"/>
    <w:rsid w:val="005408BA"/>
    <w:rsid w:val="00540CD8"/>
    <w:rsid w:val="005411DF"/>
    <w:rsid w:val="00541290"/>
    <w:rsid w:val="0054139E"/>
    <w:rsid w:val="005418E5"/>
    <w:rsid w:val="00541EA5"/>
    <w:rsid w:val="00542101"/>
    <w:rsid w:val="005421D5"/>
    <w:rsid w:val="005423BC"/>
    <w:rsid w:val="00543059"/>
    <w:rsid w:val="005436D0"/>
    <w:rsid w:val="00543D3C"/>
    <w:rsid w:val="005448D4"/>
    <w:rsid w:val="00545409"/>
    <w:rsid w:val="00545541"/>
    <w:rsid w:val="00545583"/>
    <w:rsid w:val="005456E1"/>
    <w:rsid w:val="00545AFC"/>
    <w:rsid w:val="00546035"/>
    <w:rsid w:val="005464F1"/>
    <w:rsid w:val="00546F7D"/>
    <w:rsid w:val="00546F97"/>
    <w:rsid w:val="005471AB"/>
    <w:rsid w:val="005471FF"/>
    <w:rsid w:val="00547793"/>
    <w:rsid w:val="00547A0E"/>
    <w:rsid w:val="00547A29"/>
    <w:rsid w:val="00547ED4"/>
    <w:rsid w:val="005503D8"/>
    <w:rsid w:val="00550695"/>
    <w:rsid w:val="005509A8"/>
    <w:rsid w:val="00550C92"/>
    <w:rsid w:val="00551578"/>
    <w:rsid w:val="005518A5"/>
    <w:rsid w:val="00551CE4"/>
    <w:rsid w:val="00552194"/>
    <w:rsid w:val="00554002"/>
    <w:rsid w:val="00554086"/>
    <w:rsid w:val="00554B7D"/>
    <w:rsid w:val="00554D7A"/>
    <w:rsid w:val="00554ED9"/>
    <w:rsid w:val="005551FB"/>
    <w:rsid w:val="00555439"/>
    <w:rsid w:val="0055552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DFC"/>
    <w:rsid w:val="00565E77"/>
    <w:rsid w:val="00565F90"/>
    <w:rsid w:val="005662C0"/>
    <w:rsid w:val="005662D9"/>
    <w:rsid w:val="00566305"/>
    <w:rsid w:val="0056642D"/>
    <w:rsid w:val="0056647A"/>
    <w:rsid w:val="005666E6"/>
    <w:rsid w:val="0056682F"/>
    <w:rsid w:val="00566C98"/>
    <w:rsid w:val="00566D6E"/>
    <w:rsid w:val="00567182"/>
    <w:rsid w:val="00567312"/>
    <w:rsid w:val="00567416"/>
    <w:rsid w:val="005674DC"/>
    <w:rsid w:val="00567676"/>
    <w:rsid w:val="00567A37"/>
    <w:rsid w:val="00567D13"/>
    <w:rsid w:val="005702F8"/>
    <w:rsid w:val="005711A2"/>
    <w:rsid w:val="005711AC"/>
    <w:rsid w:val="0057126F"/>
    <w:rsid w:val="00571292"/>
    <w:rsid w:val="00571F4B"/>
    <w:rsid w:val="0057231B"/>
    <w:rsid w:val="0057276E"/>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6C9"/>
    <w:rsid w:val="005910C2"/>
    <w:rsid w:val="0059148B"/>
    <w:rsid w:val="0059179B"/>
    <w:rsid w:val="005919F7"/>
    <w:rsid w:val="00591B68"/>
    <w:rsid w:val="00591C0A"/>
    <w:rsid w:val="00591D03"/>
    <w:rsid w:val="00591D53"/>
    <w:rsid w:val="005922CE"/>
    <w:rsid w:val="0059270B"/>
    <w:rsid w:val="00592890"/>
    <w:rsid w:val="00592925"/>
    <w:rsid w:val="00592C14"/>
    <w:rsid w:val="0059307C"/>
    <w:rsid w:val="00593853"/>
    <w:rsid w:val="00593BAB"/>
    <w:rsid w:val="0059406C"/>
    <w:rsid w:val="00594228"/>
    <w:rsid w:val="00594877"/>
    <w:rsid w:val="00594C45"/>
    <w:rsid w:val="00595168"/>
    <w:rsid w:val="0059522C"/>
    <w:rsid w:val="005959C6"/>
    <w:rsid w:val="00595E5A"/>
    <w:rsid w:val="00595E97"/>
    <w:rsid w:val="005961B4"/>
    <w:rsid w:val="005972FC"/>
    <w:rsid w:val="00597725"/>
    <w:rsid w:val="00597DA6"/>
    <w:rsid w:val="00597F7C"/>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B62"/>
    <w:rsid w:val="005B1BE2"/>
    <w:rsid w:val="005B1EBA"/>
    <w:rsid w:val="005B1F70"/>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B86"/>
    <w:rsid w:val="005B6D37"/>
    <w:rsid w:val="005B6E24"/>
    <w:rsid w:val="005B7044"/>
    <w:rsid w:val="005B705D"/>
    <w:rsid w:val="005B7066"/>
    <w:rsid w:val="005B72A0"/>
    <w:rsid w:val="005B742E"/>
    <w:rsid w:val="005B77CB"/>
    <w:rsid w:val="005B7982"/>
    <w:rsid w:val="005B7EAA"/>
    <w:rsid w:val="005C003A"/>
    <w:rsid w:val="005C0412"/>
    <w:rsid w:val="005C04F6"/>
    <w:rsid w:val="005C0588"/>
    <w:rsid w:val="005C0C3C"/>
    <w:rsid w:val="005C0C62"/>
    <w:rsid w:val="005C0CF3"/>
    <w:rsid w:val="005C1A78"/>
    <w:rsid w:val="005C234B"/>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2510"/>
    <w:rsid w:val="005D288B"/>
    <w:rsid w:val="005D2CC5"/>
    <w:rsid w:val="005D2FB4"/>
    <w:rsid w:val="005D3121"/>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84B"/>
    <w:rsid w:val="005E1EBD"/>
    <w:rsid w:val="005E2280"/>
    <w:rsid w:val="005E24FC"/>
    <w:rsid w:val="005E264A"/>
    <w:rsid w:val="005E2BAD"/>
    <w:rsid w:val="005E30C0"/>
    <w:rsid w:val="005E3B91"/>
    <w:rsid w:val="005E403F"/>
    <w:rsid w:val="005E493A"/>
    <w:rsid w:val="005E53C0"/>
    <w:rsid w:val="005E5487"/>
    <w:rsid w:val="005E58F5"/>
    <w:rsid w:val="005E58F8"/>
    <w:rsid w:val="005E5B92"/>
    <w:rsid w:val="005E5C37"/>
    <w:rsid w:val="005E613D"/>
    <w:rsid w:val="005E66A6"/>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153"/>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42E"/>
    <w:rsid w:val="00602733"/>
    <w:rsid w:val="00602BA3"/>
    <w:rsid w:val="006037BB"/>
    <w:rsid w:val="00604072"/>
    <w:rsid w:val="00604472"/>
    <w:rsid w:val="00604967"/>
    <w:rsid w:val="00604F89"/>
    <w:rsid w:val="00605187"/>
    <w:rsid w:val="00605405"/>
    <w:rsid w:val="00605B96"/>
    <w:rsid w:val="00606191"/>
    <w:rsid w:val="00606430"/>
    <w:rsid w:val="0060655C"/>
    <w:rsid w:val="00606855"/>
    <w:rsid w:val="00606D0F"/>
    <w:rsid w:val="0060704A"/>
    <w:rsid w:val="006077ED"/>
    <w:rsid w:val="00607984"/>
    <w:rsid w:val="006100D2"/>
    <w:rsid w:val="0061011A"/>
    <w:rsid w:val="0061056A"/>
    <w:rsid w:val="00610582"/>
    <w:rsid w:val="00610CF4"/>
    <w:rsid w:val="00610D3E"/>
    <w:rsid w:val="006113B0"/>
    <w:rsid w:val="00611A70"/>
    <w:rsid w:val="00611C2C"/>
    <w:rsid w:val="00612869"/>
    <w:rsid w:val="00612C41"/>
    <w:rsid w:val="006133B5"/>
    <w:rsid w:val="0061351B"/>
    <w:rsid w:val="00613890"/>
    <w:rsid w:val="006138B1"/>
    <w:rsid w:val="00614806"/>
    <w:rsid w:val="0061485B"/>
    <w:rsid w:val="00614C09"/>
    <w:rsid w:val="0061512A"/>
    <w:rsid w:val="00615D84"/>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21AF"/>
    <w:rsid w:val="00622A02"/>
    <w:rsid w:val="00623343"/>
    <w:rsid w:val="00623DB8"/>
    <w:rsid w:val="0062464F"/>
    <w:rsid w:val="006248B3"/>
    <w:rsid w:val="006248F0"/>
    <w:rsid w:val="00624B8E"/>
    <w:rsid w:val="0062541D"/>
    <w:rsid w:val="0062548C"/>
    <w:rsid w:val="00625D1F"/>
    <w:rsid w:val="00625D47"/>
    <w:rsid w:val="00625F11"/>
    <w:rsid w:val="0062657F"/>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4EE7"/>
    <w:rsid w:val="00635486"/>
    <w:rsid w:val="0063587F"/>
    <w:rsid w:val="00635E57"/>
    <w:rsid w:val="0063672B"/>
    <w:rsid w:val="006368D9"/>
    <w:rsid w:val="00636FCB"/>
    <w:rsid w:val="00637121"/>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374E"/>
    <w:rsid w:val="00644075"/>
    <w:rsid w:val="00644CB3"/>
    <w:rsid w:val="00645137"/>
    <w:rsid w:val="00645160"/>
    <w:rsid w:val="00645855"/>
    <w:rsid w:val="006458E1"/>
    <w:rsid w:val="00645C2F"/>
    <w:rsid w:val="00645C3E"/>
    <w:rsid w:val="00645D3C"/>
    <w:rsid w:val="00645EA7"/>
    <w:rsid w:val="00646297"/>
    <w:rsid w:val="006465EF"/>
    <w:rsid w:val="00646C31"/>
    <w:rsid w:val="006473F5"/>
    <w:rsid w:val="00647E21"/>
    <w:rsid w:val="006501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60530"/>
    <w:rsid w:val="00660651"/>
    <w:rsid w:val="006609BC"/>
    <w:rsid w:val="00660C86"/>
    <w:rsid w:val="00661F28"/>
    <w:rsid w:val="00661F2A"/>
    <w:rsid w:val="006625F6"/>
    <w:rsid w:val="006626DA"/>
    <w:rsid w:val="00662701"/>
    <w:rsid w:val="00662707"/>
    <w:rsid w:val="00662C41"/>
    <w:rsid w:val="0066304A"/>
    <w:rsid w:val="006630E3"/>
    <w:rsid w:val="006630EA"/>
    <w:rsid w:val="006632DD"/>
    <w:rsid w:val="00663953"/>
    <w:rsid w:val="00663E58"/>
    <w:rsid w:val="00663E7E"/>
    <w:rsid w:val="006642B6"/>
    <w:rsid w:val="006643C7"/>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15"/>
    <w:rsid w:val="006722E2"/>
    <w:rsid w:val="00672917"/>
    <w:rsid w:val="00672AC0"/>
    <w:rsid w:val="00672B29"/>
    <w:rsid w:val="00672B78"/>
    <w:rsid w:val="00673550"/>
    <w:rsid w:val="006739EC"/>
    <w:rsid w:val="00673A1C"/>
    <w:rsid w:val="00673E8E"/>
    <w:rsid w:val="006741B3"/>
    <w:rsid w:val="00674FF8"/>
    <w:rsid w:val="00675B53"/>
    <w:rsid w:val="00675F59"/>
    <w:rsid w:val="0067684A"/>
    <w:rsid w:val="006769D5"/>
    <w:rsid w:val="00677506"/>
    <w:rsid w:val="0067781D"/>
    <w:rsid w:val="00677A4F"/>
    <w:rsid w:val="00677C16"/>
    <w:rsid w:val="0068078D"/>
    <w:rsid w:val="00680899"/>
    <w:rsid w:val="00680C21"/>
    <w:rsid w:val="00680DAF"/>
    <w:rsid w:val="0068115C"/>
    <w:rsid w:val="006815BA"/>
    <w:rsid w:val="006816C7"/>
    <w:rsid w:val="0068172E"/>
    <w:rsid w:val="006817B1"/>
    <w:rsid w:val="00681DD3"/>
    <w:rsid w:val="006827CC"/>
    <w:rsid w:val="006829C1"/>
    <w:rsid w:val="00682B94"/>
    <w:rsid w:val="00683003"/>
    <w:rsid w:val="00683559"/>
    <w:rsid w:val="00683966"/>
    <w:rsid w:val="00683C4C"/>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FC5"/>
    <w:rsid w:val="0069191D"/>
    <w:rsid w:val="00691BAE"/>
    <w:rsid w:val="00691C4E"/>
    <w:rsid w:val="00691E6F"/>
    <w:rsid w:val="0069208B"/>
    <w:rsid w:val="0069210B"/>
    <w:rsid w:val="006923AB"/>
    <w:rsid w:val="00692A10"/>
    <w:rsid w:val="00693023"/>
    <w:rsid w:val="006930D9"/>
    <w:rsid w:val="006934F2"/>
    <w:rsid w:val="006936B2"/>
    <w:rsid w:val="00693A70"/>
    <w:rsid w:val="00693BBD"/>
    <w:rsid w:val="00693DC0"/>
    <w:rsid w:val="00694D2B"/>
    <w:rsid w:val="00694F7F"/>
    <w:rsid w:val="006953BF"/>
    <w:rsid w:val="006953F7"/>
    <w:rsid w:val="006956C7"/>
    <w:rsid w:val="00695B1F"/>
    <w:rsid w:val="00695F0B"/>
    <w:rsid w:val="00696007"/>
    <w:rsid w:val="006969C7"/>
    <w:rsid w:val="00696B1B"/>
    <w:rsid w:val="006976E0"/>
    <w:rsid w:val="006A0297"/>
    <w:rsid w:val="006A02A7"/>
    <w:rsid w:val="006A0344"/>
    <w:rsid w:val="006A03F5"/>
    <w:rsid w:val="006A0C85"/>
    <w:rsid w:val="006A0DE2"/>
    <w:rsid w:val="006A0E66"/>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8DA"/>
    <w:rsid w:val="006C0C8D"/>
    <w:rsid w:val="006C0CBE"/>
    <w:rsid w:val="006C0E1F"/>
    <w:rsid w:val="006C1E25"/>
    <w:rsid w:val="006C22CF"/>
    <w:rsid w:val="006C238B"/>
    <w:rsid w:val="006C26D8"/>
    <w:rsid w:val="006C272D"/>
    <w:rsid w:val="006C273E"/>
    <w:rsid w:val="006C2E22"/>
    <w:rsid w:val="006C309C"/>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6A6"/>
    <w:rsid w:val="006D258A"/>
    <w:rsid w:val="006D2970"/>
    <w:rsid w:val="006D2B95"/>
    <w:rsid w:val="006D32C3"/>
    <w:rsid w:val="006D3469"/>
    <w:rsid w:val="006D36BA"/>
    <w:rsid w:val="006D3A3C"/>
    <w:rsid w:val="006D3B57"/>
    <w:rsid w:val="006D3E15"/>
    <w:rsid w:val="006D404C"/>
    <w:rsid w:val="006D4108"/>
    <w:rsid w:val="006D426D"/>
    <w:rsid w:val="006D42FF"/>
    <w:rsid w:val="006D45C4"/>
    <w:rsid w:val="006D4827"/>
    <w:rsid w:val="006D4873"/>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44B"/>
    <w:rsid w:val="006F391E"/>
    <w:rsid w:val="006F3C78"/>
    <w:rsid w:val="006F3E31"/>
    <w:rsid w:val="006F3F5B"/>
    <w:rsid w:val="006F4141"/>
    <w:rsid w:val="006F41D6"/>
    <w:rsid w:val="006F462A"/>
    <w:rsid w:val="006F4C27"/>
    <w:rsid w:val="006F4D8E"/>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5E9"/>
    <w:rsid w:val="0070099B"/>
    <w:rsid w:val="00700CA4"/>
    <w:rsid w:val="00700D60"/>
    <w:rsid w:val="00701278"/>
    <w:rsid w:val="007016D0"/>
    <w:rsid w:val="00701828"/>
    <w:rsid w:val="00701DED"/>
    <w:rsid w:val="00702546"/>
    <w:rsid w:val="007027C9"/>
    <w:rsid w:val="007028D9"/>
    <w:rsid w:val="00702C66"/>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6DE5"/>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65"/>
    <w:rsid w:val="00712CD1"/>
    <w:rsid w:val="00712F58"/>
    <w:rsid w:val="00712F91"/>
    <w:rsid w:val="00713BDA"/>
    <w:rsid w:val="00713DC4"/>
    <w:rsid w:val="00714D4F"/>
    <w:rsid w:val="00714EEE"/>
    <w:rsid w:val="00715747"/>
    <w:rsid w:val="00715F4D"/>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524A"/>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1D1D"/>
    <w:rsid w:val="0073201A"/>
    <w:rsid w:val="007321EA"/>
    <w:rsid w:val="00732834"/>
    <w:rsid w:val="00732C47"/>
    <w:rsid w:val="00732D71"/>
    <w:rsid w:val="00732E2B"/>
    <w:rsid w:val="007331DE"/>
    <w:rsid w:val="007331EB"/>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A44"/>
    <w:rsid w:val="00742699"/>
    <w:rsid w:val="00742FD8"/>
    <w:rsid w:val="007430B3"/>
    <w:rsid w:val="00743146"/>
    <w:rsid w:val="00744240"/>
    <w:rsid w:val="00744254"/>
    <w:rsid w:val="007445DA"/>
    <w:rsid w:val="00745A32"/>
    <w:rsid w:val="00745E8B"/>
    <w:rsid w:val="0074670F"/>
    <w:rsid w:val="0074675F"/>
    <w:rsid w:val="007468FC"/>
    <w:rsid w:val="007469FB"/>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372"/>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9C6"/>
    <w:rsid w:val="00762A7C"/>
    <w:rsid w:val="00762DA2"/>
    <w:rsid w:val="00763045"/>
    <w:rsid w:val="007634DB"/>
    <w:rsid w:val="007638DF"/>
    <w:rsid w:val="00763926"/>
    <w:rsid w:val="00763DBD"/>
    <w:rsid w:val="00763E35"/>
    <w:rsid w:val="007645B2"/>
    <w:rsid w:val="0076489F"/>
    <w:rsid w:val="00764A77"/>
    <w:rsid w:val="00764B99"/>
    <w:rsid w:val="00764C2C"/>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E75"/>
    <w:rsid w:val="007835EE"/>
    <w:rsid w:val="00783E4F"/>
    <w:rsid w:val="00784305"/>
    <w:rsid w:val="00784844"/>
    <w:rsid w:val="00784EE3"/>
    <w:rsid w:val="0078539E"/>
    <w:rsid w:val="00785985"/>
    <w:rsid w:val="00785CEE"/>
    <w:rsid w:val="00785EBB"/>
    <w:rsid w:val="00785FA6"/>
    <w:rsid w:val="00786313"/>
    <w:rsid w:val="0078658D"/>
    <w:rsid w:val="00786723"/>
    <w:rsid w:val="00786DBE"/>
    <w:rsid w:val="0078724B"/>
    <w:rsid w:val="007872A9"/>
    <w:rsid w:val="0078743A"/>
    <w:rsid w:val="007875BD"/>
    <w:rsid w:val="0078773B"/>
    <w:rsid w:val="00787820"/>
    <w:rsid w:val="00787831"/>
    <w:rsid w:val="00787837"/>
    <w:rsid w:val="00790AC7"/>
    <w:rsid w:val="00790D8A"/>
    <w:rsid w:val="00791003"/>
    <w:rsid w:val="00791284"/>
    <w:rsid w:val="007915DD"/>
    <w:rsid w:val="007925C0"/>
    <w:rsid w:val="00792BE1"/>
    <w:rsid w:val="00792CD5"/>
    <w:rsid w:val="007930FB"/>
    <w:rsid w:val="00793A09"/>
    <w:rsid w:val="00793B8F"/>
    <w:rsid w:val="00793BD6"/>
    <w:rsid w:val="00793C83"/>
    <w:rsid w:val="00793D3A"/>
    <w:rsid w:val="00794171"/>
    <w:rsid w:val="00794354"/>
    <w:rsid w:val="007948E1"/>
    <w:rsid w:val="00794981"/>
    <w:rsid w:val="00794E36"/>
    <w:rsid w:val="00795294"/>
    <w:rsid w:val="007955A5"/>
    <w:rsid w:val="007955BA"/>
    <w:rsid w:val="007958C9"/>
    <w:rsid w:val="00795F43"/>
    <w:rsid w:val="00796210"/>
    <w:rsid w:val="0079678C"/>
    <w:rsid w:val="00796871"/>
    <w:rsid w:val="00796C6C"/>
    <w:rsid w:val="00797541"/>
    <w:rsid w:val="0079788C"/>
    <w:rsid w:val="00797B6F"/>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6E3B"/>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39E"/>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C0A40"/>
    <w:rsid w:val="007C11D6"/>
    <w:rsid w:val="007C1208"/>
    <w:rsid w:val="007C166F"/>
    <w:rsid w:val="007C1770"/>
    <w:rsid w:val="007C1AC1"/>
    <w:rsid w:val="007C22EF"/>
    <w:rsid w:val="007C2651"/>
    <w:rsid w:val="007C278B"/>
    <w:rsid w:val="007C2854"/>
    <w:rsid w:val="007C2B98"/>
    <w:rsid w:val="007C2E20"/>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39F"/>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7D0"/>
    <w:rsid w:val="007F2A2B"/>
    <w:rsid w:val="007F3205"/>
    <w:rsid w:val="007F33E5"/>
    <w:rsid w:val="007F3606"/>
    <w:rsid w:val="007F3B05"/>
    <w:rsid w:val="007F4089"/>
    <w:rsid w:val="007F4512"/>
    <w:rsid w:val="007F4526"/>
    <w:rsid w:val="007F4659"/>
    <w:rsid w:val="007F47AF"/>
    <w:rsid w:val="007F4D9F"/>
    <w:rsid w:val="007F53CD"/>
    <w:rsid w:val="007F5516"/>
    <w:rsid w:val="007F6278"/>
    <w:rsid w:val="007F694A"/>
    <w:rsid w:val="007F6A9C"/>
    <w:rsid w:val="007F6B5F"/>
    <w:rsid w:val="007F6C8C"/>
    <w:rsid w:val="007F6F01"/>
    <w:rsid w:val="007F78BE"/>
    <w:rsid w:val="007F7AB4"/>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7D3"/>
    <w:rsid w:val="00805817"/>
    <w:rsid w:val="00805DEE"/>
    <w:rsid w:val="0080601E"/>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ADC"/>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EA0"/>
    <w:rsid w:val="00830112"/>
    <w:rsid w:val="008307DF"/>
    <w:rsid w:val="00830954"/>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0D98"/>
    <w:rsid w:val="00861481"/>
    <w:rsid w:val="00861557"/>
    <w:rsid w:val="00861D35"/>
    <w:rsid w:val="00862650"/>
    <w:rsid w:val="008626DB"/>
    <w:rsid w:val="00862BB5"/>
    <w:rsid w:val="00862F17"/>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985"/>
    <w:rsid w:val="0088420C"/>
    <w:rsid w:val="008843F3"/>
    <w:rsid w:val="00884EF3"/>
    <w:rsid w:val="00885539"/>
    <w:rsid w:val="00885BBB"/>
    <w:rsid w:val="00885D42"/>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15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917"/>
    <w:rsid w:val="008B0CD0"/>
    <w:rsid w:val="008B1117"/>
    <w:rsid w:val="008B1787"/>
    <w:rsid w:val="008B1EB3"/>
    <w:rsid w:val="008B227C"/>
    <w:rsid w:val="008B2F74"/>
    <w:rsid w:val="008B37B6"/>
    <w:rsid w:val="008B3B24"/>
    <w:rsid w:val="008B4165"/>
    <w:rsid w:val="008B49BD"/>
    <w:rsid w:val="008B4C3C"/>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39"/>
    <w:rsid w:val="008F207D"/>
    <w:rsid w:val="008F255E"/>
    <w:rsid w:val="008F2563"/>
    <w:rsid w:val="008F2AA0"/>
    <w:rsid w:val="008F3153"/>
    <w:rsid w:val="008F3D70"/>
    <w:rsid w:val="008F413F"/>
    <w:rsid w:val="008F4715"/>
    <w:rsid w:val="008F4C29"/>
    <w:rsid w:val="008F4FB0"/>
    <w:rsid w:val="008F5B52"/>
    <w:rsid w:val="008F5D3C"/>
    <w:rsid w:val="008F6087"/>
    <w:rsid w:val="008F6554"/>
    <w:rsid w:val="008F6575"/>
    <w:rsid w:val="008F689A"/>
    <w:rsid w:val="008F6962"/>
    <w:rsid w:val="008F6971"/>
    <w:rsid w:val="008F6DDF"/>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CB4"/>
    <w:rsid w:val="00907DC5"/>
    <w:rsid w:val="00910211"/>
    <w:rsid w:val="0091039D"/>
    <w:rsid w:val="009113F3"/>
    <w:rsid w:val="00911835"/>
    <w:rsid w:val="00912320"/>
    <w:rsid w:val="0091236B"/>
    <w:rsid w:val="00912764"/>
    <w:rsid w:val="00912816"/>
    <w:rsid w:val="00912E9C"/>
    <w:rsid w:val="00913011"/>
    <w:rsid w:val="009130D1"/>
    <w:rsid w:val="009131B9"/>
    <w:rsid w:val="0091340B"/>
    <w:rsid w:val="009135EB"/>
    <w:rsid w:val="00913887"/>
    <w:rsid w:val="00913FF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12CC"/>
    <w:rsid w:val="00921325"/>
    <w:rsid w:val="0092166E"/>
    <w:rsid w:val="00921E88"/>
    <w:rsid w:val="0092244D"/>
    <w:rsid w:val="00922708"/>
    <w:rsid w:val="00922E57"/>
    <w:rsid w:val="009231AB"/>
    <w:rsid w:val="00923493"/>
    <w:rsid w:val="00923948"/>
    <w:rsid w:val="00923F98"/>
    <w:rsid w:val="00923FB3"/>
    <w:rsid w:val="0092459D"/>
    <w:rsid w:val="009247B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CA8"/>
    <w:rsid w:val="00946F48"/>
    <w:rsid w:val="009477A3"/>
    <w:rsid w:val="0094793D"/>
    <w:rsid w:val="00947E2A"/>
    <w:rsid w:val="009505BC"/>
    <w:rsid w:val="00950DA8"/>
    <w:rsid w:val="0095198B"/>
    <w:rsid w:val="00951FCE"/>
    <w:rsid w:val="009523C2"/>
    <w:rsid w:val="00952914"/>
    <w:rsid w:val="009529DD"/>
    <w:rsid w:val="00952B15"/>
    <w:rsid w:val="00952ECE"/>
    <w:rsid w:val="0095302E"/>
    <w:rsid w:val="009534EA"/>
    <w:rsid w:val="009536CA"/>
    <w:rsid w:val="009537DE"/>
    <w:rsid w:val="0095383B"/>
    <w:rsid w:val="00953A43"/>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3E9"/>
    <w:rsid w:val="0096049F"/>
    <w:rsid w:val="00960A53"/>
    <w:rsid w:val="00960B8D"/>
    <w:rsid w:val="0096105E"/>
    <w:rsid w:val="0096127D"/>
    <w:rsid w:val="00961AC0"/>
    <w:rsid w:val="00961C93"/>
    <w:rsid w:val="00962561"/>
    <w:rsid w:val="009628AC"/>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F95"/>
    <w:rsid w:val="00972FCF"/>
    <w:rsid w:val="00973502"/>
    <w:rsid w:val="00973802"/>
    <w:rsid w:val="0097410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E91"/>
    <w:rsid w:val="00980331"/>
    <w:rsid w:val="00980511"/>
    <w:rsid w:val="00980C8B"/>
    <w:rsid w:val="009810FE"/>
    <w:rsid w:val="00982243"/>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5179"/>
    <w:rsid w:val="009852D4"/>
    <w:rsid w:val="00985801"/>
    <w:rsid w:val="0098629E"/>
    <w:rsid w:val="0098636C"/>
    <w:rsid w:val="009863D1"/>
    <w:rsid w:val="0098699B"/>
    <w:rsid w:val="00986EC1"/>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44"/>
    <w:rsid w:val="009965C3"/>
    <w:rsid w:val="009968B5"/>
    <w:rsid w:val="00996BB7"/>
    <w:rsid w:val="00996C13"/>
    <w:rsid w:val="00996DBD"/>
    <w:rsid w:val="0099774D"/>
    <w:rsid w:val="00997757"/>
    <w:rsid w:val="00997B2F"/>
    <w:rsid w:val="00997BF3"/>
    <w:rsid w:val="00997CC7"/>
    <w:rsid w:val="009A090B"/>
    <w:rsid w:val="009A11D9"/>
    <w:rsid w:val="009A170E"/>
    <w:rsid w:val="009A1750"/>
    <w:rsid w:val="009A1AF1"/>
    <w:rsid w:val="009A215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B54"/>
    <w:rsid w:val="009C1B6D"/>
    <w:rsid w:val="009C208D"/>
    <w:rsid w:val="009C2151"/>
    <w:rsid w:val="009C2160"/>
    <w:rsid w:val="009C304E"/>
    <w:rsid w:val="009C3153"/>
    <w:rsid w:val="009C3A60"/>
    <w:rsid w:val="009C464D"/>
    <w:rsid w:val="009C4AB8"/>
    <w:rsid w:val="009C5092"/>
    <w:rsid w:val="009C5422"/>
    <w:rsid w:val="009C572A"/>
    <w:rsid w:val="009C58A3"/>
    <w:rsid w:val="009C5A24"/>
    <w:rsid w:val="009C6029"/>
    <w:rsid w:val="009C6508"/>
    <w:rsid w:val="009C66C8"/>
    <w:rsid w:val="009C685D"/>
    <w:rsid w:val="009C703F"/>
    <w:rsid w:val="009C70DB"/>
    <w:rsid w:val="009C75A2"/>
    <w:rsid w:val="009C767C"/>
    <w:rsid w:val="009C7C78"/>
    <w:rsid w:val="009D01CF"/>
    <w:rsid w:val="009D0336"/>
    <w:rsid w:val="009D056F"/>
    <w:rsid w:val="009D0C68"/>
    <w:rsid w:val="009D13E6"/>
    <w:rsid w:val="009D17B0"/>
    <w:rsid w:val="009D1D70"/>
    <w:rsid w:val="009D22F5"/>
    <w:rsid w:val="009D2732"/>
    <w:rsid w:val="009D2CE3"/>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5D93"/>
    <w:rsid w:val="009D6048"/>
    <w:rsid w:val="009D6449"/>
    <w:rsid w:val="009D69C0"/>
    <w:rsid w:val="009D6C88"/>
    <w:rsid w:val="009D6D00"/>
    <w:rsid w:val="009D78F3"/>
    <w:rsid w:val="009D7EAF"/>
    <w:rsid w:val="009E0236"/>
    <w:rsid w:val="009E08DD"/>
    <w:rsid w:val="009E09A7"/>
    <w:rsid w:val="009E0EB5"/>
    <w:rsid w:val="009E0F68"/>
    <w:rsid w:val="009E1961"/>
    <w:rsid w:val="009E1C81"/>
    <w:rsid w:val="009E1FFD"/>
    <w:rsid w:val="009E2EE7"/>
    <w:rsid w:val="009E3C7A"/>
    <w:rsid w:val="009E4868"/>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101"/>
    <w:rsid w:val="009F365C"/>
    <w:rsid w:val="009F36E2"/>
    <w:rsid w:val="009F3F9F"/>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92D"/>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07DEF"/>
    <w:rsid w:val="00A1034E"/>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BA1"/>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416"/>
    <w:rsid w:val="00A31E13"/>
    <w:rsid w:val="00A3200F"/>
    <w:rsid w:val="00A3209B"/>
    <w:rsid w:val="00A32E1E"/>
    <w:rsid w:val="00A32E46"/>
    <w:rsid w:val="00A3325D"/>
    <w:rsid w:val="00A33998"/>
    <w:rsid w:val="00A33B95"/>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136"/>
    <w:rsid w:val="00A5367C"/>
    <w:rsid w:val="00A53C41"/>
    <w:rsid w:val="00A54139"/>
    <w:rsid w:val="00A54394"/>
    <w:rsid w:val="00A54B16"/>
    <w:rsid w:val="00A55849"/>
    <w:rsid w:val="00A55DF5"/>
    <w:rsid w:val="00A55E88"/>
    <w:rsid w:val="00A5619B"/>
    <w:rsid w:val="00A5631A"/>
    <w:rsid w:val="00A5690D"/>
    <w:rsid w:val="00A56994"/>
    <w:rsid w:val="00A56A3F"/>
    <w:rsid w:val="00A56D15"/>
    <w:rsid w:val="00A57341"/>
    <w:rsid w:val="00A57843"/>
    <w:rsid w:val="00A57D48"/>
    <w:rsid w:val="00A603F4"/>
    <w:rsid w:val="00A605AB"/>
    <w:rsid w:val="00A6089D"/>
    <w:rsid w:val="00A60D79"/>
    <w:rsid w:val="00A60F82"/>
    <w:rsid w:val="00A61154"/>
    <w:rsid w:val="00A615CD"/>
    <w:rsid w:val="00A61C62"/>
    <w:rsid w:val="00A61F97"/>
    <w:rsid w:val="00A621C2"/>
    <w:rsid w:val="00A624CD"/>
    <w:rsid w:val="00A6265F"/>
    <w:rsid w:val="00A627D9"/>
    <w:rsid w:val="00A6328A"/>
    <w:rsid w:val="00A63503"/>
    <w:rsid w:val="00A63696"/>
    <w:rsid w:val="00A637C9"/>
    <w:rsid w:val="00A63A57"/>
    <w:rsid w:val="00A63AA0"/>
    <w:rsid w:val="00A640B8"/>
    <w:rsid w:val="00A642A9"/>
    <w:rsid w:val="00A64364"/>
    <w:rsid w:val="00A649DB"/>
    <w:rsid w:val="00A64AAB"/>
    <w:rsid w:val="00A65CA8"/>
    <w:rsid w:val="00A661B2"/>
    <w:rsid w:val="00A66643"/>
    <w:rsid w:val="00A6697A"/>
    <w:rsid w:val="00A67463"/>
    <w:rsid w:val="00A67C0D"/>
    <w:rsid w:val="00A700AC"/>
    <w:rsid w:val="00A70788"/>
    <w:rsid w:val="00A707DA"/>
    <w:rsid w:val="00A7086A"/>
    <w:rsid w:val="00A708F3"/>
    <w:rsid w:val="00A70926"/>
    <w:rsid w:val="00A70ED2"/>
    <w:rsid w:val="00A71002"/>
    <w:rsid w:val="00A7127F"/>
    <w:rsid w:val="00A71A5B"/>
    <w:rsid w:val="00A72141"/>
    <w:rsid w:val="00A722C3"/>
    <w:rsid w:val="00A72C59"/>
    <w:rsid w:val="00A731C7"/>
    <w:rsid w:val="00A733A1"/>
    <w:rsid w:val="00A735FC"/>
    <w:rsid w:val="00A7363A"/>
    <w:rsid w:val="00A7368C"/>
    <w:rsid w:val="00A73A6E"/>
    <w:rsid w:val="00A73B5E"/>
    <w:rsid w:val="00A73CDC"/>
    <w:rsid w:val="00A73FB7"/>
    <w:rsid w:val="00A74099"/>
    <w:rsid w:val="00A7432D"/>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44"/>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A5"/>
    <w:rsid w:val="00A9557E"/>
    <w:rsid w:val="00A95A44"/>
    <w:rsid w:val="00A95AC6"/>
    <w:rsid w:val="00A95F25"/>
    <w:rsid w:val="00A95FB0"/>
    <w:rsid w:val="00A96509"/>
    <w:rsid w:val="00A96EF4"/>
    <w:rsid w:val="00A9730A"/>
    <w:rsid w:val="00A9766A"/>
    <w:rsid w:val="00AA0262"/>
    <w:rsid w:val="00AA0510"/>
    <w:rsid w:val="00AA0803"/>
    <w:rsid w:val="00AA09AA"/>
    <w:rsid w:val="00AA0B32"/>
    <w:rsid w:val="00AA0CEC"/>
    <w:rsid w:val="00AA0D94"/>
    <w:rsid w:val="00AA1012"/>
    <w:rsid w:val="00AA1A39"/>
    <w:rsid w:val="00AA1A4B"/>
    <w:rsid w:val="00AA1F01"/>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6721"/>
    <w:rsid w:val="00AA6E6A"/>
    <w:rsid w:val="00AA6EF5"/>
    <w:rsid w:val="00AA7696"/>
    <w:rsid w:val="00AA79F7"/>
    <w:rsid w:val="00AA7A02"/>
    <w:rsid w:val="00AB1029"/>
    <w:rsid w:val="00AB111C"/>
    <w:rsid w:val="00AB1153"/>
    <w:rsid w:val="00AB1318"/>
    <w:rsid w:val="00AB1876"/>
    <w:rsid w:val="00AB1954"/>
    <w:rsid w:val="00AB1CF8"/>
    <w:rsid w:val="00AB1D62"/>
    <w:rsid w:val="00AB1EC0"/>
    <w:rsid w:val="00AB2155"/>
    <w:rsid w:val="00AB22DA"/>
    <w:rsid w:val="00AB2410"/>
    <w:rsid w:val="00AB25CB"/>
    <w:rsid w:val="00AB2C87"/>
    <w:rsid w:val="00AB2ED4"/>
    <w:rsid w:val="00AB3721"/>
    <w:rsid w:val="00AB3B36"/>
    <w:rsid w:val="00AB420D"/>
    <w:rsid w:val="00AB47E2"/>
    <w:rsid w:val="00AB4BA7"/>
    <w:rsid w:val="00AB4C0B"/>
    <w:rsid w:val="00AB4DFA"/>
    <w:rsid w:val="00AB50C9"/>
    <w:rsid w:val="00AB552B"/>
    <w:rsid w:val="00AB5C3A"/>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4C2"/>
    <w:rsid w:val="00AD77CB"/>
    <w:rsid w:val="00AD797F"/>
    <w:rsid w:val="00AD79AD"/>
    <w:rsid w:val="00AD7C70"/>
    <w:rsid w:val="00AE0187"/>
    <w:rsid w:val="00AE01C7"/>
    <w:rsid w:val="00AE035D"/>
    <w:rsid w:val="00AE0586"/>
    <w:rsid w:val="00AE0816"/>
    <w:rsid w:val="00AE0D99"/>
    <w:rsid w:val="00AE0FA5"/>
    <w:rsid w:val="00AE2132"/>
    <w:rsid w:val="00AE2ACD"/>
    <w:rsid w:val="00AE321F"/>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2D6"/>
    <w:rsid w:val="00AF13EE"/>
    <w:rsid w:val="00AF1ED8"/>
    <w:rsid w:val="00AF1F2F"/>
    <w:rsid w:val="00AF2382"/>
    <w:rsid w:val="00AF2C05"/>
    <w:rsid w:val="00AF2C09"/>
    <w:rsid w:val="00AF2CFD"/>
    <w:rsid w:val="00AF31F4"/>
    <w:rsid w:val="00AF38AC"/>
    <w:rsid w:val="00AF3AC4"/>
    <w:rsid w:val="00AF3B2E"/>
    <w:rsid w:val="00AF3FB8"/>
    <w:rsid w:val="00AF412E"/>
    <w:rsid w:val="00AF48A0"/>
    <w:rsid w:val="00AF4913"/>
    <w:rsid w:val="00AF4AE4"/>
    <w:rsid w:val="00AF4C48"/>
    <w:rsid w:val="00AF5429"/>
    <w:rsid w:val="00AF546C"/>
    <w:rsid w:val="00AF56DA"/>
    <w:rsid w:val="00AF5ECC"/>
    <w:rsid w:val="00AF62E3"/>
    <w:rsid w:val="00AF6316"/>
    <w:rsid w:val="00AF6557"/>
    <w:rsid w:val="00AF65C3"/>
    <w:rsid w:val="00AF682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17E"/>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9AC"/>
    <w:rsid w:val="00B07F03"/>
    <w:rsid w:val="00B07F99"/>
    <w:rsid w:val="00B10209"/>
    <w:rsid w:val="00B1029C"/>
    <w:rsid w:val="00B103C6"/>
    <w:rsid w:val="00B10958"/>
    <w:rsid w:val="00B10BBD"/>
    <w:rsid w:val="00B117BF"/>
    <w:rsid w:val="00B11BD0"/>
    <w:rsid w:val="00B12B63"/>
    <w:rsid w:val="00B12C4C"/>
    <w:rsid w:val="00B12DC9"/>
    <w:rsid w:val="00B13883"/>
    <w:rsid w:val="00B1391F"/>
    <w:rsid w:val="00B13BA9"/>
    <w:rsid w:val="00B13CB4"/>
    <w:rsid w:val="00B143BB"/>
    <w:rsid w:val="00B143EA"/>
    <w:rsid w:val="00B14E9F"/>
    <w:rsid w:val="00B151FB"/>
    <w:rsid w:val="00B152F3"/>
    <w:rsid w:val="00B15632"/>
    <w:rsid w:val="00B158C7"/>
    <w:rsid w:val="00B158E0"/>
    <w:rsid w:val="00B15C9F"/>
    <w:rsid w:val="00B15D39"/>
    <w:rsid w:val="00B15E09"/>
    <w:rsid w:val="00B1625D"/>
    <w:rsid w:val="00B16568"/>
    <w:rsid w:val="00B16AD4"/>
    <w:rsid w:val="00B16C54"/>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2E87"/>
    <w:rsid w:val="00B239B2"/>
    <w:rsid w:val="00B23DB5"/>
    <w:rsid w:val="00B24537"/>
    <w:rsid w:val="00B246D6"/>
    <w:rsid w:val="00B24982"/>
    <w:rsid w:val="00B25144"/>
    <w:rsid w:val="00B25145"/>
    <w:rsid w:val="00B255D3"/>
    <w:rsid w:val="00B25691"/>
    <w:rsid w:val="00B2572C"/>
    <w:rsid w:val="00B25907"/>
    <w:rsid w:val="00B259BE"/>
    <w:rsid w:val="00B25F3E"/>
    <w:rsid w:val="00B26037"/>
    <w:rsid w:val="00B26165"/>
    <w:rsid w:val="00B2619D"/>
    <w:rsid w:val="00B262D2"/>
    <w:rsid w:val="00B2654B"/>
    <w:rsid w:val="00B26C1A"/>
    <w:rsid w:val="00B2734A"/>
    <w:rsid w:val="00B27494"/>
    <w:rsid w:val="00B2797D"/>
    <w:rsid w:val="00B27B65"/>
    <w:rsid w:val="00B27C26"/>
    <w:rsid w:val="00B301F5"/>
    <w:rsid w:val="00B30363"/>
    <w:rsid w:val="00B30500"/>
    <w:rsid w:val="00B30738"/>
    <w:rsid w:val="00B30A37"/>
    <w:rsid w:val="00B30B31"/>
    <w:rsid w:val="00B30F43"/>
    <w:rsid w:val="00B315E7"/>
    <w:rsid w:val="00B31887"/>
    <w:rsid w:val="00B319EA"/>
    <w:rsid w:val="00B31D91"/>
    <w:rsid w:val="00B31F5D"/>
    <w:rsid w:val="00B321F0"/>
    <w:rsid w:val="00B32215"/>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F90"/>
    <w:rsid w:val="00B43259"/>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C3C"/>
    <w:rsid w:val="00B51029"/>
    <w:rsid w:val="00B51113"/>
    <w:rsid w:val="00B52071"/>
    <w:rsid w:val="00B520D0"/>
    <w:rsid w:val="00B520FC"/>
    <w:rsid w:val="00B52115"/>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FC1"/>
    <w:rsid w:val="00B6211D"/>
    <w:rsid w:val="00B62149"/>
    <w:rsid w:val="00B62445"/>
    <w:rsid w:val="00B62BC8"/>
    <w:rsid w:val="00B62FC3"/>
    <w:rsid w:val="00B6397C"/>
    <w:rsid w:val="00B63DD2"/>
    <w:rsid w:val="00B63FE3"/>
    <w:rsid w:val="00B64579"/>
    <w:rsid w:val="00B64698"/>
    <w:rsid w:val="00B651E1"/>
    <w:rsid w:val="00B65205"/>
    <w:rsid w:val="00B652F8"/>
    <w:rsid w:val="00B659B2"/>
    <w:rsid w:val="00B65A7A"/>
    <w:rsid w:val="00B65CCD"/>
    <w:rsid w:val="00B6620A"/>
    <w:rsid w:val="00B66403"/>
    <w:rsid w:val="00B66646"/>
    <w:rsid w:val="00B6688B"/>
    <w:rsid w:val="00B67102"/>
    <w:rsid w:val="00B67332"/>
    <w:rsid w:val="00B67DA8"/>
    <w:rsid w:val="00B67E7E"/>
    <w:rsid w:val="00B704A5"/>
    <w:rsid w:val="00B70927"/>
    <w:rsid w:val="00B70962"/>
    <w:rsid w:val="00B70C30"/>
    <w:rsid w:val="00B71093"/>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399"/>
    <w:rsid w:val="00B86931"/>
    <w:rsid w:val="00B86E32"/>
    <w:rsid w:val="00B87004"/>
    <w:rsid w:val="00B8737F"/>
    <w:rsid w:val="00B874AC"/>
    <w:rsid w:val="00B87A26"/>
    <w:rsid w:val="00B9058C"/>
    <w:rsid w:val="00B905E4"/>
    <w:rsid w:val="00B9064E"/>
    <w:rsid w:val="00B913C7"/>
    <w:rsid w:val="00B91F87"/>
    <w:rsid w:val="00B92550"/>
    <w:rsid w:val="00B939DC"/>
    <w:rsid w:val="00B939F6"/>
    <w:rsid w:val="00B948DA"/>
    <w:rsid w:val="00B94E4C"/>
    <w:rsid w:val="00B951E5"/>
    <w:rsid w:val="00B954AF"/>
    <w:rsid w:val="00B95923"/>
    <w:rsid w:val="00B95D78"/>
    <w:rsid w:val="00B96339"/>
    <w:rsid w:val="00B963B1"/>
    <w:rsid w:val="00B964BE"/>
    <w:rsid w:val="00B966E3"/>
    <w:rsid w:val="00B96EF1"/>
    <w:rsid w:val="00B96F57"/>
    <w:rsid w:val="00B97910"/>
    <w:rsid w:val="00B979A1"/>
    <w:rsid w:val="00B97B0E"/>
    <w:rsid w:val="00BA0083"/>
    <w:rsid w:val="00BA0E79"/>
    <w:rsid w:val="00BA119E"/>
    <w:rsid w:val="00BA1633"/>
    <w:rsid w:val="00BA1BD1"/>
    <w:rsid w:val="00BA1DBB"/>
    <w:rsid w:val="00BA2511"/>
    <w:rsid w:val="00BA2896"/>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D3B"/>
    <w:rsid w:val="00BB07B6"/>
    <w:rsid w:val="00BB07BA"/>
    <w:rsid w:val="00BB0838"/>
    <w:rsid w:val="00BB0B38"/>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D53"/>
    <w:rsid w:val="00BC0E8C"/>
    <w:rsid w:val="00BC13EB"/>
    <w:rsid w:val="00BC152E"/>
    <w:rsid w:val="00BC1839"/>
    <w:rsid w:val="00BC2713"/>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6129"/>
    <w:rsid w:val="00BF628F"/>
    <w:rsid w:val="00BF647B"/>
    <w:rsid w:val="00BF66C4"/>
    <w:rsid w:val="00BF6753"/>
    <w:rsid w:val="00BF6FC3"/>
    <w:rsid w:val="00BF6FFF"/>
    <w:rsid w:val="00BF7BA5"/>
    <w:rsid w:val="00C0062E"/>
    <w:rsid w:val="00C006C1"/>
    <w:rsid w:val="00C00718"/>
    <w:rsid w:val="00C00F6E"/>
    <w:rsid w:val="00C012A3"/>
    <w:rsid w:val="00C01CE2"/>
    <w:rsid w:val="00C01F22"/>
    <w:rsid w:val="00C02273"/>
    <w:rsid w:val="00C024A5"/>
    <w:rsid w:val="00C02C2D"/>
    <w:rsid w:val="00C02F42"/>
    <w:rsid w:val="00C03DFB"/>
    <w:rsid w:val="00C03FDD"/>
    <w:rsid w:val="00C04471"/>
    <w:rsid w:val="00C044D2"/>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CAB"/>
    <w:rsid w:val="00C15F7F"/>
    <w:rsid w:val="00C16109"/>
    <w:rsid w:val="00C16A3E"/>
    <w:rsid w:val="00C16B4C"/>
    <w:rsid w:val="00C1701F"/>
    <w:rsid w:val="00C1703C"/>
    <w:rsid w:val="00C170AD"/>
    <w:rsid w:val="00C171D6"/>
    <w:rsid w:val="00C1758B"/>
    <w:rsid w:val="00C1774A"/>
    <w:rsid w:val="00C177B1"/>
    <w:rsid w:val="00C17B42"/>
    <w:rsid w:val="00C17DF4"/>
    <w:rsid w:val="00C17F0D"/>
    <w:rsid w:val="00C17F18"/>
    <w:rsid w:val="00C20216"/>
    <w:rsid w:val="00C20415"/>
    <w:rsid w:val="00C20A4B"/>
    <w:rsid w:val="00C20C79"/>
    <w:rsid w:val="00C213A7"/>
    <w:rsid w:val="00C214F7"/>
    <w:rsid w:val="00C21AB6"/>
    <w:rsid w:val="00C21DFA"/>
    <w:rsid w:val="00C22455"/>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8CE"/>
    <w:rsid w:val="00C30ED9"/>
    <w:rsid w:val="00C3167B"/>
    <w:rsid w:val="00C320B0"/>
    <w:rsid w:val="00C32178"/>
    <w:rsid w:val="00C326FE"/>
    <w:rsid w:val="00C3297C"/>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77E"/>
    <w:rsid w:val="00C46820"/>
    <w:rsid w:val="00C47057"/>
    <w:rsid w:val="00C470D5"/>
    <w:rsid w:val="00C47350"/>
    <w:rsid w:val="00C473F8"/>
    <w:rsid w:val="00C47545"/>
    <w:rsid w:val="00C477B4"/>
    <w:rsid w:val="00C47A12"/>
    <w:rsid w:val="00C47A2F"/>
    <w:rsid w:val="00C47D89"/>
    <w:rsid w:val="00C47E41"/>
    <w:rsid w:val="00C47EEF"/>
    <w:rsid w:val="00C5022F"/>
    <w:rsid w:val="00C509E9"/>
    <w:rsid w:val="00C50BA9"/>
    <w:rsid w:val="00C52045"/>
    <w:rsid w:val="00C52540"/>
    <w:rsid w:val="00C52793"/>
    <w:rsid w:val="00C52ADE"/>
    <w:rsid w:val="00C52BB3"/>
    <w:rsid w:val="00C52FA6"/>
    <w:rsid w:val="00C5341F"/>
    <w:rsid w:val="00C537D3"/>
    <w:rsid w:val="00C53C5B"/>
    <w:rsid w:val="00C53DD1"/>
    <w:rsid w:val="00C541FA"/>
    <w:rsid w:val="00C5485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DC"/>
    <w:rsid w:val="00C63D7E"/>
    <w:rsid w:val="00C641A2"/>
    <w:rsid w:val="00C65026"/>
    <w:rsid w:val="00C65656"/>
    <w:rsid w:val="00C65695"/>
    <w:rsid w:val="00C65C2C"/>
    <w:rsid w:val="00C65EE5"/>
    <w:rsid w:val="00C667AC"/>
    <w:rsid w:val="00C66CD9"/>
    <w:rsid w:val="00C6741C"/>
    <w:rsid w:val="00C677DF"/>
    <w:rsid w:val="00C6780B"/>
    <w:rsid w:val="00C67B40"/>
    <w:rsid w:val="00C67F84"/>
    <w:rsid w:val="00C67F89"/>
    <w:rsid w:val="00C702E4"/>
    <w:rsid w:val="00C70CAB"/>
    <w:rsid w:val="00C71096"/>
    <w:rsid w:val="00C7147A"/>
    <w:rsid w:val="00C7152D"/>
    <w:rsid w:val="00C71B85"/>
    <w:rsid w:val="00C71D4A"/>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5BA"/>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AE5"/>
    <w:rsid w:val="00C87059"/>
    <w:rsid w:val="00C87258"/>
    <w:rsid w:val="00C874D0"/>
    <w:rsid w:val="00C87513"/>
    <w:rsid w:val="00C9028A"/>
    <w:rsid w:val="00C90634"/>
    <w:rsid w:val="00C90BC9"/>
    <w:rsid w:val="00C90D35"/>
    <w:rsid w:val="00C910E3"/>
    <w:rsid w:val="00C91353"/>
    <w:rsid w:val="00C913D4"/>
    <w:rsid w:val="00C91638"/>
    <w:rsid w:val="00C91723"/>
    <w:rsid w:val="00C91921"/>
    <w:rsid w:val="00C91E69"/>
    <w:rsid w:val="00C91E85"/>
    <w:rsid w:val="00C91FDF"/>
    <w:rsid w:val="00C92347"/>
    <w:rsid w:val="00C923FA"/>
    <w:rsid w:val="00C92C83"/>
    <w:rsid w:val="00C92EBA"/>
    <w:rsid w:val="00C92F98"/>
    <w:rsid w:val="00C9308C"/>
    <w:rsid w:val="00C938F1"/>
    <w:rsid w:val="00C93A29"/>
    <w:rsid w:val="00C93C42"/>
    <w:rsid w:val="00C94013"/>
    <w:rsid w:val="00C940B5"/>
    <w:rsid w:val="00C95AAB"/>
    <w:rsid w:val="00C95BCF"/>
    <w:rsid w:val="00C95F37"/>
    <w:rsid w:val="00C9675C"/>
    <w:rsid w:val="00C97431"/>
    <w:rsid w:val="00C975A6"/>
    <w:rsid w:val="00C97AB5"/>
    <w:rsid w:val="00C97BA3"/>
    <w:rsid w:val="00CA028D"/>
    <w:rsid w:val="00CA07A8"/>
    <w:rsid w:val="00CA0A00"/>
    <w:rsid w:val="00CA1478"/>
    <w:rsid w:val="00CA1507"/>
    <w:rsid w:val="00CA1B14"/>
    <w:rsid w:val="00CA1BB4"/>
    <w:rsid w:val="00CA23E0"/>
    <w:rsid w:val="00CA24A3"/>
    <w:rsid w:val="00CA2E53"/>
    <w:rsid w:val="00CA3FB5"/>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982"/>
    <w:rsid w:val="00CB4A66"/>
    <w:rsid w:val="00CB4E0F"/>
    <w:rsid w:val="00CB5025"/>
    <w:rsid w:val="00CB5AAA"/>
    <w:rsid w:val="00CB5D4F"/>
    <w:rsid w:val="00CB61EE"/>
    <w:rsid w:val="00CB6C44"/>
    <w:rsid w:val="00CB6E49"/>
    <w:rsid w:val="00CB7408"/>
    <w:rsid w:val="00CB7536"/>
    <w:rsid w:val="00CB7782"/>
    <w:rsid w:val="00CC00C9"/>
    <w:rsid w:val="00CC031F"/>
    <w:rsid w:val="00CC03FD"/>
    <w:rsid w:val="00CC0563"/>
    <w:rsid w:val="00CC05AA"/>
    <w:rsid w:val="00CC0937"/>
    <w:rsid w:val="00CC0A34"/>
    <w:rsid w:val="00CC0A70"/>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731"/>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62C"/>
    <w:rsid w:val="00CE271E"/>
    <w:rsid w:val="00CE2766"/>
    <w:rsid w:val="00CE2CC0"/>
    <w:rsid w:val="00CE2F8E"/>
    <w:rsid w:val="00CE3340"/>
    <w:rsid w:val="00CE33F4"/>
    <w:rsid w:val="00CE344C"/>
    <w:rsid w:val="00CE359E"/>
    <w:rsid w:val="00CE3802"/>
    <w:rsid w:val="00CE3A60"/>
    <w:rsid w:val="00CE3AC6"/>
    <w:rsid w:val="00CE42B4"/>
    <w:rsid w:val="00CE4768"/>
    <w:rsid w:val="00CE5245"/>
    <w:rsid w:val="00CE5360"/>
    <w:rsid w:val="00CE5D23"/>
    <w:rsid w:val="00CE615E"/>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00F"/>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4E6F"/>
    <w:rsid w:val="00D0512C"/>
    <w:rsid w:val="00D0589B"/>
    <w:rsid w:val="00D059AD"/>
    <w:rsid w:val="00D05A2F"/>
    <w:rsid w:val="00D05C0E"/>
    <w:rsid w:val="00D0639F"/>
    <w:rsid w:val="00D0648F"/>
    <w:rsid w:val="00D06717"/>
    <w:rsid w:val="00D06954"/>
    <w:rsid w:val="00D06996"/>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4AB7"/>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826"/>
    <w:rsid w:val="00D3187F"/>
    <w:rsid w:val="00D31A11"/>
    <w:rsid w:val="00D31B90"/>
    <w:rsid w:val="00D32028"/>
    <w:rsid w:val="00D32116"/>
    <w:rsid w:val="00D32121"/>
    <w:rsid w:val="00D3272D"/>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417"/>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215"/>
    <w:rsid w:val="00D53765"/>
    <w:rsid w:val="00D53C7E"/>
    <w:rsid w:val="00D53DB6"/>
    <w:rsid w:val="00D54299"/>
    <w:rsid w:val="00D54786"/>
    <w:rsid w:val="00D55ABA"/>
    <w:rsid w:val="00D55DA1"/>
    <w:rsid w:val="00D560C3"/>
    <w:rsid w:val="00D56A32"/>
    <w:rsid w:val="00D56D09"/>
    <w:rsid w:val="00D56F3A"/>
    <w:rsid w:val="00D572B1"/>
    <w:rsid w:val="00D57612"/>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5EC"/>
    <w:rsid w:val="00D816F2"/>
    <w:rsid w:val="00D81796"/>
    <w:rsid w:val="00D81A3B"/>
    <w:rsid w:val="00D81B7D"/>
    <w:rsid w:val="00D81C69"/>
    <w:rsid w:val="00D81CC6"/>
    <w:rsid w:val="00D81E4D"/>
    <w:rsid w:val="00D827B5"/>
    <w:rsid w:val="00D827C9"/>
    <w:rsid w:val="00D82DC7"/>
    <w:rsid w:val="00D834E3"/>
    <w:rsid w:val="00D83FA4"/>
    <w:rsid w:val="00D84986"/>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CB4"/>
    <w:rsid w:val="00D952D1"/>
    <w:rsid w:val="00D952D9"/>
    <w:rsid w:val="00D95682"/>
    <w:rsid w:val="00D96EE0"/>
    <w:rsid w:val="00D970F9"/>
    <w:rsid w:val="00D97193"/>
    <w:rsid w:val="00D97793"/>
    <w:rsid w:val="00D97893"/>
    <w:rsid w:val="00D97DE8"/>
    <w:rsid w:val="00DA032C"/>
    <w:rsid w:val="00DA0681"/>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43D5"/>
    <w:rsid w:val="00DC44DB"/>
    <w:rsid w:val="00DC468F"/>
    <w:rsid w:val="00DC4DA8"/>
    <w:rsid w:val="00DC4EA2"/>
    <w:rsid w:val="00DC4EE1"/>
    <w:rsid w:val="00DC4FCF"/>
    <w:rsid w:val="00DC5702"/>
    <w:rsid w:val="00DC5E82"/>
    <w:rsid w:val="00DC62A1"/>
    <w:rsid w:val="00DC66FF"/>
    <w:rsid w:val="00DC6F16"/>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E47"/>
    <w:rsid w:val="00DD3100"/>
    <w:rsid w:val="00DD36BA"/>
    <w:rsid w:val="00DD38F8"/>
    <w:rsid w:val="00DD3DC3"/>
    <w:rsid w:val="00DD42B7"/>
    <w:rsid w:val="00DD4321"/>
    <w:rsid w:val="00DD4374"/>
    <w:rsid w:val="00DD4B70"/>
    <w:rsid w:val="00DD4D39"/>
    <w:rsid w:val="00DD4F9E"/>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F0"/>
    <w:rsid w:val="00DE0FC3"/>
    <w:rsid w:val="00DE17C0"/>
    <w:rsid w:val="00DE1DB4"/>
    <w:rsid w:val="00DE2103"/>
    <w:rsid w:val="00DE21D3"/>
    <w:rsid w:val="00DE2746"/>
    <w:rsid w:val="00DE30A1"/>
    <w:rsid w:val="00DE34A2"/>
    <w:rsid w:val="00DE3545"/>
    <w:rsid w:val="00DE35D8"/>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86C"/>
    <w:rsid w:val="00DF7D8C"/>
    <w:rsid w:val="00E00147"/>
    <w:rsid w:val="00E002A2"/>
    <w:rsid w:val="00E007BB"/>
    <w:rsid w:val="00E0094E"/>
    <w:rsid w:val="00E00DD1"/>
    <w:rsid w:val="00E010E3"/>
    <w:rsid w:val="00E0130A"/>
    <w:rsid w:val="00E01E0C"/>
    <w:rsid w:val="00E0240F"/>
    <w:rsid w:val="00E02BEB"/>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BB7"/>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48B"/>
    <w:rsid w:val="00E125BC"/>
    <w:rsid w:val="00E12976"/>
    <w:rsid w:val="00E1336B"/>
    <w:rsid w:val="00E134A2"/>
    <w:rsid w:val="00E136A8"/>
    <w:rsid w:val="00E138F0"/>
    <w:rsid w:val="00E13AA8"/>
    <w:rsid w:val="00E1482E"/>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AA9"/>
    <w:rsid w:val="00E26C0B"/>
    <w:rsid w:val="00E27008"/>
    <w:rsid w:val="00E2729C"/>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AD1"/>
    <w:rsid w:val="00E34AE3"/>
    <w:rsid w:val="00E34C6C"/>
    <w:rsid w:val="00E354EB"/>
    <w:rsid w:val="00E356B8"/>
    <w:rsid w:val="00E35819"/>
    <w:rsid w:val="00E35BA4"/>
    <w:rsid w:val="00E36226"/>
    <w:rsid w:val="00E36EAF"/>
    <w:rsid w:val="00E3759D"/>
    <w:rsid w:val="00E40741"/>
    <w:rsid w:val="00E40AE2"/>
    <w:rsid w:val="00E41170"/>
    <w:rsid w:val="00E41219"/>
    <w:rsid w:val="00E418C9"/>
    <w:rsid w:val="00E41FC0"/>
    <w:rsid w:val="00E41FE9"/>
    <w:rsid w:val="00E4258B"/>
    <w:rsid w:val="00E42A70"/>
    <w:rsid w:val="00E42C7E"/>
    <w:rsid w:val="00E42D32"/>
    <w:rsid w:val="00E4307D"/>
    <w:rsid w:val="00E43118"/>
    <w:rsid w:val="00E4335A"/>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AAE"/>
    <w:rsid w:val="00E53E90"/>
    <w:rsid w:val="00E541D4"/>
    <w:rsid w:val="00E54E3B"/>
    <w:rsid w:val="00E54FE2"/>
    <w:rsid w:val="00E55840"/>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C90"/>
    <w:rsid w:val="00E64D75"/>
    <w:rsid w:val="00E653DD"/>
    <w:rsid w:val="00E6545E"/>
    <w:rsid w:val="00E65F5D"/>
    <w:rsid w:val="00E66152"/>
    <w:rsid w:val="00E66341"/>
    <w:rsid w:val="00E6642D"/>
    <w:rsid w:val="00E665EC"/>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11A"/>
    <w:rsid w:val="00E773BE"/>
    <w:rsid w:val="00E77C68"/>
    <w:rsid w:val="00E77C8F"/>
    <w:rsid w:val="00E77FAD"/>
    <w:rsid w:val="00E77FE5"/>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DD2"/>
    <w:rsid w:val="00E96D68"/>
    <w:rsid w:val="00E96F06"/>
    <w:rsid w:val="00E96FF7"/>
    <w:rsid w:val="00E976A4"/>
    <w:rsid w:val="00E97BF8"/>
    <w:rsid w:val="00E97DA8"/>
    <w:rsid w:val="00E97F48"/>
    <w:rsid w:val="00EA0118"/>
    <w:rsid w:val="00EA02ED"/>
    <w:rsid w:val="00EA0A24"/>
    <w:rsid w:val="00EA0AEE"/>
    <w:rsid w:val="00EA0E9B"/>
    <w:rsid w:val="00EA10AD"/>
    <w:rsid w:val="00EA15F6"/>
    <w:rsid w:val="00EA2CCA"/>
    <w:rsid w:val="00EA32C9"/>
    <w:rsid w:val="00EA3817"/>
    <w:rsid w:val="00EA3A15"/>
    <w:rsid w:val="00EA3C16"/>
    <w:rsid w:val="00EA3FB5"/>
    <w:rsid w:val="00EA423B"/>
    <w:rsid w:val="00EA4769"/>
    <w:rsid w:val="00EA4DB2"/>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559"/>
    <w:rsid w:val="00EB083E"/>
    <w:rsid w:val="00EB0CAC"/>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5F2"/>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FD5"/>
    <w:rsid w:val="00EF3581"/>
    <w:rsid w:val="00EF384D"/>
    <w:rsid w:val="00EF3C08"/>
    <w:rsid w:val="00EF412C"/>
    <w:rsid w:val="00EF4785"/>
    <w:rsid w:val="00EF47AE"/>
    <w:rsid w:val="00EF49E4"/>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927"/>
    <w:rsid w:val="00F07BD6"/>
    <w:rsid w:val="00F07C0F"/>
    <w:rsid w:val="00F07C8B"/>
    <w:rsid w:val="00F07D22"/>
    <w:rsid w:val="00F07F98"/>
    <w:rsid w:val="00F10055"/>
    <w:rsid w:val="00F10059"/>
    <w:rsid w:val="00F103B2"/>
    <w:rsid w:val="00F10453"/>
    <w:rsid w:val="00F10DDC"/>
    <w:rsid w:val="00F10DF9"/>
    <w:rsid w:val="00F10EE6"/>
    <w:rsid w:val="00F10F78"/>
    <w:rsid w:val="00F10FE0"/>
    <w:rsid w:val="00F11129"/>
    <w:rsid w:val="00F111CB"/>
    <w:rsid w:val="00F116DC"/>
    <w:rsid w:val="00F1171D"/>
    <w:rsid w:val="00F118F0"/>
    <w:rsid w:val="00F11AFB"/>
    <w:rsid w:val="00F122CC"/>
    <w:rsid w:val="00F1264C"/>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01D"/>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12"/>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3314"/>
    <w:rsid w:val="00F4374A"/>
    <w:rsid w:val="00F4422E"/>
    <w:rsid w:val="00F444E9"/>
    <w:rsid w:val="00F448EC"/>
    <w:rsid w:val="00F44921"/>
    <w:rsid w:val="00F44A4D"/>
    <w:rsid w:val="00F44D69"/>
    <w:rsid w:val="00F44EBC"/>
    <w:rsid w:val="00F450B0"/>
    <w:rsid w:val="00F4558B"/>
    <w:rsid w:val="00F45E60"/>
    <w:rsid w:val="00F45E7D"/>
    <w:rsid w:val="00F45F0D"/>
    <w:rsid w:val="00F45F74"/>
    <w:rsid w:val="00F46257"/>
    <w:rsid w:val="00F466FE"/>
    <w:rsid w:val="00F47AC9"/>
    <w:rsid w:val="00F47CBB"/>
    <w:rsid w:val="00F47DB1"/>
    <w:rsid w:val="00F50036"/>
    <w:rsid w:val="00F50422"/>
    <w:rsid w:val="00F5050F"/>
    <w:rsid w:val="00F50907"/>
    <w:rsid w:val="00F50D88"/>
    <w:rsid w:val="00F51003"/>
    <w:rsid w:val="00F51213"/>
    <w:rsid w:val="00F516EE"/>
    <w:rsid w:val="00F51AB4"/>
    <w:rsid w:val="00F51CA6"/>
    <w:rsid w:val="00F5294D"/>
    <w:rsid w:val="00F52D83"/>
    <w:rsid w:val="00F53821"/>
    <w:rsid w:val="00F5394F"/>
    <w:rsid w:val="00F5397B"/>
    <w:rsid w:val="00F53B43"/>
    <w:rsid w:val="00F53DFD"/>
    <w:rsid w:val="00F54277"/>
    <w:rsid w:val="00F54925"/>
    <w:rsid w:val="00F54A71"/>
    <w:rsid w:val="00F55063"/>
    <w:rsid w:val="00F5605C"/>
    <w:rsid w:val="00F560F2"/>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1EC"/>
    <w:rsid w:val="00F76542"/>
    <w:rsid w:val="00F76758"/>
    <w:rsid w:val="00F76C4C"/>
    <w:rsid w:val="00F77154"/>
    <w:rsid w:val="00F773BA"/>
    <w:rsid w:val="00F77462"/>
    <w:rsid w:val="00F77504"/>
    <w:rsid w:val="00F77F29"/>
    <w:rsid w:val="00F77F73"/>
    <w:rsid w:val="00F815A2"/>
    <w:rsid w:val="00F819E8"/>
    <w:rsid w:val="00F81D17"/>
    <w:rsid w:val="00F82418"/>
    <w:rsid w:val="00F8269F"/>
    <w:rsid w:val="00F82ED7"/>
    <w:rsid w:val="00F83033"/>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96C"/>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B03"/>
    <w:rsid w:val="00F9412B"/>
    <w:rsid w:val="00F9448D"/>
    <w:rsid w:val="00F94568"/>
    <w:rsid w:val="00F94C5C"/>
    <w:rsid w:val="00F94E45"/>
    <w:rsid w:val="00F95411"/>
    <w:rsid w:val="00F9585B"/>
    <w:rsid w:val="00F96290"/>
    <w:rsid w:val="00F968C7"/>
    <w:rsid w:val="00F969F1"/>
    <w:rsid w:val="00F96BC6"/>
    <w:rsid w:val="00F96EE9"/>
    <w:rsid w:val="00F97125"/>
    <w:rsid w:val="00F973BC"/>
    <w:rsid w:val="00F9751A"/>
    <w:rsid w:val="00F9753D"/>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97B"/>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DB8"/>
    <w:rsid w:val="00FB5E10"/>
    <w:rsid w:val="00FB60B1"/>
    <w:rsid w:val="00FB6384"/>
    <w:rsid w:val="00FB63CC"/>
    <w:rsid w:val="00FB65D6"/>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B5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20"/>
    <w:pPr>
      <w:autoSpaceDE w:val="0"/>
      <w:autoSpaceDN w:val="0"/>
      <w:adjustRightInd w:val="0"/>
      <w:spacing w:before="120" w:after="120" w:line="300" w:lineRule="atLeast"/>
      <w:ind w:left="357"/>
      <w:jc w:val="both"/>
    </w:pPr>
    <w:rPr>
      <w:rFonts w:ascii="Calibri" w:hAnsi="Calibri" w:cs="Calibri"/>
      <w:sz w:val="24"/>
      <w:szCs w:val="24"/>
    </w:rPr>
  </w:style>
  <w:style w:type="paragraph" w:styleId="Naslov1">
    <w:name w:val="heading 1"/>
    <w:basedOn w:val="Normal"/>
    <w:next w:val="Normal"/>
    <w:link w:val="Naslov1Char"/>
    <w:autoRedefine/>
    <w:uiPriority w:val="99"/>
    <w:qFormat/>
    <w:rsid w:val="00876C3F"/>
    <w:pPr>
      <w:keepNext/>
      <w:numPr>
        <w:numId w:val="4"/>
      </w:numPr>
      <w:outlineLvl w:val="0"/>
    </w:pPr>
    <w:rPr>
      <w:b/>
      <w:kern w:val="32"/>
      <w:sz w:val="28"/>
    </w:rPr>
  </w:style>
  <w:style w:type="paragraph" w:styleId="Naslov2">
    <w:name w:val="heading 2"/>
    <w:basedOn w:val="Normal"/>
    <w:next w:val="Normal"/>
    <w:link w:val="Naslov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rPr>
  </w:style>
  <w:style w:type="paragraph" w:styleId="Naslov3">
    <w:name w:val="heading 3"/>
    <w:basedOn w:val="Normal"/>
    <w:next w:val="Normal"/>
    <w:link w:val="Naslov3Char"/>
    <w:autoRedefine/>
    <w:uiPriority w:val="99"/>
    <w:qFormat/>
    <w:rsid w:val="00EA6049"/>
    <w:pPr>
      <w:keepNext/>
      <w:numPr>
        <w:ilvl w:val="2"/>
        <w:numId w:val="4"/>
      </w:numPr>
      <w:outlineLvl w:val="2"/>
    </w:pPr>
    <w:rPr>
      <w:b/>
      <w:szCs w:val="20"/>
    </w:rPr>
  </w:style>
  <w:style w:type="paragraph" w:styleId="Naslov4">
    <w:name w:val="heading 4"/>
    <w:basedOn w:val="Normal"/>
    <w:next w:val="Normal"/>
    <w:link w:val="Naslov4Char"/>
    <w:autoRedefine/>
    <w:uiPriority w:val="99"/>
    <w:qFormat/>
    <w:rsid w:val="000154D7"/>
    <w:pPr>
      <w:keepNext/>
      <w:numPr>
        <w:ilvl w:val="3"/>
        <w:numId w:val="4"/>
      </w:numPr>
      <w:ind w:left="1077"/>
      <w:outlineLvl w:val="3"/>
    </w:pPr>
    <w:rPr>
      <w:b/>
      <w:szCs w:val="20"/>
    </w:rPr>
  </w:style>
  <w:style w:type="paragraph" w:styleId="Naslov5">
    <w:name w:val="heading 5"/>
    <w:basedOn w:val="Normal"/>
    <w:next w:val="Normal"/>
    <w:link w:val="Naslov5Char"/>
    <w:uiPriority w:val="99"/>
    <w:qFormat/>
    <w:rsid w:val="00222AE2"/>
    <w:pPr>
      <w:keepNext/>
      <w:framePr w:w="8640" w:h="1080" w:hSpace="180" w:wrap="around" w:vAnchor="text" w:hAnchor="page" w:x="1909" w:y="280"/>
      <w:ind w:left="0"/>
      <w:jc w:val="center"/>
      <w:outlineLvl w:val="4"/>
    </w:pPr>
    <w:rPr>
      <w:b/>
      <w:i/>
      <w:sz w:val="26"/>
      <w:szCs w:val="20"/>
    </w:rPr>
  </w:style>
  <w:style w:type="paragraph" w:styleId="Naslov6">
    <w:name w:val="heading 6"/>
    <w:basedOn w:val="Normal"/>
    <w:next w:val="Normal"/>
    <w:link w:val="Naslov6Char"/>
    <w:uiPriority w:val="99"/>
    <w:qFormat/>
    <w:rsid w:val="00222AE2"/>
    <w:pPr>
      <w:keepNext/>
      <w:ind w:left="0"/>
      <w:jc w:val="center"/>
      <w:outlineLvl w:val="5"/>
    </w:pPr>
    <w:rPr>
      <w:b/>
      <w:sz w:val="20"/>
      <w:szCs w:val="20"/>
    </w:rPr>
  </w:style>
  <w:style w:type="paragraph" w:styleId="Naslov7">
    <w:name w:val="heading 7"/>
    <w:basedOn w:val="Normal"/>
    <w:next w:val="Normal"/>
    <w:link w:val="Naslov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rPr>
  </w:style>
  <w:style w:type="paragraph" w:styleId="Naslov8">
    <w:name w:val="heading 8"/>
    <w:basedOn w:val="Normal"/>
    <w:next w:val="Normal"/>
    <w:link w:val="Naslov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rPr>
  </w:style>
  <w:style w:type="paragraph" w:styleId="Naslov9">
    <w:name w:val="heading 9"/>
    <w:basedOn w:val="Normal"/>
    <w:next w:val="Normal"/>
    <w:link w:val="Naslov9Char"/>
    <w:uiPriority w:val="99"/>
    <w:qFormat/>
    <w:rsid w:val="00222AE2"/>
    <w:pPr>
      <w:keepNext/>
      <w:tabs>
        <w:tab w:val="left" w:leader="dot" w:pos="7560"/>
      </w:tabs>
      <w:spacing w:before="240"/>
      <w:ind w:left="0"/>
      <w:outlineLvl w:val="8"/>
    </w:pPr>
    <w:rPr>
      <w:rFonts w:ascii="Cambria" w:hAnsi="Cambria"/>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76C3F"/>
    <w:rPr>
      <w:rFonts w:ascii="Calibri" w:hAnsi="Calibri" w:cs="Calibri"/>
      <w:b/>
      <w:kern w:val="32"/>
      <w:sz w:val="28"/>
      <w:szCs w:val="24"/>
    </w:rPr>
  </w:style>
  <w:style w:type="character" w:customStyle="1" w:styleId="Naslov2Char">
    <w:name w:val="Naslov 2 Char"/>
    <w:link w:val="Naslov2"/>
    <w:uiPriority w:val="99"/>
    <w:locked/>
    <w:rsid w:val="00E00147"/>
    <w:rPr>
      <w:rFonts w:ascii="Calibri" w:hAnsi="Calibri"/>
      <w:b/>
      <w:sz w:val="24"/>
    </w:rPr>
  </w:style>
  <w:style w:type="character" w:customStyle="1" w:styleId="Naslov3Char">
    <w:name w:val="Naslov 3 Char"/>
    <w:link w:val="Naslov3"/>
    <w:uiPriority w:val="99"/>
    <w:locked/>
    <w:rsid w:val="00EA6049"/>
    <w:rPr>
      <w:rFonts w:ascii="Calibri" w:hAnsi="Calibri" w:cs="Calibri"/>
      <w:b/>
      <w:sz w:val="24"/>
    </w:rPr>
  </w:style>
  <w:style w:type="character" w:customStyle="1" w:styleId="Naslov4Char">
    <w:name w:val="Naslov 4 Char"/>
    <w:link w:val="Naslov4"/>
    <w:uiPriority w:val="99"/>
    <w:locked/>
    <w:rsid w:val="000154D7"/>
    <w:rPr>
      <w:rFonts w:ascii="Calibri" w:hAnsi="Calibri" w:cs="Calibri"/>
      <w:b/>
      <w:sz w:val="24"/>
    </w:rPr>
  </w:style>
  <w:style w:type="character" w:customStyle="1" w:styleId="Naslov5Char">
    <w:name w:val="Naslov 5 Char"/>
    <w:link w:val="Naslov5"/>
    <w:uiPriority w:val="99"/>
    <w:locked/>
    <w:rsid w:val="00D1016A"/>
    <w:rPr>
      <w:rFonts w:ascii="Calibri" w:hAnsi="Calibri" w:cs="Calibri"/>
      <w:b/>
      <w:i/>
      <w:sz w:val="26"/>
    </w:rPr>
  </w:style>
  <w:style w:type="character" w:customStyle="1" w:styleId="Naslov6Char">
    <w:name w:val="Naslov 6 Char"/>
    <w:link w:val="Naslov6"/>
    <w:uiPriority w:val="99"/>
    <w:locked/>
    <w:rsid w:val="00D1016A"/>
    <w:rPr>
      <w:rFonts w:ascii="Calibri" w:hAnsi="Calibri" w:cs="Calibri"/>
      <w:b/>
    </w:rPr>
  </w:style>
  <w:style w:type="character" w:customStyle="1" w:styleId="Naslov7Char">
    <w:name w:val="Naslov 7 Char"/>
    <w:link w:val="Naslov7"/>
    <w:uiPriority w:val="99"/>
    <w:locked/>
    <w:rsid w:val="00D1016A"/>
    <w:rPr>
      <w:rFonts w:ascii="Calibri" w:hAnsi="Calibri" w:cs="Calibri"/>
      <w:sz w:val="24"/>
    </w:rPr>
  </w:style>
  <w:style w:type="character" w:customStyle="1" w:styleId="Naslov8Char">
    <w:name w:val="Naslov 8 Char"/>
    <w:link w:val="Naslov8"/>
    <w:uiPriority w:val="99"/>
    <w:locked/>
    <w:rsid w:val="00D1016A"/>
    <w:rPr>
      <w:rFonts w:ascii="Calibri" w:hAnsi="Calibri" w:cs="Calibri"/>
      <w:i/>
      <w:sz w:val="24"/>
    </w:rPr>
  </w:style>
  <w:style w:type="character" w:customStyle="1" w:styleId="Naslov9Char">
    <w:name w:val="Naslov 9 Char"/>
    <w:link w:val="Naslov9"/>
    <w:uiPriority w:val="99"/>
    <w:locked/>
    <w:rsid w:val="00D1016A"/>
    <w:rPr>
      <w:rFonts w:ascii="Cambria" w:hAnsi="Cambria" w:cs="Calibri"/>
    </w:rPr>
  </w:style>
  <w:style w:type="paragraph" w:styleId="Naslov">
    <w:name w:val="Title"/>
    <w:basedOn w:val="Normal"/>
    <w:link w:val="NaslovChar"/>
    <w:uiPriority w:val="99"/>
    <w:qFormat/>
    <w:rsid w:val="00222AE2"/>
    <w:pPr>
      <w:jc w:val="center"/>
    </w:pPr>
    <w:rPr>
      <w:rFonts w:ascii="Cambria" w:hAnsi="Cambria"/>
      <w:b/>
      <w:kern w:val="28"/>
      <w:sz w:val="32"/>
      <w:szCs w:val="20"/>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pPr>
    <w:rPr>
      <w:szCs w:val="20"/>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rPr>
      <w:sz w:val="16"/>
      <w:szCs w:val="20"/>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rPr>
      <w:szCs w:val="20"/>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style>
  <w:style w:type="character" w:styleId="Hiperveza">
    <w:name w:val="Hyperlink"/>
    <w:uiPriority w:val="99"/>
    <w:rsid w:val="00222AE2"/>
    <w:rPr>
      <w:rFonts w:cs="Times New Roman"/>
      <w:color w:val="0000FF"/>
      <w:u w:val="single"/>
    </w:rPr>
  </w:style>
  <w:style w:type="paragraph" w:styleId="Bezproreda">
    <w:name w:val="No Spacing"/>
    <w:link w:val="BezproredaChar"/>
    <w:uiPriority w:val="99"/>
    <w:qFormat/>
    <w:rsid w:val="00222AE2"/>
    <w:rPr>
      <w:rFonts w:ascii="Calibri" w:hAnsi="Calibri" w:cs="Calibri"/>
      <w:sz w:val="22"/>
      <w:szCs w:val="22"/>
      <w:lang w:eastAsia="en-US"/>
    </w:rPr>
  </w:style>
  <w:style w:type="paragraph" w:styleId="Odlomakpopisa">
    <w:name w:val="List Paragraph"/>
    <w:basedOn w:val="Normal"/>
    <w:link w:val="OdlomakpopisaChar"/>
    <w:qFormat/>
    <w:rsid w:val="00BD7A73"/>
    <w:pPr>
      <w:spacing w:before="0" w:line="240" w:lineRule="auto"/>
      <w:ind w:left="0"/>
    </w:pPr>
    <w:rPr>
      <w:rFonts w:asciiTheme="minorHAnsi" w:hAnsiTheme="minorHAnsi" w:cstheme="minorHAnsi"/>
      <w:color w:val="000000"/>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1657B"/>
    <w:rPr>
      <w:sz w:val="20"/>
      <w:szCs w:val="20"/>
    </w:rPr>
  </w:style>
  <w:style w:type="character" w:customStyle="1" w:styleId="TekstbaloniaChar">
    <w:name w:val="Tekst balončića Char"/>
    <w:link w:val="Tekstbalonia"/>
    <w:uiPriority w:val="99"/>
    <w:semiHidden/>
    <w:locked/>
    <w:rsid w:val="0071657B"/>
    <w:rPr>
      <w:rFonts w:ascii="Calibri" w:hAnsi="Calibri" w:cs="Calibri"/>
    </w:rPr>
  </w:style>
  <w:style w:type="character" w:styleId="Referencakomentara">
    <w:name w:val="annotation reference"/>
    <w:uiPriority w:val="99"/>
    <w:semiHidden/>
    <w:rsid w:val="00A45432"/>
    <w:rPr>
      <w:rFonts w:cs="Times New Roman"/>
      <w:sz w:val="16"/>
    </w:rPr>
  </w:style>
  <w:style w:type="paragraph" w:styleId="Tekstkomentara">
    <w:name w:val="annotation text"/>
    <w:aliases w:val="Char Char"/>
    <w:basedOn w:val="Normal"/>
    <w:link w:val="TekstkomentaraChar"/>
    <w:uiPriority w:val="99"/>
    <w:qFormat/>
    <w:rsid w:val="00A45432"/>
    <w:rPr>
      <w:sz w:val="20"/>
      <w:szCs w:val="20"/>
    </w:rPr>
  </w:style>
  <w:style w:type="character" w:customStyle="1" w:styleId="TekstkomentaraChar">
    <w:name w:val="Tekst komentara Char"/>
    <w:aliases w:val="Char Char Char"/>
    <w:link w:val="Tekstkomentara"/>
    <w:uiPriority w:val="99"/>
    <w:qFormat/>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style>
  <w:style w:type="paragraph" w:styleId="Tekstfusnote">
    <w:name w:val="footnote text"/>
    <w:basedOn w:val="Normal"/>
    <w:link w:val="TekstfusnoteChar"/>
    <w:uiPriority w:val="99"/>
    <w:semiHidden/>
    <w:locked/>
    <w:rsid w:val="003C72E5"/>
    <w:rPr>
      <w:sz w:val="20"/>
      <w:szCs w:val="20"/>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Naglaeno">
    <w:name w:val="Strong"/>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 w:val="22"/>
      <w:szCs w:val="22"/>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Referencafusnote">
    <w:name w:val="footnote reference"/>
    <w:uiPriority w:val="99"/>
    <w:semiHidden/>
    <w:locked/>
    <w:rsid w:val="00DF6DE4"/>
    <w:rPr>
      <w:rFonts w:cs="Times New Roman"/>
      <w:vertAlign w:val="superscript"/>
    </w:rPr>
  </w:style>
  <w:style w:type="paragraph" w:styleId="TOCNaslov">
    <w:name w:val="TOC Heading"/>
    <w:basedOn w:val="Naslov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Sadraj1">
    <w:name w:val="toc 1"/>
    <w:basedOn w:val="Normal"/>
    <w:next w:val="Normal"/>
    <w:autoRedefine/>
    <w:uiPriority w:val="39"/>
    <w:locked/>
    <w:rsid w:val="00EB6296"/>
    <w:pPr>
      <w:spacing w:after="100"/>
      <w:ind w:left="0"/>
    </w:pPr>
  </w:style>
  <w:style w:type="paragraph" w:styleId="Sadraj2">
    <w:name w:val="toc 2"/>
    <w:basedOn w:val="Normal"/>
    <w:next w:val="Normal"/>
    <w:autoRedefine/>
    <w:uiPriority w:val="39"/>
    <w:locked/>
    <w:rsid w:val="00EB6296"/>
    <w:pPr>
      <w:spacing w:after="100"/>
      <w:ind w:left="240"/>
    </w:pPr>
  </w:style>
  <w:style w:type="paragraph" w:styleId="Sadraj3">
    <w:name w:val="toc 3"/>
    <w:basedOn w:val="Normal"/>
    <w:next w:val="Normal"/>
    <w:autoRedefine/>
    <w:uiPriority w:val="39"/>
    <w:locked/>
    <w:rsid w:val="00EB6296"/>
    <w:pPr>
      <w:spacing w:after="100"/>
      <w:ind w:left="480"/>
    </w:pPr>
  </w:style>
  <w:style w:type="paragraph" w:styleId="Sadraj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rPr>
  </w:style>
  <w:style w:type="paragraph" w:styleId="Sadraj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rPr>
  </w:style>
  <w:style w:type="paragraph" w:styleId="Sadraj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rPr>
  </w:style>
  <w:style w:type="paragraph" w:styleId="Sadraj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rPr>
  </w:style>
  <w:style w:type="paragraph" w:styleId="Sadraj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rPr>
  </w:style>
  <w:style w:type="paragraph" w:styleId="Sadraj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rPr>
  </w:style>
  <w:style w:type="table" w:styleId="Srednjareetka1-Isticanje1">
    <w:name w:val="Medium Grid 1 Accent 1"/>
    <w:basedOn w:val="Obinatablica"/>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3">
    <w:name w:val="Colorful List Accent 3"/>
    <w:basedOn w:val="Obinatablica"/>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Svijetlipopis-Isticanje5">
    <w:name w:val="Light List Accent 5"/>
    <w:basedOn w:val="Obinatablica"/>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Podnaslov">
    <w:name w:val="Subtitle"/>
    <w:basedOn w:val="Normal"/>
    <w:next w:val="Normal"/>
    <w:link w:val="Podnaslov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rPr>
  </w:style>
  <w:style w:type="character" w:customStyle="1" w:styleId="PodnaslovChar">
    <w:name w:val="Podnaslov Char"/>
    <w:link w:val="Podnaslov"/>
    <w:uiPriority w:val="11"/>
    <w:rsid w:val="0048183C"/>
    <w:rPr>
      <w:rFonts w:ascii="Calibri Light" w:eastAsia="SimSun" w:hAnsi="Calibri Light"/>
      <w:color w:val="404040"/>
      <w:sz w:val="30"/>
      <w:szCs w:val="30"/>
      <w:lang w:val="hr-HR" w:eastAsia="hr-HR"/>
    </w:rPr>
  </w:style>
  <w:style w:type="character" w:styleId="Jakoisticanje">
    <w:name w:val="Intense Emphasis"/>
    <w:uiPriority w:val="21"/>
    <w:qFormat/>
    <w:rsid w:val="0079788C"/>
    <w:rPr>
      <w:b/>
      <w:bCs/>
      <w:i/>
      <w:iCs/>
    </w:rPr>
  </w:style>
  <w:style w:type="character" w:customStyle="1" w:styleId="OdlomakpopisaChar">
    <w:name w:val="Odlomak popisa Char"/>
    <w:link w:val="Odlomakpopisa"/>
    <w:locked/>
    <w:rsid w:val="00BD7A73"/>
    <w:rPr>
      <w:rFonts w:asciiTheme="minorHAnsi" w:hAnsiTheme="minorHAnsi" w:cstheme="minorHAnsi"/>
      <w:color w:val="000000"/>
      <w:sz w:val="24"/>
      <w:szCs w:val="22"/>
    </w:rPr>
  </w:style>
  <w:style w:type="table" w:styleId="Srednjareetka1-Isticanje5">
    <w:name w:val="Medium Grid 1 Accent 5"/>
    <w:basedOn w:val="Obinatablica"/>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3-Isticanje5">
    <w:name w:val="Medium Grid 3 Accent 5"/>
    <w:basedOn w:val="Obinatablica"/>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ijetlosjenanje-Isticanje5">
    <w:name w:val="Light Shading Accent 5"/>
    <w:basedOn w:val="Obinatablica"/>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areetka2-Isticanje5">
    <w:name w:val="Medium Grid 2 Accent 5"/>
    <w:basedOn w:val="Obinatablica"/>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9"/>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styleId="Obinitekst">
    <w:name w:val="Plain Text"/>
    <w:basedOn w:val="Normal"/>
    <w:link w:val="Obiniteks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ObinitekstChar">
    <w:name w:val="Obični tekst Char"/>
    <w:basedOn w:val="Zadanifontodlomka"/>
    <w:link w:val="Obiniteks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rPr>
  </w:style>
  <w:style w:type="table" w:customStyle="1" w:styleId="TableGrid1">
    <w:name w:val="Table Grid1"/>
    <w:basedOn w:val="Obinatablica"/>
    <w:next w:val="Reetkatablice"/>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1657B"/>
    <w:rPr>
      <w:rFonts w:ascii="Calibri" w:hAnsi="Calibri" w:cs="Calibri"/>
      <w:sz w:val="24"/>
      <w:szCs w:val="24"/>
      <w:lang w:eastAsia="en-US"/>
    </w:rPr>
  </w:style>
  <w:style w:type="table" w:customStyle="1" w:styleId="TableGrid11">
    <w:name w:val="Table Grid11"/>
    <w:basedOn w:val="Obinatablica"/>
    <w:next w:val="Reetkatablice"/>
    <w:uiPriority w:val="59"/>
    <w:rsid w:val="00D81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Zadanifontodlomka"/>
    <w:link w:val="2012TEXT"/>
    <w:uiPriority w:val="99"/>
    <w:locked/>
    <w:rsid w:val="00441869"/>
    <w:rPr>
      <w:rFonts w:ascii="Arial" w:hAnsi="Arial"/>
      <w:lang w:eastAsia="en-US"/>
    </w:rPr>
  </w:style>
  <w:style w:type="table" w:customStyle="1" w:styleId="TableGrid2">
    <w:name w:val="Table Grid2"/>
    <w:basedOn w:val="Obinatablica"/>
    <w:next w:val="Reetkatablice"/>
    <w:uiPriority w:val="39"/>
    <w:rsid w:val="009B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1">
    <w:name w:val="Body Text Numbered 1"/>
    <w:basedOn w:val="Normal"/>
    <w:rsid w:val="00164559"/>
    <w:pPr>
      <w:numPr>
        <w:numId w:val="29"/>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Obinatablica"/>
    <w:next w:val="Reetkatablice"/>
    <w:uiPriority w:val="39"/>
    <w:rsid w:val="00280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TijelotekstaChar"/>
    <w:link w:val="BodyTextBoldCenter14p"/>
    <w:rsid w:val="009031E0"/>
    <w:rPr>
      <w:rFonts w:ascii="Calibri" w:hAnsi="Calibri" w:cs="Times New Roman"/>
      <w:b/>
      <w:sz w:val="28"/>
      <w:szCs w:val="28"/>
      <w:lang w:val="hr-HR" w:eastAsia="en-US"/>
    </w:rPr>
  </w:style>
  <w:style w:type="table" w:customStyle="1" w:styleId="TableGrid12">
    <w:name w:val="Table Grid12"/>
    <w:basedOn w:val="Obinatablica"/>
    <w:next w:val="Reetkatablice"/>
    <w:uiPriority w:val="39"/>
    <w:rsid w:val="00B837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3259"/>
    <w:pPr>
      <w:widowControl w:val="0"/>
      <w:suppressAutoHyphens/>
    </w:pPr>
    <w:rPr>
      <w:rFonts w:eastAsia="Lucida Sans Unicode"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0286">
      <w:bodyDiv w:val="1"/>
      <w:marLeft w:val="0"/>
      <w:marRight w:val="0"/>
      <w:marTop w:val="0"/>
      <w:marBottom w:val="0"/>
      <w:divBdr>
        <w:top w:val="none" w:sz="0" w:space="0" w:color="auto"/>
        <w:left w:val="none" w:sz="0" w:space="0" w:color="auto"/>
        <w:bottom w:val="none" w:sz="0" w:space="0" w:color="auto"/>
        <w:right w:val="none" w:sz="0" w:space="0" w:color="auto"/>
      </w:divBdr>
    </w:div>
    <w:div w:id="209272935">
      <w:bodyDiv w:val="1"/>
      <w:marLeft w:val="0"/>
      <w:marRight w:val="0"/>
      <w:marTop w:val="0"/>
      <w:marBottom w:val="0"/>
      <w:divBdr>
        <w:top w:val="none" w:sz="0" w:space="0" w:color="auto"/>
        <w:left w:val="none" w:sz="0" w:space="0" w:color="auto"/>
        <w:bottom w:val="none" w:sz="0" w:space="0" w:color="auto"/>
        <w:right w:val="none" w:sz="0" w:space="0" w:color="auto"/>
      </w:divBdr>
    </w:div>
    <w:div w:id="224607481">
      <w:bodyDiv w:val="1"/>
      <w:marLeft w:val="0"/>
      <w:marRight w:val="0"/>
      <w:marTop w:val="0"/>
      <w:marBottom w:val="0"/>
      <w:divBdr>
        <w:top w:val="none" w:sz="0" w:space="0" w:color="auto"/>
        <w:left w:val="none" w:sz="0" w:space="0" w:color="auto"/>
        <w:bottom w:val="none" w:sz="0" w:space="0" w:color="auto"/>
        <w:right w:val="none" w:sz="0" w:space="0" w:color="auto"/>
      </w:divBdr>
    </w:div>
    <w:div w:id="490144235">
      <w:bodyDiv w:val="1"/>
      <w:marLeft w:val="0"/>
      <w:marRight w:val="0"/>
      <w:marTop w:val="0"/>
      <w:marBottom w:val="0"/>
      <w:divBdr>
        <w:top w:val="none" w:sz="0" w:space="0" w:color="auto"/>
        <w:left w:val="none" w:sz="0" w:space="0" w:color="auto"/>
        <w:bottom w:val="none" w:sz="0" w:space="0" w:color="auto"/>
        <w:right w:val="none" w:sz="0" w:space="0" w:color="auto"/>
      </w:divBdr>
    </w:div>
    <w:div w:id="505290036">
      <w:bodyDiv w:val="1"/>
      <w:marLeft w:val="0"/>
      <w:marRight w:val="0"/>
      <w:marTop w:val="0"/>
      <w:marBottom w:val="0"/>
      <w:divBdr>
        <w:top w:val="none" w:sz="0" w:space="0" w:color="auto"/>
        <w:left w:val="none" w:sz="0" w:space="0" w:color="auto"/>
        <w:bottom w:val="none" w:sz="0" w:space="0" w:color="auto"/>
        <w:right w:val="none" w:sz="0" w:space="0" w:color="auto"/>
      </w:divBdr>
    </w:div>
    <w:div w:id="510411549">
      <w:bodyDiv w:val="1"/>
      <w:marLeft w:val="0"/>
      <w:marRight w:val="0"/>
      <w:marTop w:val="0"/>
      <w:marBottom w:val="0"/>
      <w:divBdr>
        <w:top w:val="none" w:sz="0" w:space="0" w:color="auto"/>
        <w:left w:val="none" w:sz="0" w:space="0" w:color="auto"/>
        <w:bottom w:val="none" w:sz="0" w:space="0" w:color="auto"/>
        <w:right w:val="none" w:sz="0" w:space="0" w:color="auto"/>
      </w:divBdr>
    </w:div>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71640794">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789278368">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869225360">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962926659">
      <w:bodyDiv w:val="1"/>
      <w:marLeft w:val="0"/>
      <w:marRight w:val="0"/>
      <w:marTop w:val="0"/>
      <w:marBottom w:val="0"/>
      <w:divBdr>
        <w:top w:val="none" w:sz="0" w:space="0" w:color="auto"/>
        <w:left w:val="none" w:sz="0" w:space="0" w:color="auto"/>
        <w:bottom w:val="none" w:sz="0" w:space="0" w:color="auto"/>
        <w:right w:val="none" w:sz="0" w:space="0" w:color="auto"/>
      </w:divBdr>
    </w:div>
    <w:div w:id="966938105">
      <w:bodyDiv w:val="1"/>
      <w:marLeft w:val="0"/>
      <w:marRight w:val="0"/>
      <w:marTop w:val="0"/>
      <w:marBottom w:val="0"/>
      <w:divBdr>
        <w:top w:val="none" w:sz="0" w:space="0" w:color="auto"/>
        <w:left w:val="none" w:sz="0" w:space="0" w:color="auto"/>
        <w:bottom w:val="none" w:sz="0" w:space="0" w:color="auto"/>
        <w:right w:val="none" w:sz="0" w:space="0" w:color="auto"/>
      </w:divBdr>
    </w:div>
    <w:div w:id="1049842140">
      <w:bodyDiv w:val="1"/>
      <w:marLeft w:val="0"/>
      <w:marRight w:val="0"/>
      <w:marTop w:val="0"/>
      <w:marBottom w:val="0"/>
      <w:divBdr>
        <w:top w:val="none" w:sz="0" w:space="0" w:color="auto"/>
        <w:left w:val="none" w:sz="0" w:space="0" w:color="auto"/>
        <w:bottom w:val="none" w:sz="0" w:space="0" w:color="auto"/>
        <w:right w:val="none" w:sz="0" w:space="0" w:color="auto"/>
      </w:divBdr>
    </w:div>
    <w:div w:id="1066033495">
      <w:bodyDiv w:val="1"/>
      <w:marLeft w:val="0"/>
      <w:marRight w:val="0"/>
      <w:marTop w:val="0"/>
      <w:marBottom w:val="0"/>
      <w:divBdr>
        <w:top w:val="none" w:sz="0" w:space="0" w:color="auto"/>
        <w:left w:val="none" w:sz="0" w:space="0" w:color="auto"/>
        <w:bottom w:val="none" w:sz="0" w:space="0" w:color="auto"/>
        <w:right w:val="none" w:sz="0" w:space="0" w:color="auto"/>
      </w:divBdr>
    </w:div>
    <w:div w:id="1179470263">
      <w:bodyDiv w:val="1"/>
      <w:marLeft w:val="0"/>
      <w:marRight w:val="0"/>
      <w:marTop w:val="0"/>
      <w:marBottom w:val="0"/>
      <w:divBdr>
        <w:top w:val="none" w:sz="0" w:space="0" w:color="auto"/>
        <w:left w:val="none" w:sz="0" w:space="0" w:color="auto"/>
        <w:bottom w:val="none" w:sz="0" w:space="0" w:color="auto"/>
        <w:right w:val="none" w:sz="0" w:space="0" w:color="auto"/>
      </w:divBdr>
    </w:div>
    <w:div w:id="1192451851">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5635677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361469138">
      <w:bodyDiv w:val="1"/>
      <w:marLeft w:val="0"/>
      <w:marRight w:val="0"/>
      <w:marTop w:val="0"/>
      <w:marBottom w:val="0"/>
      <w:divBdr>
        <w:top w:val="none" w:sz="0" w:space="0" w:color="auto"/>
        <w:left w:val="none" w:sz="0" w:space="0" w:color="auto"/>
        <w:bottom w:val="none" w:sz="0" w:space="0" w:color="auto"/>
        <w:right w:val="none" w:sz="0" w:space="0" w:color="auto"/>
      </w:divBdr>
    </w:div>
    <w:div w:id="1422529153">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66285005">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08177122">
      <w:bodyDiv w:val="1"/>
      <w:marLeft w:val="0"/>
      <w:marRight w:val="0"/>
      <w:marTop w:val="0"/>
      <w:marBottom w:val="0"/>
      <w:divBdr>
        <w:top w:val="none" w:sz="0" w:space="0" w:color="auto"/>
        <w:left w:val="none" w:sz="0" w:space="0" w:color="auto"/>
        <w:bottom w:val="none" w:sz="0" w:space="0" w:color="auto"/>
        <w:right w:val="none" w:sz="0" w:space="0" w:color="auto"/>
      </w:divBdr>
    </w:div>
    <w:div w:id="1960649075">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2048219639">
      <w:bodyDiv w:val="1"/>
      <w:marLeft w:val="0"/>
      <w:marRight w:val="0"/>
      <w:marTop w:val="0"/>
      <w:marBottom w:val="0"/>
      <w:divBdr>
        <w:top w:val="none" w:sz="0" w:space="0" w:color="auto"/>
        <w:left w:val="none" w:sz="0" w:space="0" w:color="auto"/>
        <w:bottom w:val="none" w:sz="0" w:space="0" w:color="auto"/>
        <w:right w:val="none" w:sz="0" w:space="0" w:color="auto"/>
      </w:divBdr>
    </w:div>
    <w:div w:id="2069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sthu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sth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ehnoloski.park@unis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hnoloski.park@unist.hr" TargetMode="External"/><Relationship Id="rId14" Type="http://schemas.openxmlformats.org/officeDocument/2006/relationships/hyperlink" Target="http://www.strukturnifondovi.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E431-3DF9-4868-94ED-7281EEE2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14193</Words>
  <Characters>93578</Characters>
  <Application>Microsoft Office Word</Application>
  <DocSecurity>0</DocSecurity>
  <Lines>779</Lines>
  <Paragraphs>215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2019-09-16T08:34:00Z</dcterms:created>
  <dcterms:modified xsi:type="dcterms:W3CDTF">2019-09-19T10:52:00Z</dcterms:modified>
</cp:coreProperties>
</file>