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CAF" w:rsidRPr="001F6BED" w:rsidRDefault="00CB1CAF" w:rsidP="001A34E0">
      <w:pPr>
        <w:tabs>
          <w:tab w:val="left" w:pos="6474"/>
        </w:tabs>
        <w:spacing w:after="0" w:line="240" w:lineRule="auto"/>
        <w:jc w:val="center"/>
        <w:rPr>
          <w:rFonts w:cs="Arial"/>
          <w:sz w:val="28"/>
        </w:rPr>
      </w:pPr>
      <w:r w:rsidRPr="001F6BED">
        <w:rPr>
          <w:rFonts w:cs="Arial"/>
          <w:b/>
          <w:sz w:val="28"/>
        </w:rPr>
        <w:t>TEHNIČKE SPECIFIKACIJE</w:t>
      </w:r>
      <w:bookmarkStart w:id="0" w:name="_Toc42488098"/>
    </w:p>
    <w:bookmarkEnd w:id="0"/>
    <w:p w:rsidR="00CB1CAF" w:rsidRPr="006A228C" w:rsidRDefault="00CB1CAF" w:rsidP="00CB1CAF">
      <w:pPr>
        <w:spacing w:after="0"/>
        <w:rPr>
          <w:rFonts w:cs="Arial"/>
          <w:lang w:val="en-GB"/>
        </w:rPr>
      </w:pPr>
    </w:p>
    <w:p w:rsidR="00CB1CAF" w:rsidRPr="006A228C" w:rsidRDefault="00CB1CAF" w:rsidP="00CB1CAF">
      <w:pPr>
        <w:tabs>
          <w:tab w:val="left" w:pos="10800"/>
        </w:tabs>
        <w:jc w:val="both"/>
        <w:outlineLvl w:val="0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 xml:space="preserve">Naziv nabave: </w:t>
      </w:r>
      <w:r w:rsidR="001763C0">
        <w:rPr>
          <w:color w:val="000000"/>
        </w:rPr>
        <w:t xml:space="preserve">Nabavka </w:t>
      </w:r>
      <w:r w:rsidR="00432BD2">
        <w:rPr>
          <w:color w:val="000000"/>
        </w:rPr>
        <w:t>usluge laboratorijskih ispitivanja</w:t>
      </w:r>
      <w:r w:rsidR="001763C0">
        <w:rPr>
          <w:color w:val="000000"/>
        </w:rPr>
        <w:t xml:space="preserve"> </w:t>
      </w:r>
    </w:p>
    <w:p w:rsidR="00CB1CAF" w:rsidRPr="006A228C" w:rsidRDefault="00CB1CAF" w:rsidP="00CB1CAF">
      <w:pPr>
        <w:spacing w:after="0"/>
        <w:rPr>
          <w:rFonts w:cs="Arial"/>
          <w:b/>
          <w:bCs/>
          <w:highlight w:val="yellow"/>
          <w:lang w:val="it-IT"/>
        </w:rPr>
      </w:pP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  <w:lang w:val="it-IT"/>
        </w:rPr>
      </w:pPr>
      <w:r w:rsidRPr="006A228C">
        <w:rPr>
          <w:rFonts w:cs="Arial"/>
          <w:b/>
          <w:bCs/>
          <w:lang w:val="it-IT"/>
        </w:rPr>
        <w:t>Kolone 1-2 ispunjava Naručitelj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>Kolonu 3 ispunjava Ponuditelj – obavezno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  <w:r w:rsidRPr="006A228C">
        <w:rPr>
          <w:rFonts w:cs="Arial"/>
          <w:b/>
          <w:bCs/>
        </w:rPr>
        <w:t xml:space="preserve">Kolonu 4 ispunjava Ponuditelj – </w:t>
      </w:r>
      <w:r>
        <w:rPr>
          <w:rFonts w:cs="Arial"/>
          <w:b/>
          <w:bCs/>
        </w:rPr>
        <w:t>prema potrebi</w:t>
      </w:r>
    </w:p>
    <w:p w:rsidR="00CB1CAF" w:rsidRPr="006A228C" w:rsidRDefault="00CB1CAF" w:rsidP="00CB1CAF">
      <w:pPr>
        <w:spacing w:after="0"/>
        <w:ind w:left="567" w:hanging="567"/>
        <w:rPr>
          <w:rFonts w:cs="Arial"/>
          <w:b/>
          <w:bCs/>
        </w:rPr>
      </w:pP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Tehnička ponuda isporučitelja opreme:</w:t>
      </w:r>
    </w:p>
    <w:p w:rsidR="00CB1CAF" w:rsidRPr="006A228C" w:rsidRDefault="00CB1CAF" w:rsidP="00CB1CAF">
      <w:pPr>
        <w:spacing w:line="240" w:lineRule="exact"/>
        <w:ind w:left="567" w:hanging="567"/>
        <w:contextualSpacing/>
        <w:rPr>
          <w:rFonts w:cs="Arial"/>
        </w:rPr>
      </w:pPr>
      <w:r w:rsidRPr="006A228C">
        <w:rPr>
          <w:rFonts w:cs="Arial"/>
        </w:rPr>
        <w:t>Ponuđači su dužni ispuniti predloške na sljedećim stranicama: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2 je ispunjena od strane naručitelja i prikazuje tražene tehničke specifikacija (nije dozvoljena modifikacija istih od strane ponuđača),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Kolonu 3 ispunjava ponuditelj sa detaljima ponuđene opreme (npr. riječi “da” ili “ne” nisu dovoljne),</w:t>
      </w:r>
    </w:p>
    <w:p w:rsidR="00CB1CAF" w:rsidRPr="006A228C" w:rsidRDefault="00CB1CAF" w:rsidP="00CB1CAF">
      <w:pPr>
        <w:numPr>
          <w:ilvl w:val="0"/>
          <w:numId w:val="1"/>
        </w:numPr>
        <w:spacing w:after="0" w:line="240" w:lineRule="auto"/>
        <w:jc w:val="both"/>
        <w:rPr>
          <w:rFonts w:cs="Arial"/>
        </w:rPr>
      </w:pPr>
      <w:r w:rsidRPr="006A228C">
        <w:rPr>
          <w:rFonts w:cs="Arial"/>
        </w:rPr>
        <w:t>Kolona 4 omogućava ponuditelju unos komentara na svoju predloženu opremu, te upute za popratnu dokumentaciju ponuđenih stavki.</w:t>
      </w:r>
    </w:p>
    <w:p w:rsidR="00CB1CAF" w:rsidRPr="006A228C" w:rsidRDefault="00CB1CAF" w:rsidP="00CB1CAF">
      <w:pPr>
        <w:spacing w:after="0" w:line="240" w:lineRule="auto"/>
        <w:ind w:left="737"/>
        <w:jc w:val="both"/>
        <w:rPr>
          <w:rFonts w:cs="Arial"/>
        </w:rPr>
      </w:pP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>
        <w:rPr>
          <w:rFonts w:cs="Arial"/>
          <w:b/>
          <w:bCs/>
          <w:color w:val="FF0000"/>
        </w:rPr>
        <w:t xml:space="preserve">Svi tipovi, proizvođači, </w:t>
      </w:r>
      <w:proofErr w:type="spellStart"/>
      <w:r>
        <w:rPr>
          <w:rFonts w:cs="Arial"/>
          <w:b/>
          <w:bCs/>
          <w:color w:val="FF0000"/>
        </w:rPr>
        <w:t>brendovi</w:t>
      </w:r>
      <w:proofErr w:type="spellEnd"/>
      <w:r>
        <w:rPr>
          <w:rFonts w:cs="Arial"/>
          <w:b/>
          <w:bCs/>
          <w:color w:val="FF0000"/>
        </w:rPr>
        <w:t>, standardi i norme koji su navedeni u tehničkim specifikacijama smatra se da se i na njih odnosi izraz „ili jednakovrijedno“</w:t>
      </w:r>
      <w:r w:rsidRPr="00B940C6">
        <w:rPr>
          <w:rFonts w:cs="Arial"/>
          <w:b/>
          <w:bCs/>
        </w:rPr>
        <w:t xml:space="preserve">. Eventualna prateća dokumentacija koju Ponuditelj dostavlja kao nadopunu ponudi mora jasno ukazivati na modele odnosno opcije koje se nude. Ponude koje ne identificiraju precizno modele i specifikacije mogu biti odbijene. </w:t>
      </w:r>
    </w:p>
    <w:p w:rsidR="00CB1CAF" w:rsidRPr="00B940C6" w:rsidRDefault="00CB1CAF" w:rsidP="00CB1CAF">
      <w:pPr>
        <w:jc w:val="both"/>
        <w:rPr>
          <w:rFonts w:cs="Arial"/>
          <w:b/>
          <w:bCs/>
        </w:rPr>
      </w:pPr>
      <w:r w:rsidRPr="00B940C6">
        <w:rPr>
          <w:rFonts w:cs="Arial"/>
          <w:b/>
          <w:bCs/>
        </w:rPr>
        <w:t xml:space="preserve">Tehničke specifikacije navedene u tablici u formatu kontrolne liste koja obuhvaća opremu i zadatke provedbe obavezne su kao </w:t>
      </w:r>
      <w:r w:rsidRPr="00B940C6">
        <w:rPr>
          <w:rFonts w:cs="Arial"/>
          <w:b/>
          <w:bCs/>
          <w:u w:val="single"/>
        </w:rPr>
        <w:t>minimalni standard</w:t>
      </w:r>
      <w:r w:rsidRPr="00B940C6">
        <w:rPr>
          <w:rFonts w:cs="Arial"/>
          <w:b/>
          <w:bCs/>
        </w:rPr>
        <w:t xml:space="preserve"> svake pojedine stavke tražene robe i jedina su osnova za ocjenu tehničke sukladnosti ponuda. Ponuditelji mogu nuditi i proizvode koji ispunjavaju i više standarde, odnosno tehničke specifikacije, od minimalnih.</w:t>
      </w:r>
    </w:p>
    <w:p w:rsidR="00CB1CAF" w:rsidRPr="006A228C" w:rsidRDefault="00CB1CAF" w:rsidP="00CB1CAF">
      <w:pPr>
        <w:jc w:val="both"/>
        <w:rPr>
          <w:rFonts w:cs="Arial"/>
        </w:rPr>
      </w:pPr>
    </w:p>
    <w:tbl>
      <w:tblPr>
        <w:tblW w:w="14000" w:type="dxa"/>
        <w:tblInd w:w="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5738"/>
        <w:gridCol w:w="4468"/>
        <w:gridCol w:w="2977"/>
      </w:tblGrid>
      <w:tr w:rsidR="00CB1CAF" w:rsidRPr="00AE7B81" w:rsidTr="00DE5F5B">
        <w:trPr>
          <w:cantSplit/>
          <w:trHeight w:val="879"/>
          <w:tblHeader/>
        </w:trPr>
        <w:tc>
          <w:tcPr>
            <w:tcW w:w="817" w:type="dxa"/>
            <w:tcBorders>
              <w:top w:val="double" w:sz="4" w:space="0" w:color="auto"/>
              <w:left w:val="doub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lastRenderedPageBreak/>
              <w:t>1.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highlight w:val="green"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Redni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broj</w:t>
            </w:r>
            <w:proofErr w:type="spellEnd"/>
          </w:p>
        </w:tc>
        <w:tc>
          <w:tcPr>
            <w:tcW w:w="573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2.</w:t>
            </w:r>
          </w:p>
          <w:p w:rsidR="00CB1CAF" w:rsidRPr="00AE7B81" w:rsidRDefault="00CB1CAF" w:rsidP="00DA3099">
            <w:pPr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Zahtjevane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4468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3.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Ponuđene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tehničke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specifikacije</w:t>
            </w:r>
            <w:proofErr w:type="spellEnd"/>
          </w:p>
        </w:tc>
        <w:tc>
          <w:tcPr>
            <w:tcW w:w="2977" w:type="dxa"/>
            <w:tcBorders>
              <w:top w:val="doub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pct5" w:color="auto" w:fill="FFFFFF"/>
          </w:tcPr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4. </w:t>
            </w:r>
          </w:p>
          <w:p w:rsidR="00CB1CAF" w:rsidRPr="00AE7B81" w:rsidRDefault="00CB1CAF" w:rsidP="00DA3099">
            <w:pPr>
              <w:tabs>
                <w:tab w:val="left" w:pos="729"/>
              </w:tabs>
              <w:jc w:val="center"/>
              <w:rPr>
                <w:rFonts w:asciiTheme="minorHAnsi" w:hAnsiTheme="minorHAnsi" w:cstheme="minorHAnsi"/>
                <w:b/>
                <w:bCs/>
                <w:lang w:val="en-GB"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Bilješke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primjedbe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,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upute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na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popratnu</w:t>
            </w:r>
            <w:proofErr w:type="spellEnd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bCs/>
                <w:lang w:val="en-GB"/>
              </w:rPr>
              <w:t>dokumentaciju</w:t>
            </w:r>
            <w:proofErr w:type="spellEnd"/>
          </w:p>
        </w:tc>
      </w:tr>
      <w:tr w:rsidR="00AE7B81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</w:rPr>
            </w:pP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Prilagodbe</w:t>
            </w:r>
            <w:proofErr w:type="spellEnd"/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formulacije</w:t>
            </w:r>
            <w:proofErr w:type="spellEnd"/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za</w:t>
            </w:r>
            <w:proofErr w:type="spellEnd"/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komercijalizaciju</w:t>
            </w:r>
            <w:proofErr w:type="spellEnd"/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na</w:t>
            </w:r>
            <w:proofErr w:type="spellEnd"/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</w:t>
            </w:r>
            <w:proofErr w:type="spellStart"/>
            <w:r w:rsidRPr="00AE7B81">
              <w:rPr>
                <w:rFonts w:asciiTheme="minorHAnsi" w:hAnsiTheme="minorHAnsi" w:cstheme="minorHAnsi"/>
                <w:b/>
                <w:lang w:val="en-GB"/>
              </w:rPr>
              <w:t>tržištu</w:t>
            </w:r>
            <w:proofErr w:type="spellEnd"/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AE7B81" w:rsidRPr="00AE7B81" w:rsidRDefault="00AE7B81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AE7B81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1.1.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DE5F5B" w:rsidP="00AE7B81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lang w:val="en-GB"/>
              </w:rPr>
            </w:pP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Prilagodbe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formulacije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za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komercijalizaciju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na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tržištu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-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Razvoj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formulacije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prema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predloženoj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formulaciji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/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prilagodba</w:t>
            </w:r>
            <w:proofErr w:type="spellEnd"/>
            <w:r w:rsidRPr="00DE5F5B">
              <w:rPr>
                <w:rFonts w:asciiTheme="minorHAnsi" w:hAnsiTheme="minorHAnsi" w:cstheme="minorHAnsi"/>
                <w:lang w:val="en-GB"/>
              </w:rPr>
              <w:t xml:space="preserve"> </w:t>
            </w:r>
            <w:proofErr w:type="spellStart"/>
            <w:r w:rsidRPr="00DE5F5B">
              <w:rPr>
                <w:rFonts w:asciiTheme="minorHAnsi" w:hAnsiTheme="minorHAnsi" w:cstheme="minorHAnsi"/>
                <w:lang w:val="en-GB"/>
              </w:rPr>
              <w:t>formulacije</w:t>
            </w:r>
            <w:proofErr w:type="spellEnd"/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FFFFFF" w:themeFill="background1"/>
          </w:tcPr>
          <w:p w:rsidR="00AE7B81" w:rsidRPr="00AE7B81" w:rsidRDefault="00AE7B81" w:rsidP="00AE7B81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786EB5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496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2</w:t>
            </w:r>
            <w:r w:rsidR="00786EB5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432BD2" w:rsidP="00786EB5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theme="minorHAnsi"/>
                <w:b/>
                <w:lang w:eastAsia="hr-HR"/>
              </w:rPr>
            </w:pPr>
            <w:r w:rsidRPr="00AE7B81">
              <w:rPr>
                <w:rFonts w:asciiTheme="minorHAnsi" w:hAnsiTheme="minorHAnsi" w:cstheme="minorHAnsi"/>
                <w:b/>
              </w:rPr>
              <w:t>Laboratorijska ispitivanja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786EB5" w:rsidRPr="00AE7B81" w:rsidRDefault="00786EB5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CB1CA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B81" w:rsidRPr="00AE7B81" w:rsidRDefault="00DE5F5B" w:rsidP="00A07DE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E5F5B">
              <w:rPr>
                <w:rFonts w:asciiTheme="minorHAnsi" w:hAnsiTheme="minorHAnsi" w:cstheme="minorHAnsi"/>
                <w:color w:val="000000"/>
              </w:rPr>
              <w:t xml:space="preserve">Analiza zdravstvene ispravnosti: pH, mikrobiološka analiza i/ili </w:t>
            </w:r>
            <w:proofErr w:type="spellStart"/>
            <w:r w:rsidRPr="00DE5F5B">
              <w:rPr>
                <w:rFonts w:asciiTheme="minorHAnsi" w:hAnsiTheme="minorHAnsi" w:cstheme="minorHAnsi"/>
                <w:color w:val="000000"/>
              </w:rPr>
              <w:t>peroksidni</w:t>
            </w:r>
            <w:proofErr w:type="spellEnd"/>
            <w:r w:rsidRPr="00DE5F5B">
              <w:rPr>
                <w:rFonts w:asciiTheme="minorHAnsi" w:hAnsiTheme="minorHAnsi" w:cstheme="minorHAnsi"/>
                <w:color w:val="000000"/>
              </w:rPr>
              <w:t xml:space="preserve"> broj; + organoleptičko/mikroskopska analiza – paket usluga</w:t>
            </w:r>
          </w:p>
          <w:p w:rsidR="006147BC" w:rsidRPr="00AE7B81" w:rsidRDefault="00432BD2" w:rsidP="00A07DE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5D79C6" w:rsidRDefault="005D79C6" w:rsidP="005D79C6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D79C6">
              <w:rPr>
                <w:rFonts w:asciiTheme="minorHAnsi" w:hAnsiTheme="minorHAnsi" w:cstheme="minorHAnsi"/>
                <w:bCs/>
              </w:rPr>
              <w:t>Usluga mora biti akreditirana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CB1CAF" w:rsidRPr="00AE7B81" w:rsidRDefault="00CB1CA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D1AD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1D1ADF" w:rsidRPr="00AE7B81">
              <w:rPr>
                <w:rFonts w:asciiTheme="minorHAnsi" w:hAnsiTheme="minorHAnsi" w:cstheme="minorHAnsi"/>
                <w:lang w:val="en-GB"/>
              </w:rPr>
              <w:t>.2.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Određivanje roka trajanja, fizikalno/kemijske stabilnosti proizvoda te kompatibilnosti s ambalažom ubrzanim testovima stabilnosti: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a) Test ubrzanog starenja proizvoda - (testiranje u originalnoj ambalaži + kontrola u inertnoj ambalaži) - 3 kontrolne točke + nulta kontrolna točka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• organoleptičko/mikroskopska analiza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• pH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• analiza nekog drugog relevantnog parametra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>b) Test gubitka mase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t xml:space="preserve">c) </w:t>
            </w:r>
            <w:proofErr w:type="spellStart"/>
            <w:r w:rsidRPr="00DE5F5B">
              <w:rPr>
                <w:rFonts w:asciiTheme="minorHAnsi" w:hAnsiTheme="minorHAnsi" w:cstheme="minorHAnsi"/>
                <w:bCs/>
                <w:color w:val="000000"/>
              </w:rPr>
              <w:t>Freeze-thaw</w:t>
            </w:r>
            <w:proofErr w:type="spellEnd"/>
            <w:r w:rsidRPr="00DE5F5B">
              <w:rPr>
                <w:rFonts w:asciiTheme="minorHAnsi" w:hAnsiTheme="minorHAnsi" w:cstheme="minorHAnsi"/>
                <w:bCs/>
                <w:color w:val="000000"/>
              </w:rPr>
              <w:t xml:space="preserve"> ciklusni test (+organoleptičko/mikroskopska analiza)</w:t>
            </w:r>
          </w:p>
          <w:p w:rsidR="00AE7B81" w:rsidRPr="00AE7B81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  <w:color w:val="000000"/>
              </w:rPr>
            </w:pPr>
            <w:r w:rsidRPr="00DE5F5B">
              <w:rPr>
                <w:rFonts w:asciiTheme="minorHAnsi" w:hAnsiTheme="minorHAnsi" w:cstheme="minorHAnsi"/>
                <w:bCs/>
                <w:color w:val="000000"/>
              </w:rPr>
              <w:lastRenderedPageBreak/>
              <w:t>d) Test mehaničkog šoka (+organoleptičko/mikroskopska analiza)</w:t>
            </w:r>
          </w:p>
          <w:p w:rsidR="00432BD2" w:rsidRPr="00AE7B81" w:rsidRDefault="00432BD2" w:rsidP="00AE7B81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AE7B81" w:rsidRDefault="00432BD2" w:rsidP="00A07DE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D1AD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lastRenderedPageBreak/>
              <w:t>2</w:t>
            </w:r>
            <w:r w:rsidR="001D1ADF" w:rsidRPr="00AE7B81">
              <w:rPr>
                <w:rFonts w:asciiTheme="minorHAnsi" w:hAnsiTheme="minorHAnsi" w:cstheme="minorHAnsi"/>
                <w:lang w:val="en-GB"/>
              </w:rPr>
              <w:t>.3.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B81" w:rsidRPr="00AE7B81" w:rsidRDefault="00DE5F5B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 w:rsidRPr="00DE5F5B">
              <w:rPr>
                <w:rFonts w:asciiTheme="minorHAnsi" w:hAnsiTheme="minorHAnsi" w:cstheme="minorHAnsi"/>
                <w:color w:val="000000"/>
              </w:rPr>
              <w:t>Analiza teškim metala: Pb, Cd, Ni, Cr (paket usluga)</w:t>
            </w:r>
          </w:p>
          <w:p w:rsidR="00DE5F5B" w:rsidRDefault="00DE5F5B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1D1ADF" w:rsidRPr="00AE7B81" w:rsidRDefault="00432BD2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AE7B81" w:rsidRDefault="00432BD2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32BD2" w:rsidRPr="005D79C6" w:rsidRDefault="005D79C6" w:rsidP="005D79C6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D79C6">
              <w:rPr>
                <w:rFonts w:asciiTheme="minorHAnsi" w:hAnsiTheme="minorHAnsi" w:cstheme="minorHAnsi"/>
                <w:bCs/>
              </w:rPr>
              <w:t>Usluga mora biti akreditirana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D1AD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1D1ADF" w:rsidRPr="00AE7B81">
              <w:rPr>
                <w:rFonts w:asciiTheme="minorHAnsi" w:hAnsiTheme="minorHAnsi" w:cstheme="minorHAnsi"/>
                <w:lang w:val="en-GB"/>
              </w:rPr>
              <w:t>.4.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B81" w:rsidRDefault="00DE5F5B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E5F5B">
              <w:rPr>
                <w:rFonts w:asciiTheme="minorHAnsi" w:hAnsiTheme="minorHAnsi" w:cstheme="minorHAnsi"/>
                <w:bCs/>
              </w:rPr>
              <w:t xml:space="preserve">Validacija roka trajanja (na isteku) dugoročnim testom stabilnosti: pH, mikrobiološka analiza i/ili </w:t>
            </w:r>
            <w:proofErr w:type="spellStart"/>
            <w:r w:rsidRPr="00DE5F5B">
              <w:rPr>
                <w:rFonts w:asciiTheme="minorHAnsi" w:hAnsiTheme="minorHAnsi" w:cstheme="minorHAnsi"/>
                <w:bCs/>
              </w:rPr>
              <w:t>peroksidni</w:t>
            </w:r>
            <w:proofErr w:type="spellEnd"/>
            <w:r w:rsidRPr="00DE5F5B">
              <w:rPr>
                <w:rFonts w:asciiTheme="minorHAnsi" w:hAnsiTheme="minorHAnsi" w:cstheme="minorHAnsi"/>
                <w:bCs/>
              </w:rPr>
              <w:t xml:space="preserve"> broj; + organoleptičko/mikroskopska analiza – paket usluga</w:t>
            </w:r>
          </w:p>
          <w:p w:rsidR="00DE5F5B" w:rsidRPr="00AE7B81" w:rsidRDefault="00DE5F5B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AE7B81" w:rsidRDefault="00432BD2" w:rsidP="001D1ADF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D1AD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1D1ADF" w:rsidRPr="00AE7B81">
              <w:rPr>
                <w:rFonts w:asciiTheme="minorHAnsi" w:hAnsiTheme="minorHAnsi" w:cstheme="minorHAnsi"/>
                <w:lang w:val="en-GB"/>
              </w:rPr>
              <w:t>.5.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B81" w:rsidRDefault="00DE5F5B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E5F5B">
              <w:rPr>
                <w:rFonts w:asciiTheme="minorHAnsi" w:hAnsiTheme="minorHAnsi" w:cstheme="minorHAnsi"/>
                <w:bCs/>
              </w:rPr>
              <w:t>Ispitivanje antimikrobne zaštite – Challenge test</w:t>
            </w:r>
          </w:p>
          <w:p w:rsidR="00DE5F5B" w:rsidRPr="00AE7B81" w:rsidRDefault="00DE5F5B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5D79C6" w:rsidRDefault="005D79C6" w:rsidP="005D79C6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D79C6">
              <w:rPr>
                <w:rFonts w:asciiTheme="minorHAnsi" w:hAnsiTheme="minorHAnsi" w:cstheme="minorHAnsi"/>
                <w:bCs/>
              </w:rPr>
              <w:t>Usluga mora biti akreditirana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1D1AD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15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1D1ADF" w:rsidRPr="00AE7B81" w:rsidRDefault="00AE7B81" w:rsidP="001D1ADF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2</w:t>
            </w:r>
            <w:r w:rsidR="001D1ADF" w:rsidRPr="00AE7B81">
              <w:rPr>
                <w:rFonts w:asciiTheme="minorHAnsi" w:hAnsiTheme="minorHAnsi" w:cstheme="minorHAnsi"/>
                <w:lang w:val="en-GB"/>
              </w:rPr>
              <w:t>.6.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AE7B81" w:rsidRDefault="00DE5F5B" w:rsidP="001A34E0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E5F5B">
              <w:rPr>
                <w:rFonts w:asciiTheme="minorHAnsi" w:hAnsiTheme="minorHAnsi" w:cstheme="minorHAnsi"/>
                <w:bCs/>
              </w:rPr>
              <w:t>Analiza kozmetičkih alergena</w:t>
            </w:r>
          </w:p>
          <w:p w:rsidR="00DE5F5B" w:rsidRPr="00AE7B81" w:rsidRDefault="00DE5F5B" w:rsidP="001A34E0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5D79C6" w:rsidRDefault="005D79C6" w:rsidP="005D79C6">
            <w:pPr>
              <w:pStyle w:val="ListParagraph"/>
              <w:widowControl w:val="0"/>
              <w:numPr>
                <w:ilvl w:val="0"/>
                <w:numId w:val="30"/>
              </w:numPr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5D79C6">
              <w:rPr>
                <w:rFonts w:asciiTheme="minorHAnsi" w:hAnsiTheme="minorHAnsi" w:cstheme="minorHAnsi"/>
                <w:bCs/>
              </w:rPr>
              <w:t>Usluga mora biti akreditirana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auto"/>
          </w:tcPr>
          <w:p w:rsidR="001D1ADF" w:rsidRPr="00AE7B81" w:rsidRDefault="001D1ADF" w:rsidP="00DA3099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64"/>
        </w:trPr>
        <w:tc>
          <w:tcPr>
            <w:tcW w:w="81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AE7B81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lastRenderedPageBreak/>
              <w:t>3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432BD2" w:rsidP="00DA3099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AE7B81">
              <w:rPr>
                <w:rFonts w:asciiTheme="minorHAnsi" w:hAnsiTheme="minorHAnsi" w:cstheme="minorHAnsi"/>
                <w:b/>
                <w:lang w:eastAsia="hr-HR"/>
              </w:rPr>
              <w:t>Izrada tehničke dokumentacije</w:t>
            </w:r>
          </w:p>
        </w:tc>
        <w:tc>
          <w:tcPr>
            <w:tcW w:w="4468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  <w:bottom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161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AE7B81" w:rsidP="0051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3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auto"/>
          </w:tcPr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E5F5B">
              <w:rPr>
                <w:rFonts w:asciiTheme="minorHAnsi" w:hAnsiTheme="minorHAnsi" w:cstheme="minorHAnsi"/>
              </w:rPr>
              <w:t>Izrada dokumentacije s podacima o proizvodu - PIF (</w:t>
            </w:r>
            <w:proofErr w:type="spellStart"/>
            <w:r w:rsidRPr="00DE5F5B">
              <w:rPr>
                <w:rFonts w:asciiTheme="minorHAnsi" w:hAnsiTheme="minorHAnsi" w:cstheme="minorHAnsi"/>
              </w:rPr>
              <w:t>Product</w:t>
            </w:r>
            <w:proofErr w:type="spellEnd"/>
            <w:r w:rsidRPr="00DE5F5B">
              <w:rPr>
                <w:rFonts w:asciiTheme="minorHAnsi" w:hAnsiTheme="minorHAnsi" w:cstheme="minorHAnsi"/>
              </w:rPr>
              <w:t xml:space="preserve"> Information File): sakupljanje i slaganje kompletne dokumentacije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E5F5B">
              <w:rPr>
                <w:rFonts w:asciiTheme="minorHAnsi" w:hAnsiTheme="minorHAnsi" w:cstheme="minorHAnsi"/>
              </w:rPr>
              <w:t>Prijava proizvoda na CPNP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E5F5B">
              <w:rPr>
                <w:rFonts w:asciiTheme="minorHAnsi" w:hAnsiTheme="minorHAnsi" w:cstheme="minorHAnsi"/>
              </w:rPr>
              <w:t>Izrada deklaracije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E5F5B">
              <w:rPr>
                <w:rFonts w:asciiTheme="minorHAnsi" w:hAnsiTheme="minorHAnsi" w:cstheme="minorHAnsi"/>
              </w:rPr>
              <w:t>Procjena sigurnosti kozmetičkog proizvoda na temelju svih provedenih analiza, odnosno kompletne dokumentacije proizvoda, kalkulacija PAO, MOS, izdavanja izvještaja o procijenjenoj sigurnosti</w:t>
            </w:r>
          </w:p>
          <w:p w:rsidR="00DE5F5B" w:rsidRP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  <w:r w:rsidRPr="00DE5F5B">
              <w:rPr>
                <w:rFonts w:asciiTheme="minorHAnsi" w:hAnsiTheme="minorHAnsi" w:cstheme="minorHAnsi"/>
              </w:rPr>
              <w:t>Izrada proizvođačke specifikacije</w:t>
            </w:r>
          </w:p>
          <w:p w:rsidR="00DE5F5B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DE5F5B">
              <w:rPr>
                <w:rFonts w:asciiTheme="minorHAnsi" w:hAnsiTheme="minorHAnsi" w:cstheme="minorHAnsi"/>
              </w:rPr>
              <w:t>Izrada ocjene stabilnosti</w:t>
            </w:r>
            <w:r w:rsidRPr="00DE5F5B">
              <w:rPr>
                <w:rFonts w:asciiTheme="minorHAnsi" w:hAnsiTheme="minorHAnsi" w:cstheme="minorHAnsi"/>
                <w:bCs/>
              </w:rPr>
              <w:t xml:space="preserve"> </w:t>
            </w:r>
          </w:p>
          <w:p w:rsidR="00432BD2" w:rsidRPr="00AE7B81" w:rsidRDefault="00432BD2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432BD2" w:rsidRPr="00AE7B81" w:rsidRDefault="00432BD2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auto"/>
          </w:tcPr>
          <w:p w:rsidR="00CB1CAF" w:rsidRPr="00AE7B81" w:rsidRDefault="00CB1CAF" w:rsidP="0051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CB1CA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5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1F7132" w:rsidP="00DA3099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>4</w:t>
            </w:r>
            <w:r w:rsidR="00CB1CAF" w:rsidRPr="00AE7B81">
              <w:rPr>
                <w:rFonts w:asciiTheme="minorHAnsi" w:hAnsiTheme="minorHAnsi" w:cstheme="minorHAnsi"/>
                <w:b/>
                <w:lang w:val="en-GB"/>
              </w:rPr>
              <w:t>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1F7132" w:rsidP="003F73E5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</w:rPr>
              <w:t>Dermatološko ispitivanje učinkovitosti proizvoda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CB1CAF" w:rsidRPr="00AE7B81" w:rsidRDefault="00CB1CAF" w:rsidP="00DA3099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CB1CAF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305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1F7132" w:rsidP="00A67846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4</w:t>
            </w:r>
            <w:r w:rsidR="00CB1CAF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AE7B81" w:rsidRDefault="00DE5F5B" w:rsidP="001F713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Dermatološko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ispitivanje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učinkovitosti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proizvoda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koji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se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koristi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za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vraćanje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prirodne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boje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sijedih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koji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prekriva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sijede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.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Ispituje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se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učinkovitost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proizvoda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tokom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perioda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od 3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mjeseca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ispitnim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dobrovoljcima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pod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nadzorom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dermatologa</w:t>
            </w:r>
            <w:proofErr w:type="spellEnd"/>
            <w:r w:rsidR="00943E02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(In use test)</w:t>
            </w:r>
          </w:p>
          <w:p w:rsidR="00DE5F5B" w:rsidRPr="00AE7B81" w:rsidRDefault="00DE5F5B" w:rsidP="001F713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  <w:p w:rsidR="00D51FFE" w:rsidRPr="00AE7B81" w:rsidRDefault="00D51FFE" w:rsidP="001F713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</w:rPr>
              <w:t>Količina: 1</w:t>
            </w:r>
            <w:r w:rsidR="00AE7B81" w:rsidRPr="00AE7B81">
              <w:rPr>
                <w:rFonts w:asciiTheme="minorHAnsi" w:hAnsiTheme="minorHAnsi" w:cstheme="minorHAnsi"/>
              </w:rPr>
              <w:t xml:space="preserve"> USLUGA</w:t>
            </w:r>
          </w:p>
          <w:p w:rsidR="001F7132" w:rsidRPr="00AE7B81" w:rsidRDefault="001F7132" w:rsidP="00A67846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DA3099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val="en-GB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CB1CAF" w:rsidRPr="00AE7B81" w:rsidRDefault="00CB1CAF" w:rsidP="00A67846">
            <w:pPr>
              <w:spacing w:after="0"/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1F7132" w:rsidP="00432BD2">
            <w:pPr>
              <w:rPr>
                <w:rFonts w:asciiTheme="minorHAnsi" w:hAnsiTheme="minorHAnsi" w:cstheme="minorHAnsi"/>
                <w:b/>
                <w:lang w:val="en-GB"/>
              </w:rPr>
            </w:pPr>
            <w:r w:rsidRPr="00AE7B81">
              <w:rPr>
                <w:rFonts w:asciiTheme="minorHAnsi" w:hAnsiTheme="minorHAnsi" w:cstheme="minorHAnsi"/>
                <w:b/>
                <w:lang w:val="en-GB"/>
              </w:rPr>
              <w:t xml:space="preserve">  5.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1F7132" w:rsidP="00432BD2">
            <w:pPr>
              <w:rPr>
                <w:rFonts w:asciiTheme="minorHAnsi" w:hAnsiTheme="minorHAnsi" w:cstheme="minorHAnsi"/>
                <w:b/>
                <w:lang w:eastAsia="hr-HR"/>
              </w:rPr>
            </w:pPr>
            <w:r w:rsidRPr="00AE7B81">
              <w:rPr>
                <w:rFonts w:asciiTheme="minorHAnsi" w:hAnsiTheme="minorHAnsi" w:cstheme="minorHAnsi"/>
                <w:b/>
                <w:lang w:eastAsia="hr-HR"/>
              </w:rPr>
              <w:t>Dermatološko ispitivanje – PATCH TEST</w:t>
            </w: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jc w:val="center"/>
              <w:rPr>
                <w:rFonts w:asciiTheme="minorHAnsi" w:hAnsiTheme="minorHAnsi" w:cstheme="minorHAnsi"/>
                <w:b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8EAADB" w:themeFill="accent1" w:themeFillTint="99"/>
          </w:tcPr>
          <w:p w:rsidR="00432BD2" w:rsidRPr="00AE7B81" w:rsidRDefault="00432BD2" w:rsidP="00432BD2">
            <w:pPr>
              <w:jc w:val="both"/>
              <w:rPr>
                <w:rFonts w:asciiTheme="minorHAnsi" w:hAnsiTheme="minorHAnsi" w:cstheme="minorHAnsi"/>
                <w:b/>
                <w:lang w:val="en-GB"/>
              </w:rPr>
            </w:pPr>
          </w:p>
        </w:tc>
      </w:tr>
      <w:tr w:rsidR="00432BD2" w:rsidRPr="00AE7B81" w:rsidTr="00DE5F5B">
        <w:tblPrEx>
          <w:tblBorders>
            <w:top w:val="double" w:sz="6" w:space="0" w:color="000000"/>
            <w:left w:val="double" w:sz="6" w:space="0" w:color="000000"/>
            <w:bottom w:val="double" w:sz="6" w:space="0" w:color="000000"/>
            <w:right w:val="double" w:sz="6" w:space="0" w:color="000000"/>
            <w:insideH w:val="single" w:sz="6" w:space="0" w:color="000000"/>
            <w:insideV w:val="single" w:sz="6" w:space="0" w:color="000000"/>
          </w:tblBorders>
        </w:tblPrEx>
        <w:trPr>
          <w:trHeight w:val="233"/>
        </w:trPr>
        <w:tc>
          <w:tcPr>
            <w:tcW w:w="81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32BD2" w:rsidRPr="00AE7B81" w:rsidRDefault="001F7132" w:rsidP="00432BD2">
            <w:pPr>
              <w:spacing w:after="0"/>
              <w:jc w:val="center"/>
              <w:rPr>
                <w:rFonts w:asciiTheme="minorHAnsi" w:hAnsiTheme="minorHAnsi" w:cstheme="minorHAnsi"/>
                <w:lang w:val="en-GB"/>
              </w:rPr>
            </w:pPr>
            <w:r w:rsidRPr="00AE7B81">
              <w:rPr>
                <w:rFonts w:asciiTheme="minorHAnsi" w:hAnsiTheme="minorHAnsi" w:cstheme="minorHAnsi"/>
                <w:lang w:val="en-GB"/>
              </w:rPr>
              <w:t>5</w:t>
            </w:r>
            <w:r w:rsidR="00432BD2" w:rsidRPr="00AE7B81">
              <w:rPr>
                <w:rFonts w:asciiTheme="minorHAnsi" w:hAnsiTheme="minorHAnsi" w:cstheme="minorHAnsi"/>
                <w:lang w:val="en-GB"/>
              </w:rPr>
              <w:t>.1.</w:t>
            </w:r>
          </w:p>
        </w:tc>
        <w:tc>
          <w:tcPr>
            <w:tcW w:w="573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D51FFE" w:rsidRDefault="00DE5F5B" w:rsidP="00432BD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Testiranje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proizvoda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ispitnim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dobrovoljcima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kako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bi se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utvrdile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potencijalne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alergijske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reakcije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na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kozmetički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proizvod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te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kako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bi se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utvrdila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derm</w:t>
            </w:r>
            <w:bookmarkStart w:id="1" w:name="_GoBack"/>
            <w:bookmarkEnd w:id="1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atološka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podnošljivost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pri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korištenju</w:t>
            </w:r>
            <w:proofErr w:type="spellEnd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 xml:space="preserve"> </w:t>
            </w:r>
            <w:proofErr w:type="spellStart"/>
            <w:r w:rsidRPr="00DE5F5B"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  <w:t>proizvoda</w:t>
            </w:r>
            <w:proofErr w:type="spellEnd"/>
          </w:p>
          <w:p w:rsidR="00DE5F5B" w:rsidRDefault="00DE5F5B" w:rsidP="00432BD2">
            <w:pPr>
              <w:widowControl w:val="0"/>
              <w:suppressAutoHyphens/>
              <w:spacing w:after="0" w:line="240" w:lineRule="auto"/>
              <w:rPr>
                <w:rFonts w:asciiTheme="minorHAnsi" w:eastAsia="Times New Roman" w:hAnsiTheme="minorHAnsi" w:cstheme="minorHAnsi"/>
                <w:color w:val="000000"/>
                <w:lang w:val="en-GB" w:eastAsia="en-GB"/>
              </w:rPr>
            </w:pPr>
          </w:p>
          <w:p w:rsidR="00DE5F5B" w:rsidRPr="00AE7B81" w:rsidRDefault="00DE5F5B" w:rsidP="00DE5F5B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  <w:bCs/>
              </w:rPr>
            </w:pPr>
            <w:r w:rsidRPr="00AE7B81">
              <w:rPr>
                <w:rFonts w:asciiTheme="minorHAnsi" w:hAnsiTheme="minorHAnsi" w:cstheme="minorHAnsi"/>
                <w:bCs/>
              </w:rPr>
              <w:t>(za 7 (riječima: sedam) komada</w:t>
            </w:r>
          </w:p>
          <w:p w:rsidR="00DE5F5B" w:rsidRPr="00AE7B81" w:rsidRDefault="00DE5F5B" w:rsidP="00432BD2">
            <w:pPr>
              <w:widowControl w:val="0"/>
              <w:suppressAutoHyphens/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468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autoSpaceDE w:val="0"/>
              <w:autoSpaceDN w:val="0"/>
              <w:adjustRightInd w:val="0"/>
              <w:spacing w:after="0" w:line="240" w:lineRule="auto"/>
              <w:ind w:left="-391" w:firstLine="425"/>
              <w:rPr>
                <w:rFonts w:asciiTheme="minorHAnsi" w:hAnsiTheme="minorHAnsi" w:cstheme="minorHAnsi"/>
                <w:lang w:eastAsia="hr-HR"/>
              </w:rPr>
            </w:pPr>
          </w:p>
        </w:tc>
        <w:tc>
          <w:tcPr>
            <w:tcW w:w="2977" w:type="dxa"/>
            <w:tcBorders>
              <w:top w:val="single" w:sz="6" w:space="0" w:color="000000"/>
            </w:tcBorders>
            <w:shd w:val="clear" w:color="auto" w:fill="FFFFFF" w:themeFill="background1"/>
          </w:tcPr>
          <w:p w:rsidR="00432BD2" w:rsidRPr="00AE7B81" w:rsidRDefault="00432BD2" w:rsidP="00432BD2">
            <w:pPr>
              <w:spacing w:after="0"/>
              <w:jc w:val="both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A67846" w:rsidRDefault="00A67846" w:rsidP="001A34E0">
      <w:pPr>
        <w:rPr>
          <w:rFonts w:cs="Tahoma"/>
        </w:rPr>
      </w:pPr>
    </w:p>
    <w:p w:rsidR="00831429" w:rsidRDefault="00831429" w:rsidP="001A34E0">
      <w:pPr>
        <w:rPr>
          <w:rFonts w:cs="Tahoma"/>
        </w:rPr>
      </w:pPr>
    </w:p>
    <w:p w:rsidR="00A67846" w:rsidRDefault="00D51FFE" w:rsidP="00A67846">
      <w:pPr>
        <w:ind w:left="708" w:firstLine="708"/>
        <w:rPr>
          <w:rFonts w:cs="Tahoma"/>
        </w:rPr>
      </w:pPr>
      <w:r>
        <w:rPr>
          <w:rFonts w:cs="Tahoma"/>
        </w:rPr>
        <w:t xml:space="preserve">Datum: 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M.P.</w:t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</w:r>
      <w:r w:rsidR="00A67846">
        <w:rPr>
          <w:rFonts w:cs="Tahoma"/>
        </w:rPr>
        <w:tab/>
        <w:t>Potpis osobe ovlaštene za zastupanje</w:t>
      </w:r>
    </w:p>
    <w:p w:rsidR="00CD5570" w:rsidRPr="001A34E0" w:rsidRDefault="00A67846" w:rsidP="001A34E0">
      <w:pPr>
        <w:ind w:left="708" w:firstLine="708"/>
        <w:rPr>
          <w:rFonts w:cs="Tahoma"/>
        </w:rPr>
      </w:pP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</w:r>
      <w:r>
        <w:rPr>
          <w:rFonts w:cs="Tahoma"/>
        </w:rPr>
        <w:tab/>
        <w:t>_______________________________</w:t>
      </w:r>
    </w:p>
    <w:sectPr w:rsidR="00CD5570" w:rsidRPr="001A34E0" w:rsidSect="006C0A8C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42BA" w:rsidRDefault="004042BA">
      <w:pPr>
        <w:spacing w:after="0" w:line="240" w:lineRule="auto"/>
      </w:pPr>
      <w:r>
        <w:separator/>
      </w:r>
    </w:p>
  </w:endnote>
  <w:endnote w:type="continuationSeparator" w:id="0">
    <w:p w:rsidR="004042BA" w:rsidRDefault="004042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Yu Gothic"/>
    <w:charset w:val="80"/>
    <w:family w:val="auto"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5525" w:rsidRDefault="00C52589">
    <w:pPr>
      <w:pStyle w:val="Footer"/>
      <w:jc w:val="right"/>
    </w:pPr>
    <w:r>
      <w:fldChar w:fldCharType="begin"/>
    </w:r>
    <w:r w:rsidR="00CB1CAF">
      <w:instrText xml:space="preserve"> PAGE   \* MERGEFORMAT </w:instrText>
    </w:r>
    <w:r>
      <w:fldChar w:fldCharType="separate"/>
    </w:r>
    <w:r w:rsidR="00943E02">
      <w:rPr>
        <w:noProof/>
      </w:rPr>
      <w:t>5</w:t>
    </w:r>
    <w:r>
      <w:rPr>
        <w:noProof/>
      </w:rPr>
      <w:fldChar w:fldCharType="end"/>
    </w:r>
  </w:p>
  <w:p w:rsidR="002D5525" w:rsidRDefault="00943E0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42BA" w:rsidRDefault="004042BA">
      <w:pPr>
        <w:spacing w:after="0" w:line="240" w:lineRule="auto"/>
      </w:pPr>
      <w:r>
        <w:separator/>
      </w:r>
    </w:p>
  </w:footnote>
  <w:footnote w:type="continuationSeparator" w:id="0">
    <w:p w:rsidR="004042BA" w:rsidRDefault="004042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5525E" w:rsidRDefault="00CB1CAF" w:rsidP="00506749">
    <w:pPr>
      <w:pStyle w:val="Header"/>
      <w:tabs>
        <w:tab w:val="clear" w:pos="4536"/>
        <w:tab w:val="clear" w:pos="9072"/>
        <w:tab w:val="left" w:pos="9729"/>
      </w:tabs>
    </w:pPr>
    <w:r>
      <w:rPr>
        <w:b/>
        <w:color w:val="808080"/>
      </w:rPr>
      <w:t>Prilog 6</w:t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>
      <w:rPr>
        <w:b/>
        <w:color w:val="808080"/>
      </w:rPr>
      <w:tab/>
    </w:r>
    <w:r w:rsidRPr="0053317E">
      <w:rPr>
        <w:b/>
        <w:color w:val="808080"/>
      </w:rPr>
      <w:t>EV: Nabava 0</w:t>
    </w:r>
    <w:r w:rsidR="00432BD2">
      <w:rPr>
        <w:b/>
        <w:color w:val="808080"/>
      </w:rPr>
      <w:t>1</w:t>
    </w:r>
    <w:r w:rsidRPr="0053317E">
      <w:rPr>
        <w:b/>
        <w:color w:val="808080"/>
      </w:rPr>
      <w:t>/201</w:t>
    </w:r>
    <w:r w:rsidR="00817B95">
      <w:rPr>
        <w:b/>
        <w:color w:val="808080"/>
      </w:rPr>
      <w:t>9</w:t>
    </w:r>
    <w:r>
      <w:tab/>
    </w:r>
  </w:p>
  <w:p w:rsidR="0005525E" w:rsidRDefault="00943E02" w:rsidP="00506749">
    <w:pPr>
      <w:pStyle w:val="Header"/>
      <w:tabs>
        <w:tab w:val="clear" w:pos="4536"/>
        <w:tab w:val="clear" w:pos="9072"/>
        <w:tab w:val="left" w:pos="9729"/>
      </w:tabs>
    </w:pPr>
  </w:p>
  <w:p w:rsidR="0005525E" w:rsidRPr="00506749" w:rsidRDefault="00943E02" w:rsidP="00506749">
    <w:pPr>
      <w:pStyle w:val="Header"/>
      <w:tabs>
        <w:tab w:val="clear" w:pos="4536"/>
        <w:tab w:val="clear" w:pos="9072"/>
        <w:tab w:val="left" w:pos="9729"/>
      </w:tabs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7287D"/>
    <w:multiLevelType w:val="multilevel"/>
    <w:tmpl w:val="E0FE3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" w15:restartNumberingAfterBreak="0">
    <w:nsid w:val="0273120E"/>
    <w:multiLevelType w:val="hybridMultilevel"/>
    <w:tmpl w:val="21BEC0FA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76A4F"/>
    <w:multiLevelType w:val="hybridMultilevel"/>
    <w:tmpl w:val="2FB47BF6"/>
    <w:lvl w:ilvl="0" w:tplc="4C12E6E4">
      <w:start w:val="1"/>
      <w:numFmt w:val="bullet"/>
      <w:lvlText w:val=""/>
      <w:lvlJc w:val="left"/>
      <w:pPr>
        <w:tabs>
          <w:tab w:val="num" w:pos="737"/>
        </w:tabs>
        <w:ind w:left="737" w:hanging="17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083EF8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313F2"/>
    <w:multiLevelType w:val="hybridMultilevel"/>
    <w:tmpl w:val="DB2E0EC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D1109"/>
    <w:multiLevelType w:val="hybridMultilevel"/>
    <w:tmpl w:val="8E6077F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CE741B"/>
    <w:multiLevelType w:val="hybridMultilevel"/>
    <w:tmpl w:val="0390F21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6082E"/>
    <w:multiLevelType w:val="hybridMultilevel"/>
    <w:tmpl w:val="1DA836F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645844"/>
    <w:multiLevelType w:val="hybridMultilevel"/>
    <w:tmpl w:val="FD5C423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B50794"/>
    <w:multiLevelType w:val="hybridMultilevel"/>
    <w:tmpl w:val="8618EDB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3C52722"/>
    <w:multiLevelType w:val="multilevel"/>
    <w:tmpl w:val="DF38245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Theme="minorHAnsi" w:hAnsi="Calibri" w:cstheme="minorBidi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1" w15:restartNumberingAfterBreak="0">
    <w:nsid w:val="1EAB3CCE"/>
    <w:multiLevelType w:val="hybridMultilevel"/>
    <w:tmpl w:val="D58E2C5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A1051F"/>
    <w:multiLevelType w:val="hybridMultilevel"/>
    <w:tmpl w:val="58A0790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396A95"/>
    <w:multiLevelType w:val="hybridMultilevel"/>
    <w:tmpl w:val="18249A66"/>
    <w:lvl w:ilvl="0" w:tplc="25E89956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2D772C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B72E27"/>
    <w:multiLevelType w:val="hybridMultilevel"/>
    <w:tmpl w:val="82AC6E74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8777F4E"/>
    <w:multiLevelType w:val="hybridMultilevel"/>
    <w:tmpl w:val="671613F2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C516D0"/>
    <w:multiLevelType w:val="multilevel"/>
    <w:tmpl w:val="DBD0554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  <w:szCs w:val="24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  <w:sz w:val="24"/>
        <w:szCs w:val="24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  <w:sz w:val="24"/>
        <w:szCs w:val="24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  <w:sz w:val="24"/>
        <w:szCs w:val="24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  <w:sz w:val="24"/>
        <w:szCs w:val="24"/>
      </w:rPr>
    </w:lvl>
  </w:abstractNum>
  <w:abstractNum w:abstractNumId="18" w15:restartNumberingAfterBreak="0">
    <w:nsid w:val="3F821F60"/>
    <w:multiLevelType w:val="hybridMultilevel"/>
    <w:tmpl w:val="983E16BE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26D2471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63D660C"/>
    <w:multiLevelType w:val="hybridMultilevel"/>
    <w:tmpl w:val="8ACC4938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7E56A3"/>
    <w:multiLevelType w:val="hybridMultilevel"/>
    <w:tmpl w:val="04164210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9447297"/>
    <w:multiLevelType w:val="hybridMultilevel"/>
    <w:tmpl w:val="BCC09E36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0062A0"/>
    <w:multiLevelType w:val="hybridMultilevel"/>
    <w:tmpl w:val="A6EC1B92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103330B"/>
    <w:multiLevelType w:val="hybridMultilevel"/>
    <w:tmpl w:val="01E05840"/>
    <w:lvl w:ilvl="0" w:tplc="E3A01B2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937637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2C10A0"/>
    <w:multiLevelType w:val="hybridMultilevel"/>
    <w:tmpl w:val="E9FE33A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CAB27DC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96350D"/>
    <w:multiLevelType w:val="hybridMultilevel"/>
    <w:tmpl w:val="C75A79A0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36B257E"/>
    <w:multiLevelType w:val="hybridMultilevel"/>
    <w:tmpl w:val="6D6ADA46"/>
    <w:lvl w:ilvl="0" w:tplc="70B4459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7"/>
  </w:num>
  <w:num w:numId="3">
    <w:abstractNumId w:val="0"/>
  </w:num>
  <w:num w:numId="4">
    <w:abstractNumId w:val="10"/>
  </w:num>
  <w:num w:numId="5">
    <w:abstractNumId w:val="12"/>
  </w:num>
  <w:num w:numId="6">
    <w:abstractNumId w:val="9"/>
  </w:num>
  <w:num w:numId="7">
    <w:abstractNumId w:val="8"/>
  </w:num>
  <w:num w:numId="8">
    <w:abstractNumId w:val="4"/>
  </w:num>
  <w:num w:numId="9">
    <w:abstractNumId w:val="28"/>
  </w:num>
  <w:num w:numId="10">
    <w:abstractNumId w:val="26"/>
  </w:num>
  <w:num w:numId="11">
    <w:abstractNumId w:val="7"/>
  </w:num>
  <w:num w:numId="12">
    <w:abstractNumId w:val="11"/>
  </w:num>
  <w:num w:numId="13">
    <w:abstractNumId w:val="5"/>
  </w:num>
  <w:num w:numId="14">
    <w:abstractNumId w:val="20"/>
  </w:num>
  <w:num w:numId="15">
    <w:abstractNumId w:val="21"/>
  </w:num>
  <w:num w:numId="16">
    <w:abstractNumId w:val="14"/>
  </w:num>
  <w:num w:numId="17">
    <w:abstractNumId w:val="19"/>
  </w:num>
  <w:num w:numId="18">
    <w:abstractNumId w:val="25"/>
  </w:num>
  <w:num w:numId="19">
    <w:abstractNumId w:val="27"/>
  </w:num>
  <w:num w:numId="20">
    <w:abstractNumId w:val="29"/>
  </w:num>
  <w:num w:numId="21">
    <w:abstractNumId w:val="3"/>
  </w:num>
  <w:num w:numId="22">
    <w:abstractNumId w:val="16"/>
  </w:num>
  <w:num w:numId="23">
    <w:abstractNumId w:val="15"/>
  </w:num>
  <w:num w:numId="24">
    <w:abstractNumId w:val="1"/>
  </w:num>
  <w:num w:numId="25">
    <w:abstractNumId w:val="18"/>
  </w:num>
  <w:num w:numId="26">
    <w:abstractNumId w:val="6"/>
  </w:num>
  <w:num w:numId="27">
    <w:abstractNumId w:val="23"/>
  </w:num>
  <w:num w:numId="28">
    <w:abstractNumId w:val="22"/>
  </w:num>
  <w:num w:numId="29">
    <w:abstractNumId w:val="24"/>
  </w:num>
  <w:num w:numId="3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CAF"/>
    <w:rsid w:val="000433A9"/>
    <w:rsid w:val="000B7521"/>
    <w:rsid w:val="000E3ADC"/>
    <w:rsid w:val="0011171D"/>
    <w:rsid w:val="00133D72"/>
    <w:rsid w:val="001763C0"/>
    <w:rsid w:val="001A34E0"/>
    <w:rsid w:val="001A59E6"/>
    <w:rsid w:val="001D1ADF"/>
    <w:rsid w:val="001F7132"/>
    <w:rsid w:val="002A4C0C"/>
    <w:rsid w:val="00364D14"/>
    <w:rsid w:val="0039023D"/>
    <w:rsid w:val="003F3AAE"/>
    <w:rsid w:val="003F73E5"/>
    <w:rsid w:val="004042BA"/>
    <w:rsid w:val="004053DB"/>
    <w:rsid w:val="00425680"/>
    <w:rsid w:val="00432BD2"/>
    <w:rsid w:val="00453208"/>
    <w:rsid w:val="00466028"/>
    <w:rsid w:val="00512BD2"/>
    <w:rsid w:val="00550C8C"/>
    <w:rsid w:val="005729BA"/>
    <w:rsid w:val="005B7035"/>
    <w:rsid w:val="005C6BA0"/>
    <w:rsid w:val="005D3219"/>
    <w:rsid w:val="005D79C6"/>
    <w:rsid w:val="005E7129"/>
    <w:rsid w:val="005F3A06"/>
    <w:rsid w:val="006147BC"/>
    <w:rsid w:val="00630981"/>
    <w:rsid w:val="006723E9"/>
    <w:rsid w:val="006729CF"/>
    <w:rsid w:val="006767DF"/>
    <w:rsid w:val="006A7A93"/>
    <w:rsid w:val="00780054"/>
    <w:rsid w:val="00786EB5"/>
    <w:rsid w:val="00817B95"/>
    <w:rsid w:val="008205DA"/>
    <w:rsid w:val="00831429"/>
    <w:rsid w:val="0086481B"/>
    <w:rsid w:val="008A50A5"/>
    <w:rsid w:val="00935C7B"/>
    <w:rsid w:val="009433CD"/>
    <w:rsid w:val="00943E02"/>
    <w:rsid w:val="009B4D0D"/>
    <w:rsid w:val="009D746C"/>
    <w:rsid w:val="00A07DE6"/>
    <w:rsid w:val="00A3222D"/>
    <w:rsid w:val="00A675B9"/>
    <w:rsid w:val="00A67846"/>
    <w:rsid w:val="00AE2904"/>
    <w:rsid w:val="00AE6EB4"/>
    <w:rsid w:val="00AE7B81"/>
    <w:rsid w:val="00AF075B"/>
    <w:rsid w:val="00B07D8D"/>
    <w:rsid w:val="00B171B4"/>
    <w:rsid w:val="00BF4E46"/>
    <w:rsid w:val="00C52589"/>
    <w:rsid w:val="00CB1CAF"/>
    <w:rsid w:val="00CD4284"/>
    <w:rsid w:val="00CD5570"/>
    <w:rsid w:val="00D3341A"/>
    <w:rsid w:val="00D51FFE"/>
    <w:rsid w:val="00D85C72"/>
    <w:rsid w:val="00DC56A4"/>
    <w:rsid w:val="00DE5F5B"/>
    <w:rsid w:val="00EC57DD"/>
    <w:rsid w:val="00F20388"/>
    <w:rsid w:val="00F821F3"/>
    <w:rsid w:val="00F94AAF"/>
    <w:rsid w:val="00FA4EE7"/>
    <w:rsid w:val="00FA7145"/>
    <w:rsid w:val="00FC1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CF12C0-14AA-4A8C-8BE5-D3DCD1CC3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1CA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B1C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B1CAF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CB1CAF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B1CAF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3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0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A5CAD2-B492-40CB-8739-8CE55749E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646</Words>
  <Characters>3684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Unknown</dc:creator>
  <cp:lastModifiedBy>Marijo Lalić</cp:lastModifiedBy>
  <cp:revision>6</cp:revision>
  <dcterms:created xsi:type="dcterms:W3CDTF">2019-09-05T10:00:00Z</dcterms:created>
  <dcterms:modified xsi:type="dcterms:W3CDTF">2019-09-06T13:20:00Z</dcterms:modified>
</cp:coreProperties>
</file>