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EA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 xml:space="preserve">OBRAZAC 3.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podizvoditeljima</w:t>
      </w:r>
      <w:bookmarkEnd w:id="0"/>
      <w:proofErr w:type="spellEnd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86CEA" w:rsidRPr="008A08CC" w:rsidTr="007C2161">
        <w:tc>
          <w:tcPr>
            <w:tcW w:w="3825" w:type="dxa"/>
            <w:shd w:val="solid" w:color="C0C0C0" w:fill="FFFFFF"/>
          </w:tcPr>
          <w:p w:rsidR="00586CEA" w:rsidRPr="0083799B" w:rsidRDefault="00586CEA" w:rsidP="00586CEA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:rsidR="00586CEA" w:rsidRPr="00586CEA" w:rsidRDefault="00B91932" w:rsidP="00586CEA">
            <w:pPr>
              <w:rPr>
                <w:b/>
              </w:rPr>
            </w:pPr>
            <w:r>
              <w:rPr>
                <w:b/>
              </w:rPr>
              <w:t>Kotlar</w:t>
            </w:r>
            <w:r w:rsidR="00586CEA" w:rsidRPr="00586CEA">
              <w:rPr>
                <w:b/>
              </w:rPr>
              <w:t xml:space="preserve"> d.o.o.</w:t>
            </w:r>
          </w:p>
        </w:tc>
      </w:tr>
      <w:tr w:rsidR="00586CEA" w:rsidRPr="008A08CC" w:rsidTr="00A96452"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:rsidR="00586CEA" w:rsidRPr="00BA19F6" w:rsidRDefault="00784F42" w:rsidP="00A96452">
            <w:pPr>
              <w:spacing w:before="0"/>
            </w:pPr>
            <w:r w:rsidRPr="00784F42">
              <w:t>Izgradnja i opremanje proizvodnih kapaciteta društva Kotlar d.o.o. s ciljem jačanja regionalne konkurentnosti</w:t>
            </w:r>
            <w:bookmarkStart w:id="6" w:name="_GoBack"/>
            <w:bookmarkEnd w:id="6"/>
          </w:p>
        </w:tc>
      </w:tr>
      <w:tr w:rsidR="00586CEA" w:rsidRPr="008A08CC" w:rsidTr="00A9645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7"/>
            <w:bookmarkStart w:id="8" w:name="_Toc453555870"/>
            <w:bookmarkStart w:id="9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586CEA" w:rsidRDefault="00586CEA" w:rsidP="00A96452">
            <w:pPr>
              <w:spacing w:before="0"/>
            </w:pPr>
            <w:r w:rsidRPr="00BA19F6">
              <w:t>0</w:t>
            </w:r>
            <w:r w:rsidR="00B91932">
              <w:t>2</w:t>
            </w:r>
            <w:r w:rsidR="00E50C3E">
              <w:t>-201</w:t>
            </w:r>
            <w:r w:rsidR="00B91932">
              <w:t>9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586CEA"/>
    <w:rsid w:val="00784F42"/>
    <w:rsid w:val="00A96452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revision>3</cp:revision>
  <dcterms:created xsi:type="dcterms:W3CDTF">2019-06-05T14:21:00Z</dcterms:created>
  <dcterms:modified xsi:type="dcterms:W3CDTF">2019-06-06T07:59:00Z</dcterms:modified>
</cp:coreProperties>
</file>