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4F" w:rsidRPr="000F37D5" w:rsidRDefault="00426C06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37D5">
        <w:rPr>
          <w:rFonts w:asciiTheme="minorHAnsi" w:hAnsiTheme="minorHAnsi" w:cstheme="minorHAnsi"/>
          <w:i/>
          <w:sz w:val="24"/>
          <w:szCs w:val="24"/>
        </w:rPr>
        <w:t xml:space="preserve">Prilog </w:t>
      </w:r>
      <w:r w:rsidR="00CF2DFC" w:rsidRPr="000F37D5">
        <w:rPr>
          <w:rFonts w:asciiTheme="minorHAnsi" w:hAnsiTheme="minorHAnsi" w:cstheme="minorHAnsi"/>
          <w:i/>
          <w:sz w:val="24"/>
          <w:szCs w:val="24"/>
        </w:rPr>
        <w:t>8</w:t>
      </w:r>
      <w:r w:rsidR="0091644F" w:rsidRPr="000F37D5">
        <w:rPr>
          <w:rFonts w:asciiTheme="minorHAnsi" w:hAnsiTheme="minorHAnsi" w:cstheme="minorHAnsi"/>
          <w:i/>
          <w:sz w:val="24"/>
          <w:szCs w:val="24"/>
        </w:rPr>
        <w:t>.</w:t>
      </w:r>
    </w:p>
    <w:p w:rsidR="0091644F" w:rsidRPr="000F37D5" w:rsidRDefault="0091644F" w:rsidP="009164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0F37D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Troškovnik</w:t>
      </w:r>
    </w:p>
    <w:p w:rsidR="0091644F" w:rsidRPr="000F37D5" w:rsidRDefault="0091644F" w:rsidP="0091644F">
      <w:pPr>
        <w:pStyle w:val="Bezproreda"/>
        <w:rPr>
          <w:rFonts w:asciiTheme="minorHAnsi" w:hAnsiTheme="minorHAnsi" w:cstheme="minorHAnsi"/>
          <w:lang w:eastAsia="hr-HR"/>
        </w:rPr>
      </w:pPr>
    </w:p>
    <w:p w:rsidR="00CF2DFC" w:rsidRPr="000F37D5" w:rsidRDefault="00CF2DFC" w:rsidP="00CF2DFC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F37D5">
        <w:rPr>
          <w:rFonts w:asciiTheme="minorHAnsi" w:hAnsiTheme="minorHAnsi" w:cstheme="minorHAnsi"/>
          <w:b/>
          <w:sz w:val="24"/>
        </w:rPr>
        <w:t>Grupa IV. Uvođenje sustava monitoringa za potrebe definiranja i praćenja nosivosti speleoloških objekata i njihovog turističkog korištenja</w:t>
      </w:r>
    </w:p>
    <w:p w:rsidR="004A1218" w:rsidRPr="000F37D5" w:rsidRDefault="00E83EC6" w:rsidP="00E83EC6">
      <w:pPr>
        <w:pStyle w:val="Bezproreda"/>
        <w:jc w:val="center"/>
        <w:rPr>
          <w:rFonts w:asciiTheme="minorHAnsi" w:hAnsiTheme="minorHAnsi" w:cstheme="minorHAnsi"/>
        </w:rPr>
      </w:pPr>
      <w:r w:rsidRPr="000F37D5">
        <w:rPr>
          <w:rFonts w:asciiTheme="minorHAnsi" w:hAnsiTheme="minorHAnsi" w:cstheme="minorHAnsi"/>
        </w:rPr>
        <w:t xml:space="preserve"> </w:t>
      </w:r>
      <w:r w:rsidR="004A1218" w:rsidRPr="000F37D5">
        <w:rPr>
          <w:rFonts w:asciiTheme="minorHAnsi" w:hAnsiTheme="minorHAnsi" w:cstheme="minorHAnsi"/>
        </w:rPr>
        <w:t>(u sklopu projekt</w:t>
      </w:r>
      <w:r w:rsidR="004A1218" w:rsidRPr="000F37D5">
        <w:rPr>
          <w:rFonts w:asciiTheme="minorHAnsi" w:hAnsiTheme="minorHAnsi" w:cstheme="minorHAnsi"/>
          <w:i/>
        </w:rPr>
        <w:t>a Centar izvrsnosti Cerovačke špilje – održivo upravljanje prirodnom baštinom i krškim podzemljem</w:t>
      </w:r>
      <w:r w:rsidR="004A1218" w:rsidRPr="000F37D5">
        <w:rPr>
          <w:rFonts w:asciiTheme="minorHAnsi" w:hAnsiTheme="minorHAnsi" w:cstheme="minorHAnsi"/>
        </w:rPr>
        <w:t>)</w:t>
      </w:r>
    </w:p>
    <w:p w:rsidR="00C31D76" w:rsidRPr="000F37D5" w:rsidRDefault="00C31D76" w:rsidP="00E83EC6">
      <w:pPr>
        <w:pStyle w:val="Bezproreda"/>
        <w:jc w:val="center"/>
        <w:rPr>
          <w:rFonts w:asciiTheme="minorHAnsi" w:hAnsiTheme="minorHAnsi" w:cstheme="minorHAnsi"/>
        </w:rPr>
      </w:pP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C31D76" w:rsidRPr="000F37D5" w:rsidTr="00774524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0F37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0F37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0F37D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C31D76" w:rsidRPr="000F37D5" w:rsidTr="000F37D5">
        <w:trPr>
          <w:trHeight w:val="84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37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Oragnizacija i uspostava baze monitoringa Gornje i Donje Cerovačke špilje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color w:val="000000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37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Uspostavljanje monitoringa Gornje i Donje Cerovačke špilje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46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color w:val="000000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Provođenje sustava monitoringa dva puta godišnje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46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C31D76">
            <w:pPr>
              <w:rPr>
                <w:rFonts w:asciiTheme="minorHAnsi" w:hAnsiTheme="minorHAnsi" w:cstheme="minorHAnsi"/>
                <w:color w:val="000000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C31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Izrada Akcijskog plana podzemlja u razdoblju od 5 i 10 godina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C31D76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C31D76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C31D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C31D76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8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  <w:color w:val="000000"/>
              </w:rPr>
            </w:pPr>
            <w:r w:rsidRPr="000F37D5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7D5">
              <w:rPr>
                <w:rFonts w:asciiTheme="minorHAnsi" w:hAnsiTheme="minorHAnsi" w:cstheme="minorHAnsi"/>
                <w:b/>
                <w:sz w:val="20"/>
                <w:szCs w:val="20"/>
              </w:rPr>
              <w:t>Izrada obrasca i smjernica za porovođenje monitoringa za najčešće korisnike</w:t>
            </w:r>
            <w:r w:rsidR="000F37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hrvatskom i engleskom jeziku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6" w:rsidRPr="000F37D5" w:rsidRDefault="00C31D76" w:rsidP="00774524">
            <w:pPr>
              <w:jc w:val="center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1D76" w:rsidRPr="000F37D5" w:rsidRDefault="00C31D76" w:rsidP="00774524">
            <w:pPr>
              <w:jc w:val="right"/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1D76" w:rsidRPr="000F37D5" w:rsidRDefault="00C31D76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F37D5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C31D76" w:rsidRPr="000F37D5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D76" w:rsidRPr="000F37D5" w:rsidRDefault="00C31D76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F37D5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D76" w:rsidRPr="000F37D5" w:rsidRDefault="00C31D76" w:rsidP="00774524">
            <w:pPr>
              <w:rPr>
                <w:rFonts w:asciiTheme="minorHAnsi" w:hAnsiTheme="minorHAnsi" w:cstheme="minorHAnsi"/>
              </w:rPr>
            </w:pPr>
          </w:p>
        </w:tc>
      </w:tr>
    </w:tbl>
    <w:p w:rsidR="00C31D76" w:rsidRPr="000F37D5" w:rsidRDefault="00C31D76" w:rsidP="00E83EC6">
      <w:pPr>
        <w:pStyle w:val="Bezproreda"/>
        <w:jc w:val="center"/>
        <w:rPr>
          <w:rFonts w:asciiTheme="minorHAnsi" w:hAnsiTheme="minorHAnsi" w:cstheme="minorHAnsi"/>
        </w:rPr>
      </w:pPr>
    </w:p>
    <w:p w:rsidR="00323264" w:rsidRPr="000F37D5" w:rsidRDefault="00323264">
      <w:pPr>
        <w:rPr>
          <w:rFonts w:asciiTheme="minorHAnsi" w:hAnsiTheme="minorHAnsi" w:cstheme="minorHAnsi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F11796" w:rsidRPr="000F37D5" w:rsidTr="0085598D">
        <w:tc>
          <w:tcPr>
            <w:tcW w:w="3128" w:type="dxa"/>
          </w:tcPr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PONUDITELJ</w:t>
            </w:r>
          </w:p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</w:rPr>
              <w:t>___________________________________</w:t>
            </w:r>
          </w:p>
          <w:p w:rsidR="00F11796" w:rsidRPr="000F37D5" w:rsidRDefault="00F11796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0F37D5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</w:tc>
      </w:tr>
    </w:tbl>
    <w:p w:rsidR="00F11796" w:rsidRPr="000F37D5" w:rsidRDefault="00F11796" w:rsidP="00F11796">
      <w:pPr>
        <w:pStyle w:val="Bezproreda"/>
        <w:rPr>
          <w:rFonts w:asciiTheme="minorHAnsi" w:hAnsiTheme="minorHAnsi" w:cstheme="minorHAnsi"/>
        </w:rPr>
      </w:pPr>
    </w:p>
    <w:sectPr w:rsidR="00F11796" w:rsidRPr="000F3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98" w:rsidRDefault="00E75798" w:rsidP="00434FFB">
      <w:pPr>
        <w:spacing w:after="0" w:line="240" w:lineRule="auto"/>
      </w:pPr>
      <w:r>
        <w:separator/>
      </w:r>
    </w:p>
  </w:endnote>
  <w:endnote w:type="continuationSeparator" w:id="0">
    <w:p w:rsidR="00E75798" w:rsidRDefault="00E75798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3" w:rsidRDefault="008511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3" w:rsidRDefault="008511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98" w:rsidRDefault="00E75798" w:rsidP="00434FFB">
      <w:pPr>
        <w:spacing w:after="0" w:line="240" w:lineRule="auto"/>
      </w:pPr>
      <w:r>
        <w:separator/>
      </w:r>
    </w:p>
  </w:footnote>
  <w:footnote w:type="continuationSeparator" w:id="0">
    <w:p w:rsidR="00E75798" w:rsidRDefault="00E75798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3" w:rsidRDefault="008511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3" w:rsidRDefault="00851183" w:rsidP="00851183">
    <w:pPr>
      <w:pStyle w:val="Zaglavlje"/>
    </w:pPr>
    <w:bookmarkStart w:id="0" w:name="_Hlk3361059"/>
    <w:bookmarkStart w:id="1" w:name="_Hlk3361060"/>
    <w:bookmarkStart w:id="2" w:name="_Hlk3361087"/>
    <w:bookmarkStart w:id="3" w:name="_Hlk3361088"/>
    <w:bookmarkStart w:id="4" w:name="_Hlk3361121"/>
    <w:bookmarkStart w:id="5" w:name="_Hlk3361122"/>
    <w:bookmarkStart w:id="6" w:name="_Hlk3361325"/>
    <w:bookmarkStart w:id="7" w:name="_Hlk3361326"/>
    <w:r>
      <w:drawing>
        <wp:anchor distT="0" distB="0" distL="114300" distR="114300" simplePos="0" relativeHeight="251660288" behindDoc="1" locked="0" layoutInCell="1" allowOverlap="1" wp14:anchorId="22A6DB0C" wp14:editId="762E0DA2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1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9" t="19737"/>
                  <a:stretch/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inline distT="0" distB="0" distL="0" distR="0" wp14:anchorId="5FCDFB7B" wp14:editId="7C3592CB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SPELEOLOŠKI SAVEZ</w:t>
    </w:r>
    <w:r>
      <w:rPr>
        <w:color w:val="808080"/>
      </w:rPr>
      <w:t xml:space="preserve"> </w:t>
    </w:r>
    <w:r>
      <w:drawing>
        <wp:anchor distT="0" distB="0" distL="114300" distR="114300" simplePos="0" relativeHeight="251659264" behindDoc="1" locked="0" layoutInCell="1" allowOverlap="1" wp14:anchorId="2E4D7247" wp14:editId="6C25E3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464820"/>
          <wp:effectExtent l="0" t="0" r="0" b="0"/>
          <wp:wrapNone/>
          <wp:docPr id="5" name="Picture 1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9" t="19737"/>
                  <a:stretch/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1183" w:rsidRPr="006F2C1A" w:rsidRDefault="00851183" w:rsidP="00851183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434FFB" w:rsidRPr="00851183" w:rsidRDefault="00434FFB" w:rsidP="00851183">
    <w:pPr>
      <w:pStyle w:val="Zaglavlje"/>
    </w:pPr>
    <w:bookmarkStart w:id="8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3" w:rsidRDefault="0085118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F37D5"/>
    <w:rsid w:val="001504A3"/>
    <w:rsid w:val="00323264"/>
    <w:rsid w:val="00424AE1"/>
    <w:rsid w:val="00426C06"/>
    <w:rsid w:val="00434FFB"/>
    <w:rsid w:val="004A1218"/>
    <w:rsid w:val="00577826"/>
    <w:rsid w:val="00667A78"/>
    <w:rsid w:val="006B4855"/>
    <w:rsid w:val="00851183"/>
    <w:rsid w:val="0091644F"/>
    <w:rsid w:val="00951373"/>
    <w:rsid w:val="009D0D1E"/>
    <w:rsid w:val="00BE2C35"/>
    <w:rsid w:val="00C31D76"/>
    <w:rsid w:val="00CF2DFC"/>
    <w:rsid w:val="00DA56FB"/>
    <w:rsid w:val="00E75798"/>
    <w:rsid w:val="00E83EC6"/>
    <w:rsid w:val="00F11796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4276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</cp:lastModifiedBy>
  <cp:revision>2</cp:revision>
  <dcterms:created xsi:type="dcterms:W3CDTF">2019-03-13T09:54:00Z</dcterms:created>
  <dcterms:modified xsi:type="dcterms:W3CDTF">2019-03-13T09:54:00Z</dcterms:modified>
</cp:coreProperties>
</file>