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509E" w14:textId="77777777" w:rsidR="005760F5" w:rsidRDefault="005760F5" w:rsidP="004D2E51">
      <w:pPr>
        <w:jc w:val="center"/>
        <w:rPr>
          <w:rFonts w:ascii="Cambria" w:hAnsi="Cambria" w:cs="Times New Roman"/>
          <w:b/>
        </w:rPr>
      </w:pPr>
    </w:p>
    <w:p w14:paraId="19219D57" w14:textId="77777777" w:rsidR="00D41FE7" w:rsidRPr="000D621D" w:rsidRDefault="00D41FE7" w:rsidP="00D41FE7">
      <w:pPr>
        <w:spacing w:after="0" w:line="240" w:lineRule="auto"/>
        <w:jc w:val="center"/>
        <w:rPr>
          <w:rFonts w:ascii="Cambria" w:hAnsi="Cambria" w:cs="Cambria"/>
          <w:b/>
          <w:bCs/>
          <w:color w:val="000000"/>
          <w:u w:val="single"/>
        </w:rPr>
      </w:pPr>
      <w:bookmarkStart w:id="0" w:name="_Hlk521931800"/>
      <w:r w:rsidRPr="00F00018">
        <w:rPr>
          <w:rFonts w:ascii="Cambria" w:hAnsi="Cambria" w:cs="Cambria"/>
          <w:b/>
          <w:bCs/>
          <w:color w:val="000000"/>
          <w:u w:val="single"/>
        </w:rPr>
        <w:t>NABAVA OPREME ZA PROIZVODNU HALU</w:t>
      </w:r>
      <w:r w:rsidRPr="000D621D">
        <w:rPr>
          <w:rFonts w:ascii="Cambria" w:hAnsi="Cambria" w:cs="Cambria"/>
          <w:b/>
          <w:bCs/>
          <w:color w:val="000000"/>
          <w:u w:val="single"/>
        </w:rPr>
        <w:t xml:space="preserve">/ </w:t>
      </w:r>
      <w:bookmarkStart w:id="1" w:name="_Hlk530148316"/>
      <w:r>
        <w:rPr>
          <w:rFonts w:ascii="Cambria" w:hAnsi="Cambria" w:cs="Cambria"/>
          <w:b/>
          <w:bCs/>
          <w:color w:val="0070C0"/>
          <w:u w:val="single"/>
        </w:rPr>
        <w:t>PROCUREMENT OF</w:t>
      </w:r>
      <w:r w:rsidRPr="000D621D">
        <w:rPr>
          <w:rFonts w:ascii="Cambria" w:hAnsi="Cambria" w:cs="Cambria"/>
          <w:b/>
          <w:bCs/>
          <w:color w:val="0070C0"/>
          <w:u w:val="single"/>
        </w:rPr>
        <w:t xml:space="preserve"> </w:t>
      </w:r>
      <w:r>
        <w:rPr>
          <w:rFonts w:ascii="Cambria" w:hAnsi="Cambria" w:cs="Cambria"/>
          <w:b/>
          <w:bCs/>
          <w:color w:val="0070C0"/>
          <w:u w:val="single"/>
        </w:rPr>
        <w:t>THE EQUIPMENT FOR THE MANUFACTURING HALL</w:t>
      </w:r>
      <w:bookmarkEnd w:id="1"/>
    </w:p>
    <w:bookmarkEnd w:id="0"/>
    <w:p w14:paraId="399DDBE3" w14:textId="77777777" w:rsidR="00D41FE7" w:rsidRPr="00FF40BE" w:rsidRDefault="00D41FE7" w:rsidP="00D41FE7">
      <w:pPr>
        <w:tabs>
          <w:tab w:val="left" w:pos="142"/>
        </w:tabs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hAnsi="Cambria" w:cs="Cambria"/>
        </w:rPr>
        <w:t>(ponovljeni postupak 3/</w:t>
      </w:r>
      <w:r w:rsidRPr="005B5259">
        <w:rPr>
          <w:rFonts w:ascii="Cambria" w:hAnsi="Cambria" w:cs="Cambria"/>
          <w:b/>
          <w:bCs/>
          <w:color w:val="0070C0"/>
          <w:u w:val="single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70C0"/>
          <w:u w:val="single"/>
        </w:rPr>
        <w:t>recurring</w:t>
      </w:r>
      <w:proofErr w:type="spellEnd"/>
      <w:r>
        <w:rPr>
          <w:rFonts w:ascii="Cambria" w:hAnsi="Cambria" w:cs="Cambria"/>
          <w:b/>
          <w:bCs/>
          <w:color w:val="0070C0"/>
          <w:u w:val="single"/>
        </w:rPr>
        <w:t xml:space="preserve"> procedure 3</w:t>
      </w:r>
      <w:r w:rsidRPr="005B5259">
        <w:rPr>
          <w:rFonts w:ascii="Cambria" w:hAnsi="Cambria" w:cs="Cambria"/>
        </w:rPr>
        <w:t>)</w:t>
      </w:r>
    </w:p>
    <w:p w14:paraId="78095FAA" w14:textId="77777777" w:rsidR="00D41FE7" w:rsidRDefault="00D41FE7" w:rsidP="00D41FE7">
      <w:pPr>
        <w:spacing w:after="0"/>
        <w:jc w:val="center"/>
        <w:rPr>
          <w:rFonts w:ascii="Cambria" w:hAnsi="Cambria" w:cs="Times New Roman"/>
          <w:b/>
        </w:rPr>
      </w:pPr>
    </w:p>
    <w:p w14:paraId="1AA7F28C" w14:textId="77777777" w:rsidR="00D41FE7" w:rsidRDefault="00D41FE7" w:rsidP="00D41FE7">
      <w:pPr>
        <w:spacing w:after="0"/>
        <w:jc w:val="center"/>
        <w:rPr>
          <w:rFonts w:ascii="Cambria" w:hAnsi="Cambria" w:cs="Times New Roman"/>
          <w:b/>
          <w:u w:val="single"/>
        </w:rPr>
      </w:pPr>
      <w:r>
        <w:rPr>
          <w:rFonts w:ascii="Cambria" w:eastAsia="Calibri" w:hAnsi="Cambria" w:cs="Cambria"/>
          <w:color w:val="000000"/>
        </w:rPr>
        <w:t xml:space="preserve">PRILOG III DOKUMENTACIJE ZA NADMETANJE </w:t>
      </w:r>
      <w:r>
        <w:rPr>
          <w:rFonts w:ascii="Cambria" w:eastAsia="Calibri" w:hAnsi="Cambria" w:cs="Cambria"/>
          <w:color w:val="5B9BD5"/>
        </w:rPr>
        <w:t>/ ANNEX III OF TENDER DOCUMENTATION</w:t>
      </w:r>
      <w:r w:rsidRPr="00FF40BE">
        <w:rPr>
          <w:rFonts w:ascii="Cambria" w:hAnsi="Cambria" w:cs="Times New Roman"/>
          <w:b/>
          <w:u w:val="single"/>
        </w:rPr>
        <w:t xml:space="preserve"> </w:t>
      </w:r>
    </w:p>
    <w:p w14:paraId="3810AD04" w14:textId="75A801B4" w:rsidR="00D41FE7" w:rsidRDefault="00D41FE7" w:rsidP="00D41FE7">
      <w:pPr>
        <w:spacing w:after="0" w:line="100" w:lineRule="atLeast"/>
        <w:ind w:left="10" w:hanging="10"/>
        <w:jc w:val="center"/>
        <w:rPr>
          <w:rFonts w:ascii="Cambria" w:eastAsia="Calibri" w:hAnsi="Cambria" w:cs="Cambria"/>
          <w:color w:val="5B9BD5"/>
        </w:rPr>
      </w:pPr>
      <w:r>
        <w:rPr>
          <w:rFonts w:ascii="Cambria" w:eastAsia="Calibri" w:hAnsi="Cambria" w:cs="Cambria"/>
          <w:color w:val="000000"/>
        </w:rPr>
        <w:t>TEHNIČKE SPECIFIKACIJE – GRUPA 3/</w:t>
      </w:r>
      <w:r>
        <w:rPr>
          <w:rFonts w:ascii="Cambria" w:eastAsia="Calibri" w:hAnsi="Cambria" w:cs="Cambria"/>
          <w:color w:val="5B9BD5"/>
        </w:rPr>
        <w:t xml:space="preserve"> TECHNICAL SPECIFICATIONS – LOT 3</w:t>
      </w:r>
    </w:p>
    <w:p w14:paraId="72CA4938" w14:textId="77777777" w:rsidR="00D41FE7" w:rsidRDefault="00D41FE7" w:rsidP="00D41FE7">
      <w:pPr>
        <w:jc w:val="both"/>
        <w:rPr>
          <w:rFonts w:ascii="Cambria" w:hAnsi="Cambria" w:cs="Times New Roman"/>
          <w:b/>
        </w:rPr>
      </w:pPr>
    </w:p>
    <w:p w14:paraId="5567D038" w14:textId="77777777" w:rsidR="00D41FE7" w:rsidRDefault="00D41FE7" w:rsidP="00D41FE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 xml:space="preserve">Zahtjevi definirani Tehničkim specifikacijama predstavljaju minimalne tehničke karakteristike koje ponuđena roba mora zadovoljavati te se iste ne smiju mijenjati od strane ponuditelja./ </w:t>
      </w:r>
      <w:r w:rsidRPr="00D91E58">
        <w:rPr>
          <w:rFonts w:ascii="Cambria" w:eastAsia="Calibri" w:hAnsi="Cambria" w:cs="Cambria"/>
          <w:color w:val="0070C0"/>
        </w:rPr>
        <w:t xml:space="preserve">Requirements of Technical Specifications represent minimum technical requirements for the offered supplies, and are not to be </w:t>
      </w:r>
      <w:proofErr w:type="spellStart"/>
      <w:r w:rsidRPr="00D91E58">
        <w:rPr>
          <w:rFonts w:ascii="Cambria" w:eastAsia="Calibri" w:hAnsi="Cambria" w:cs="Cambria"/>
          <w:color w:val="0070C0"/>
        </w:rPr>
        <w:t>changed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by tenderer. </w:t>
      </w:r>
    </w:p>
    <w:p w14:paraId="0AABDD52" w14:textId="77777777" w:rsidR="00D41FE7" w:rsidRDefault="00D41FE7" w:rsidP="00D41FE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0000"/>
        </w:rPr>
      </w:pPr>
      <w:r>
        <w:rPr>
          <w:rFonts w:ascii="Cambria" w:eastAsia="Calibri" w:hAnsi="Cambria" w:cs="Cambria"/>
          <w:color w:val="000000"/>
        </w:rPr>
        <w:t xml:space="preserve"> </w:t>
      </w:r>
    </w:p>
    <w:p w14:paraId="7E56589E" w14:textId="77777777" w:rsidR="00D41FE7" w:rsidRPr="00D91E58" w:rsidRDefault="00D41FE7" w:rsidP="00D41FE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70C0"/>
        </w:rPr>
      </w:pPr>
      <w:r>
        <w:rPr>
          <w:rFonts w:ascii="Cambria" w:eastAsia="Calibri" w:hAnsi="Cambria" w:cs="Cambria"/>
          <w:color w:val="000000"/>
        </w:rPr>
        <w:t>Ponuditelj obavezno popunjava stupac «Ponuđene karakteristike» definirajući detaljno tehničke specifikacije ponuđene robe (napomena: ponuditelj popunjava tehničke specifikacije upisujući točne karakteristike ponuđene robe, izbjegavajući pri tome popunjavanje stupca samo riječima kao što su npr. „zadovoljava“, „DA“, „jednakovrijedno traženom“ ili „odgovara traženom“)./</w:t>
      </w:r>
      <w:r>
        <w:rPr>
          <w:rFonts w:ascii="Cambria" w:eastAsia="Calibri" w:hAnsi="Cambria" w:cs="Cambria"/>
          <w:color w:val="5B9BD5"/>
        </w:rPr>
        <w:t xml:space="preserve"> </w:t>
      </w:r>
      <w:r w:rsidRPr="00D91E58">
        <w:rPr>
          <w:rFonts w:ascii="Cambria" w:eastAsia="Calibri" w:hAnsi="Cambria" w:cs="Cambria"/>
          <w:color w:val="0070C0"/>
        </w:rPr>
        <w:t xml:space="preserve">Tenderer shall </w:t>
      </w:r>
      <w:proofErr w:type="spellStart"/>
      <w:r w:rsidRPr="00D91E58">
        <w:rPr>
          <w:rFonts w:ascii="Cambria" w:eastAsia="Calibri" w:hAnsi="Cambria" w:cs="Cambria"/>
          <w:color w:val="0070C0"/>
        </w:rPr>
        <w:t>complete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</w:t>
      </w:r>
      <w:proofErr w:type="spellStart"/>
      <w:r w:rsidRPr="00D91E58">
        <w:rPr>
          <w:rFonts w:ascii="Cambria" w:eastAsia="Calibri" w:hAnsi="Cambria" w:cs="Cambria"/>
          <w:color w:val="0070C0"/>
        </w:rPr>
        <w:t>column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„Specifications offered “, </w:t>
      </w:r>
      <w:proofErr w:type="spellStart"/>
      <w:r w:rsidRPr="00D91E58">
        <w:rPr>
          <w:rFonts w:ascii="Cambria" w:eastAsia="Calibri" w:hAnsi="Cambria" w:cs="Cambria"/>
          <w:color w:val="0070C0"/>
        </w:rPr>
        <w:t>defining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in </w:t>
      </w:r>
      <w:proofErr w:type="spellStart"/>
      <w:r w:rsidRPr="00D91E58">
        <w:rPr>
          <w:rFonts w:ascii="Cambria" w:eastAsia="Calibri" w:hAnsi="Cambria" w:cs="Cambria"/>
          <w:color w:val="0070C0"/>
        </w:rPr>
        <w:t>detail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technical specifications of offered supplies (note: tenderer </w:t>
      </w:r>
      <w:proofErr w:type="spellStart"/>
      <w:r w:rsidRPr="00D91E58">
        <w:rPr>
          <w:rFonts w:ascii="Cambria" w:eastAsia="Calibri" w:hAnsi="Cambria" w:cs="Cambria"/>
          <w:color w:val="0070C0"/>
        </w:rPr>
        <w:t>fills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the </w:t>
      </w:r>
      <w:proofErr w:type="spellStart"/>
      <w:r w:rsidRPr="00D91E58">
        <w:rPr>
          <w:rFonts w:ascii="Cambria" w:eastAsia="Calibri" w:hAnsi="Cambria" w:cs="Cambria"/>
          <w:color w:val="0070C0"/>
        </w:rPr>
        <w:t>exact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specifications of offered supplies, </w:t>
      </w:r>
      <w:proofErr w:type="spellStart"/>
      <w:r w:rsidRPr="00D91E58">
        <w:rPr>
          <w:rFonts w:ascii="Cambria" w:eastAsia="Calibri" w:hAnsi="Cambria" w:cs="Cambria"/>
          <w:color w:val="0070C0"/>
        </w:rPr>
        <w:t>while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</w:t>
      </w:r>
      <w:proofErr w:type="spellStart"/>
      <w:r w:rsidRPr="00D91E58">
        <w:rPr>
          <w:rFonts w:ascii="Cambria" w:eastAsia="Calibri" w:hAnsi="Cambria" w:cs="Cambria"/>
          <w:color w:val="0070C0"/>
        </w:rPr>
        <w:t>avoiding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</w:t>
      </w:r>
      <w:proofErr w:type="spellStart"/>
      <w:r w:rsidRPr="00D91E58">
        <w:rPr>
          <w:rFonts w:ascii="Cambria" w:eastAsia="Calibri" w:hAnsi="Cambria" w:cs="Cambria"/>
          <w:color w:val="0070C0"/>
        </w:rPr>
        <w:t>filling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the </w:t>
      </w:r>
      <w:proofErr w:type="spellStart"/>
      <w:r w:rsidRPr="00D91E58">
        <w:rPr>
          <w:rFonts w:ascii="Cambria" w:eastAsia="Calibri" w:hAnsi="Cambria" w:cs="Cambria"/>
          <w:color w:val="0070C0"/>
        </w:rPr>
        <w:t>columns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only with </w:t>
      </w:r>
      <w:proofErr w:type="spellStart"/>
      <w:r w:rsidRPr="00D91E58">
        <w:rPr>
          <w:rFonts w:ascii="Cambria" w:eastAsia="Calibri" w:hAnsi="Cambria" w:cs="Cambria"/>
          <w:color w:val="0070C0"/>
        </w:rPr>
        <w:t>words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“</w:t>
      </w:r>
      <w:proofErr w:type="spellStart"/>
      <w:r w:rsidRPr="00D91E58">
        <w:rPr>
          <w:rFonts w:ascii="Cambria" w:eastAsia="Calibri" w:hAnsi="Cambria" w:cs="Cambria"/>
          <w:color w:val="0070C0"/>
        </w:rPr>
        <w:t>compliant</w:t>
      </w:r>
      <w:proofErr w:type="spellEnd"/>
      <w:r w:rsidRPr="00D91E58">
        <w:rPr>
          <w:rFonts w:ascii="Cambria" w:eastAsia="Calibri" w:hAnsi="Cambria" w:cs="Cambria"/>
          <w:color w:val="0070C0"/>
        </w:rPr>
        <w:t>” and, “equivalent„ or “</w:t>
      </w:r>
      <w:proofErr w:type="spellStart"/>
      <w:r w:rsidRPr="00D91E58">
        <w:rPr>
          <w:rFonts w:ascii="Cambria" w:eastAsia="Calibri" w:hAnsi="Cambria" w:cs="Cambria"/>
          <w:color w:val="0070C0"/>
        </w:rPr>
        <w:t>yes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”).   </w:t>
      </w:r>
    </w:p>
    <w:p w14:paraId="5192B0B0" w14:textId="77777777" w:rsidR="00D41FE7" w:rsidRPr="00D91E58" w:rsidRDefault="00D41FE7" w:rsidP="00D41FE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70C0"/>
        </w:rPr>
      </w:pPr>
      <w:r w:rsidRPr="00D91E58">
        <w:rPr>
          <w:rFonts w:ascii="Cambria" w:eastAsia="Calibri" w:hAnsi="Cambria" w:cs="Cambria"/>
          <w:color w:val="0070C0"/>
        </w:rPr>
        <w:t xml:space="preserve"> </w:t>
      </w:r>
    </w:p>
    <w:p w14:paraId="0391438E" w14:textId="77777777" w:rsidR="00D41FE7" w:rsidRPr="00D91E58" w:rsidRDefault="00D41FE7" w:rsidP="00D41FE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70C0"/>
        </w:rPr>
      </w:pPr>
      <w:r>
        <w:rPr>
          <w:rFonts w:ascii="Cambria" w:eastAsia="Calibri" w:hAnsi="Cambria" w:cs="Cambria"/>
          <w:color w:val="000000"/>
        </w:rPr>
        <w:t>Stupac «Bilješke, napomene, reference na dokumentaciju» ponuditelj može popuniti ukoliko smatra potrebnim./</w:t>
      </w:r>
      <w:r w:rsidRPr="00D91E58">
        <w:rPr>
          <w:rFonts w:ascii="Cambria" w:eastAsia="Calibri" w:hAnsi="Cambria" w:cs="Cambria"/>
          <w:color w:val="0070C0"/>
        </w:rPr>
        <w:t xml:space="preserve"> </w:t>
      </w:r>
      <w:proofErr w:type="spellStart"/>
      <w:r w:rsidRPr="00D91E58">
        <w:rPr>
          <w:rFonts w:ascii="Cambria" w:eastAsia="Calibri" w:hAnsi="Cambria" w:cs="Cambria"/>
          <w:color w:val="0070C0"/>
        </w:rPr>
        <w:t>Column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„Notes, </w:t>
      </w:r>
      <w:proofErr w:type="spellStart"/>
      <w:r w:rsidRPr="00D91E58">
        <w:rPr>
          <w:rFonts w:ascii="Cambria" w:eastAsia="Calibri" w:hAnsi="Cambria" w:cs="Cambria"/>
          <w:color w:val="0070C0"/>
        </w:rPr>
        <w:t>remarks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, </w:t>
      </w:r>
      <w:proofErr w:type="spellStart"/>
      <w:r w:rsidRPr="00D91E58">
        <w:rPr>
          <w:rFonts w:ascii="Cambria" w:eastAsia="Calibri" w:hAnsi="Cambria" w:cs="Cambria"/>
          <w:color w:val="0070C0"/>
        </w:rPr>
        <w:t>references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to documentation„ may be filled by the tenderer if the tenderer </w:t>
      </w:r>
      <w:proofErr w:type="spellStart"/>
      <w:r w:rsidRPr="00D91E58">
        <w:rPr>
          <w:rFonts w:ascii="Cambria" w:eastAsia="Calibri" w:hAnsi="Cambria" w:cs="Cambria"/>
          <w:color w:val="0070C0"/>
        </w:rPr>
        <w:t>considers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it </w:t>
      </w:r>
      <w:proofErr w:type="spellStart"/>
      <w:r w:rsidRPr="00D91E58">
        <w:rPr>
          <w:rFonts w:ascii="Cambria" w:eastAsia="Calibri" w:hAnsi="Cambria" w:cs="Cambria"/>
          <w:color w:val="0070C0"/>
        </w:rPr>
        <w:t>necessary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. </w:t>
      </w:r>
    </w:p>
    <w:p w14:paraId="76D95C79" w14:textId="77777777" w:rsidR="00D41FE7" w:rsidRPr="00D91E58" w:rsidRDefault="00D41FE7" w:rsidP="00D41FE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70C0"/>
        </w:rPr>
      </w:pPr>
      <w:r w:rsidRPr="00D91E58">
        <w:rPr>
          <w:rFonts w:ascii="Cambria" w:eastAsia="Calibri" w:hAnsi="Cambria" w:cs="Cambria"/>
          <w:color w:val="0070C0"/>
        </w:rPr>
        <w:t xml:space="preserve"> </w:t>
      </w:r>
    </w:p>
    <w:p w14:paraId="0BBD8F83" w14:textId="77777777" w:rsidR="00D41FE7" w:rsidRPr="00D91E58" w:rsidRDefault="00D41FE7" w:rsidP="00D41FE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70C0"/>
        </w:rPr>
      </w:pPr>
      <w:r>
        <w:rPr>
          <w:rFonts w:ascii="Cambria" w:eastAsia="Calibri" w:hAnsi="Cambria" w:cs="Cambria"/>
          <w:color w:val="000000"/>
        </w:rPr>
        <w:t xml:space="preserve">Stupac «Ocjena DA/NE» ponuditelj ne popunjava s obzirom na to da je stupac predviđen za ocjene Naručitelja./ </w:t>
      </w:r>
      <w:proofErr w:type="spellStart"/>
      <w:r w:rsidRPr="00D91E58">
        <w:rPr>
          <w:rFonts w:ascii="Cambria" w:eastAsia="Calibri" w:hAnsi="Cambria" w:cs="Cambria"/>
          <w:color w:val="0070C0"/>
        </w:rPr>
        <w:t>Column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„Notes YES/NO„ is not to be filled by the tenderer, </w:t>
      </w:r>
      <w:proofErr w:type="spellStart"/>
      <w:r w:rsidRPr="00D91E58">
        <w:rPr>
          <w:rFonts w:ascii="Cambria" w:eastAsia="Calibri" w:hAnsi="Cambria" w:cs="Cambria"/>
          <w:color w:val="0070C0"/>
        </w:rPr>
        <w:t>since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that </w:t>
      </w:r>
      <w:proofErr w:type="spellStart"/>
      <w:r w:rsidRPr="00D91E58">
        <w:rPr>
          <w:rFonts w:ascii="Cambria" w:eastAsia="Calibri" w:hAnsi="Cambria" w:cs="Cambria"/>
          <w:color w:val="0070C0"/>
        </w:rPr>
        <w:t>column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</w:t>
      </w:r>
      <w:proofErr w:type="spellStart"/>
      <w:r w:rsidRPr="00D91E58">
        <w:rPr>
          <w:rFonts w:ascii="Cambria" w:eastAsia="Calibri" w:hAnsi="Cambria" w:cs="Cambria"/>
          <w:color w:val="0070C0"/>
        </w:rPr>
        <w:t>should</w:t>
      </w:r>
      <w:proofErr w:type="spellEnd"/>
      <w:r w:rsidRPr="00D91E58">
        <w:rPr>
          <w:rFonts w:ascii="Cambria" w:eastAsia="Calibri" w:hAnsi="Cambria" w:cs="Cambria"/>
          <w:color w:val="0070C0"/>
        </w:rPr>
        <w:t xml:space="preserve"> be completed by the Contracting Authority. </w:t>
      </w:r>
    </w:p>
    <w:p w14:paraId="02374A51" w14:textId="77777777" w:rsidR="00D41FE7" w:rsidRPr="00D91E58" w:rsidRDefault="00D41FE7" w:rsidP="00D41FE7">
      <w:pPr>
        <w:spacing w:after="5" w:line="242" w:lineRule="auto"/>
        <w:ind w:left="10" w:hanging="10"/>
        <w:jc w:val="both"/>
        <w:rPr>
          <w:rFonts w:ascii="Cambria" w:eastAsia="Calibri" w:hAnsi="Cambria" w:cs="Cambria"/>
          <w:color w:val="0070C0"/>
        </w:rPr>
      </w:pPr>
      <w:r w:rsidRPr="00D91E58">
        <w:rPr>
          <w:rFonts w:ascii="Cambria" w:eastAsia="Calibri" w:hAnsi="Cambria" w:cs="Cambria"/>
          <w:color w:val="0070C0"/>
        </w:rPr>
        <w:t xml:space="preserve"> </w:t>
      </w:r>
    </w:p>
    <w:p w14:paraId="1E2AC1F8" w14:textId="77777777" w:rsidR="00D41FE7" w:rsidRPr="00D91E58" w:rsidRDefault="00D41FE7" w:rsidP="00D41FE7">
      <w:pPr>
        <w:spacing w:after="5" w:line="242" w:lineRule="auto"/>
        <w:ind w:left="10" w:hanging="10"/>
        <w:jc w:val="both"/>
        <w:rPr>
          <w:rFonts w:ascii="Cambria" w:eastAsia="Times New Roman" w:hAnsi="Cambria" w:cs="Cambria"/>
          <w:b/>
          <w:bCs/>
          <w:color w:val="0070C0"/>
          <w:sz w:val="28"/>
          <w:szCs w:val="28"/>
        </w:rPr>
      </w:pPr>
      <w:r w:rsidRPr="00467EE3">
        <w:rPr>
          <w:rFonts w:ascii="Cambria" w:eastAsia="Calibri" w:hAnsi="Cambria" w:cs="Cambria"/>
          <w:b/>
          <w:color w:val="000000"/>
        </w:rPr>
        <w:t>Kako bi se ponuda smatrala valjanom, ponuđeni predmet nabave mora zadovoljiti sve što je traženo u obrascu Tehničkih specifikacija./</w:t>
      </w:r>
      <w:r w:rsidRPr="00D91E58">
        <w:rPr>
          <w:rFonts w:ascii="Cambria" w:eastAsia="Calibri" w:hAnsi="Cambria" w:cs="Cambria"/>
          <w:b/>
          <w:color w:val="0070C0"/>
        </w:rPr>
        <w:t xml:space="preserve"> For offer to be considered as </w:t>
      </w:r>
      <w:proofErr w:type="spellStart"/>
      <w:r w:rsidRPr="00D91E58">
        <w:rPr>
          <w:rFonts w:ascii="Cambria" w:eastAsia="Calibri" w:hAnsi="Cambria" w:cs="Cambria"/>
          <w:b/>
          <w:color w:val="0070C0"/>
        </w:rPr>
        <w:t>compliant</w:t>
      </w:r>
      <w:proofErr w:type="spellEnd"/>
      <w:r w:rsidRPr="00D91E58">
        <w:rPr>
          <w:rFonts w:ascii="Cambria" w:eastAsia="Calibri" w:hAnsi="Cambria" w:cs="Cambria"/>
          <w:b/>
          <w:color w:val="0070C0"/>
        </w:rPr>
        <w:t xml:space="preserve">, offered supplies must meet all the requirements presented in the Technical Specifications  </w:t>
      </w:r>
    </w:p>
    <w:p w14:paraId="2173DCA2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p w14:paraId="74E3EE31" w14:textId="77777777" w:rsidR="004D2E51" w:rsidRDefault="004D2E51" w:rsidP="004D2E51">
      <w:pPr>
        <w:jc w:val="both"/>
        <w:rPr>
          <w:rFonts w:ascii="Cambria" w:hAnsi="Cambria" w:cs="Times New Roman"/>
          <w:b/>
        </w:rPr>
      </w:pPr>
    </w:p>
    <w:tbl>
      <w:tblPr>
        <w:tblStyle w:val="Reetkatablice"/>
        <w:tblW w:w="5001" w:type="pct"/>
        <w:tblInd w:w="-3" w:type="dxa"/>
        <w:tblLook w:val="04A0" w:firstRow="1" w:lastRow="0" w:firstColumn="1" w:lastColumn="0" w:noHBand="0" w:noVBand="1"/>
      </w:tblPr>
      <w:tblGrid>
        <w:gridCol w:w="1081"/>
        <w:gridCol w:w="3999"/>
        <w:gridCol w:w="3638"/>
        <w:gridCol w:w="2365"/>
        <w:gridCol w:w="2911"/>
      </w:tblGrid>
      <w:tr w:rsidR="00D41FE7" w:rsidRPr="002B4AEE" w14:paraId="0EC07678" w14:textId="77777777" w:rsidTr="00D41FE7">
        <w:trPr>
          <w:trHeight w:val="680"/>
        </w:trPr>
        <w:tc>
          <w:tcPr>
            <w:tcW w:w="386" w:type="pct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1BE855" w14:textId="77777777" w:rsidR="00D41FE7" w:rsidRPr="002B4AEE" w:rsidRDefault="00D41FE7" w:rsidP="0005756A">
            <w:pPr>
              <w:jc w:val="both"/>
              <w:rPr>
                <w:rFonts w:ascii="Cambria" w:hAnsi="Cambria" w:cs="Times New Roman"/>
                <w:b/>
              </w:rPr>
            </w:pPr>
            <w:r w:rsidRPr="002B4AEE"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1.Stavka / Item</w:t>
            </w:r>
          </w:p>
        </w:tc>
        <w:tc>
          <w:tcPr>
            <w:tcW w:w="1429" w:type="pct"/>
            <w:shd w:val="clear" w:color="auto" w:fill="D9D9D9" w:themeFill="background1" w:themeFillShade="D9"/>
            <w:vAlign w:val="center"/>
          </w:tcPr>
          <w:p w14:paraId="42ACE83C" w14:textId="77777777" w:rsidR="00D41FE7" w:rsidRPr="002B4AEE" w:rsidRDefault="00D41FE7" w:rsidP="0005756A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  <w:p w14:paraId="7E561A16" w14:textId="77777777" w:rsidR="00D41FE7" w:rsidRPr="002B4AEE" w:rsidRDefault="00D41FE7" w:rsidP="0005756A">
            <w:pPr>
              <w:rPr>
                <w:rFonts w:ascii="Cambria" w:hAnsi="Cambria" w:cs="Times New Roman"/>
                <w:b/>
              </w:rPr>
            </w:pPr>
            <w:r w:rsidRPr="002B4AEE">
              <w:rPr>
                <w:rFonts w:ascii="Cambria" w:eastAsia="Times New Roman" w:hAnsi="Cambria" w:cs="Times New Roman"/>
                <w:b/>
                <w:bCs/>
                <w:color w:val="000000"/>
              </w:rPr>
              <w:t>2. Tražene karakteristike / Required characteristics</w:t>
            </w:r>
          </w:p>
        </w:tc>
        <w:tc>
          <w:tcPr>
            <w:tcW w:w="1300" w:type="pct"/>
            <w:shd w:val="clear" w:color="auto" w:fill="D9D9D9" w:themeFill="background1" w:themeFillShade="D9"/>
            <w:vAlign w:val="center"/>
          </w:tcPr>
          <w:p w14:paraId="4833CB75" w14:textId="77777777" w:rsidR="00D41FE7" w:rsidRPr="002B4AEE" w:rsidRDefault="00D41FE7" w:rsidP="0005756A">
            <w:pPr>
              <w:rPr>
                <w:rFonts w:ascii="Cambria" w:hAnsi="Cambria" w:cs="Times New Roman"/>
                <w:b/>
              </w:rPr>
            </w:pPr>
            <w:r w:rsidRPr="002B4AEE">
              <w:rPr>
                <w:rFonts w:ascii="Cambria" w:eastAsia="Times New Roman" w:hAnsi="Cambria" w:cs="Times New Roman"/>
                <w:b/>
                <w:bCs/>
                <w:color w:val="000000"/>
              </w:rPr>
              <w:t>3. Ponuđene karakteristike / Offered characteristics</w:t>
            </w:r>
          </w:p>
        </w:tc>
        <w:tc>
          <w:tcPr>
            <w:tcW w:w="845" w:type="pct"/>
            <w:shd w:val="clear" w:color="auto" w:fill="D9D9D9" w:themeFill="background1" w:themeFillShade="D9"/>
            <w:vAlign w:val="center"/>
          </w:tcPr>
          <w:p w14:paraId="06111EF3" w14:textId="77777777" w:rsidR="00D41FE7" w:rsidRPr="002B4AEE" w:rsidRDefault="00D41FE7" w:rsidP="0005756A">
            <w:pPr>
              <w:rPr>
                <w:rFonts w:ascii="Cambria" w:hAnsi="Cambria" w:cs="Times New Roman"/>
                <w:b/>
              </w:rPr>
            </w:pPr>
            <w:r w:rsidRPr="002B4AEE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Bilješke, napomene, reference na dokumentaciju / Notes, </w:t>
            </w:r>
            <w:proofErr w:type="spellStart"/>
            <w:r w:rsidRPr="002B4AEE">
              <w:rPr>
                <w:rFonts w:ascii="Cambria" w:eastAsia="Times New Roman" w:hAnsi="Cambria" w:cs="Times New Roman"/>
                <w:b/>
                <w:bCs/>
                <w:color w:val="000000"/>
              </w:rPr>
              <w:t>references</w:t>
            </w:r>
            <w:proofErr w:type="spellEnd"/>
            <w:r w:rsidRPr="002B4AEE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to documentation</w:t>
            </w:r>
          </w:p>
        </w:tc>
        <w:tc>
          <w:tcPr>
            <w:tcW w:w="1040" w:type="pct"/>
            <w:shd w:val="clear" w:color="auto" w:fill="D9D9D9" w:themeFill="background1" w:themeFillShade="D9"/>
            <w:vAlign w:val="center"/>
          </w:tcPr>
          <w:p w14:paraId="59DD02C7" w14:textId="77777777" w:rsidR="00D41FE7" w:rsidRPr="002B4AEE" w:rsidRDefault="00D41FE7" w:rsidP="0005756A">
            <w:pPr>
              <w:rPr>
                <w:rFonts w:ascii="Cambria" w:hAnsi="Cambria" w:cs="Times New Roman"/>
                <w:b/>
              </w:rPr>
            </w:pPr>
            <w:r w:rsidRPr="002B4AEE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Ocjene (da/ne) / </w:t>
            </w:r>
            <w:proofErr w:type="spellStart"/>
            <w:r w:rsidRPr="002B4AEE">
              <w:rPr>
                <w:rFonts w:ascii="Cambria" w:eastAsia="Times New Roman" w:hAnsi="Cambria" w:cs="Times New Roman"/>
                <w:b/>
                <w:bCs/>
                <w:color w:val="000000"/>
              </w:rPr>
              <w:t>Evaluation</w:t>
            </w:r>
            <w:proofErr w:type="spellEnd"/>
            <w:r w:rsidRPr="002B4AEE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2B4AEE">
              <w:rPr>
                <w:rFonts w:ascii="Cambria" w:eastAsia="Times New Roman" w:hAnsi="Cambria" w:cs="Times New Roman"/>
                <w:b/>
                <w:bCs/>
                <w:color w:val="000000"/>
              </w:rPr>
              <w:t>yes</w:t>
            </w:r>
            <w:proofErr w:type="spellEnd"/>
            <w:r w:rsidRPr="002B4AEE">
              <w:rPr>
                <w:rFonts w:ascii="Cambria" w:eastAsia="Times New Roman" w:hAnsi="Cambria" w:cs="Times New Roman"/>
                <w:b/>
                <w:bCs/>
                <w:color w:val="000000"/>
              </w:rPr>
              <w:t>/no)</w:t>
            </w:r>
          </w:p>
        </w:tc>
      </w:tr>
      <w:tr w:rsidR="003A2B1F" w:rsidRPr="002B4AEE" w14:paraId="3654A14B" w14:textId="77777777" w:rsidTr="00D41FE7">
        <w:trPr>
          <w:trHeight w:val="454"/>
        </w:trPr>
        <w:tc>
          <w:tcPr>
            <w:tcW w:w="386" w:type="pct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14:paraId="0D62DD08" w14:textId="77777777" w:rsidR="003A2B1F" w:rsidRPr="002B4AEE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  <w:r w:rsidRPr="002B4AEE">
              <w:rPr>
                <w:rFonts w:ascii="Cambria" w:hAnsi="Cambria" w:cs="Times New Roman"/>
                <w:b/>
              </w:rPr>
              <w:t>1.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14:paraId="24C63DEC" w14:textId="5F086489" w:rsidR="003A2B1F" w:rsidRPr="002B4AEE" w:rsidRDefault="00A03304" w:rsidP="003A2B1F">
            <w:pPr>
              <w:jc w:val="both"/>
              <w:rPr>
                <w:rFonts w:ascii="Cambria" w:hAnsi="Cambria" w:cs="Times New Roman"/>
                <w:b/>
              </w:rPr>
            </w:pPr>
            <w:r w:rsidRPr="002B4AEE">
              <w:rPr>
                <w:rFonts w:ascii="Cambria" w:hAnsi="Cambria" w:cs="Times New Roman"/>
                <w:b/>
              </w:rPr>
              <w:t>ŠTANCA ZA EUX PROFILE GRILJE</w:t>
            </w:r>
            <w:r w:rsidR="00D13D12" w:rsidRPr="002B4AEE">
              <w:rPr>
                <w:rFonts w:ascii="Cambria" w:hAnsi="Cambria" w:cs="Times New Roman"/>
                <w:b/>
              </w:rPr>
              <w:t>/</w:t>
            </w:r>
            <w:r w:rsidR="00D13D12" w:rsidRPr="002B4AEE">
              <w:rPr>
                <w:rFonts w:ascii="Cambria" w:hAnsi="Cambria"/>
                <w:color w:val="0070C0"/>
              </w:rPr>
              <w:t xml:space="preserve"> </w:t>
            </w:r>
            <w:r w:rsidR="00D13D12" w:rsidRPr="002B4AEE">
              <w:rPr>
                <w:rFonts w:ascii="Cambria" w:hAnsi="Cambria"/>
                <w:b/>
                <w:color w:val="0070C0"/>
              </w:rPr>
              <w:t>PRESS-CUTTER FOR EUX SHUTTERS PROFILES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64423B2F" w14:textId="77777777" w:rsidR="003A2B1F" w:rsidRPr="002B4AEE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5BE5599B" w14:textId="77777777" w:rsidR="003A2B1F" w:rsidRPr="002B4AEE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08AB7FDB" w14:textId="77777777" w:rsidR="003A2B1F" w:rsidRPr="002B4AEE" w:rsidRDefault="003A2B1F" w:rsidP="00D474D6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D41FE7" w:rsidRPr="002B4AEE" w14:paraId="5D026E82" w14:textId="77777777" w:rsidTr="005011A7">
        <w:trPr>
          <w:trHeight w:val="454"/>
        </w:trPr>
        <w:tc>
          <w:tcPr>
            <w:tcW w:w="386" w:type="pct"/>
            <w:vMerge w:val="restart"/>
            <w:shd w:val="clear" w:color="auto" w:fill="F2F2F2" w:themeFill="background1" w:themeFillShade="F2"/>
          </w:tcPr>
          <w:p w14:paraId="0D0BF0AB" w14:textId="77777777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1E1C8B18" w14:textId="644629A8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  <w:r w:rsidRPr="002B4AEE">
              <w:rPr>
                <w:rFonts w:ascii="Cambria" w:eastAsia="Times New Roman" w:hAnsi="Cambria" w:cs="Times New Roman"/>
                <w:color w:val="000000"/>
              </w:rPr>
              <w:t xml:space="preserve">Proizvođač/marka: / </w:t>
            </w:r>
            <w:r w:rsidRPr="002B4AEE">
              <w:rPr>
                <w:rFonts w:ascii="Cambria" w:eastAsia="Times New Roman" w:hAnsi="Cambria" w:cs="Times New Roman"/>
                <w:color w:val="0070C0"/>
              </w:rPr>
              <w:t>Manufacturer/brand: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4810C952" w14:textId="77777777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47083212" w14:textId="77777777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2075A9DE" w14:textId="77777777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D41FE7" w:rsidRPr="002B4AEE" w14:paraId="19264435" w14:textId="77777777" w:rsidTr="005011A7">
        <w:trPr>
          <w:trHeight w:val="454"/>
        </w:trPr>
        <w:tc>
          <w:tcPr>
            <w:tcW w:w="386" w:type="pct"/>
            <w:vMerge/>
            <w:shd w:val="clear" w:color="auto" w:fill="F2F2F2" w:themeFill="background1" w:themeFillShade="F2"/>
          </w:tcPr>
          <w:p w14:paraId="4156484B" w14:textId="77777777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262041A2" w14:textId="3FC9C74F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  <w:r w:rsidRPr="002B4AEE">
              <w:rPr>
                <w:rFonts w:ascii="Cambria" w:eastAsia="Times New Roman" w:hAnsi="Cambria" w:cs="Times New Roman"/>
                <w:color w:val="000000"/>
              </w:rPr>
              <w:t xml:space="preserve">Model/tip: / </w:t>
            </w:r>
            <w:r w:rsidRPr="002B4AEE">
              <w:rPr>
                <w:rFonts w:ascii="Cambria" w:eastAsia="Times New Roman" w:hAnsi="Cambria" w:cs="Times New Roman"/>
                <w:color w:val="0070C0"/>
              </w:rPr>
              <w:t>Model/type: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3E82BC44" w14:textId="77777777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387D636E" w14:textId="77777777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3D5C4DED" w14:textId="77777777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D41FE7" w:rsidRPr="002B4AEE" w14:paraId="02F2EF18" w14:textId="77777777" w:rsidTr="005011A7">
        <w:trPr>
          <w:trHeight w:val="454"/>
        </w:trPr>
        <w:tc>
          <w:tcPr>
            <w:tcW w:w="386" w:type="pct"/>
            <w:vMerge/>
            <w:shd w:val="clear" w:color="auto" w:fill="F2F2F2" w:themeFill="background1" w:themeFillShade="F2"/>
          </w:tcPr>
          <w:p w14:paraId="6C136730" w14:textId="77777777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3F6A96A5" w14:textId="35151208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  <w:r w:rsidRPr="002B4AEE">
              <w:rPr>
                <w:rFonts w:ascii="Cambria" w:eastAsia="Times New Roman" w:hAnsi="Cambria" w:cs="Times New Roman"/>
                <w:color w:val="000000"/>
              </w:rPr>
              <w:t xml:space="preserve">Količina: 3 komada  / </w:t>
            </w:r>
            <w:r w:rsidRPr="002B4AEE">
              <w:rPr>
                <w:rFonts w:ascii="Cambria" w:eastAsia="Times New Roman" w:hAnsi="Cambria" w:cs="Times New Roman"/>
                <w:color w:val="0070C0"/>
              </w:rPr>
              <w:t>Quantity: 3 units</w:t>
            </w:r>
          </w:p>
        </w:tc>
        <w:tc>
          <w:tcPr>
            <w:tcW w:w="1300" w:type="pct"/>
            <w:shd w:val="clear" w:color="auto" w:fill="F2F2F2" w:themeFill="background1" w:themeFillShade="F2"/>
          </w:tcPr>
          <w:p w14:paraId="77221BAB" w14:textId="77777777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</w:tcPr>
          <w:p w14:paraId="728C6641" w14:textId="77777777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</w:p>
        </w:tc>
        <w:tc>
          <w:tcPr>
            <w:tcW w:w="1040" w:type="pct"/>
            <w:shd w:val="clear" w:color="auto" w:fill="F2F2F2" w:themeFill="background1" w:themeFillShade="F2"/>
          </w:tcPr>
          <w:p w14:paraId="0F3BC4A0" w14:textId="77777777" w:rsidR="00D41FE7" w:rsidRPr="002B4AEE" w:rsidRDefault="00D41FE7" w:rsidP="00D41FE7">
            <w:pPr>
              <w:jc w:val="both"/>
              <w:rPr>
                <w:rFonts w:ascii="Cambria" w:hAnsi="Cambria" w:cs="Times New Roman"/>
                <w:b/>
              </w:rPr>
            </w:pPr>
          </w:p>
        </w:tc>
      </w:tr>
      <w:tr w:rsidR="004D2E51" w:rsidRPr="002B4AEE" w14:paraId="7946D0BD" w14:textId="77777777" w:rsidTr="00D41FE7">
        <w:trPr>
          <w:trHeight w:val="454"/>
        </w:trPr>
        <w:tc>
          <w:tcPr>
            <w:tcW w:w="386" w:type="pct"/>
          </w:tcPr>
          <w:p w14:paraId="63B1FF8E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2B4AEE">
              <w:rPr>
                <w:rFonts w:ascii="Cambria" w:hAnsi="Cambria" w:cs="Times New Roman"/>
              </w:rPr>
              <w:t>1.1.</w:t>
            </w:r>
          </w:p>
        </w:tc>
        <w:tc>
          <w:tcPr>
            <w:tcW w:w="1429" w:type="pct"/>
          </w:tcPr>
          <w:p w14:paraId="3EA5CE9E" w14:textId="1A4DA536" w:rsidR="004D2E51" w:rsidRPr="002B4AEE" w:rsidRDefault="006C4F39" w:rsidP="00D474D6">
            <w:pPr>
              <w:jc w:val="both"/>
              <w:rPr>
                <w:rFonts w:ascii="Cambria" w:hAnsi="Cambria" w:cs="Times New Roman"/>
              </w:rPr>
            </w:pPr>
            <w:r w:rsidRPr="002B4AEE">
              <w:rPr>
                <w:rFonts w:ascii="Cambria" w:hAnsi="Cambria" w:cs="Times New Roman"/>
              </w:rPr>
              <w:t xml:space="preserve">Težina </w:t>
            </w:r>
            <w:r w:rsidR="007D3CF0" w:rsidRPr="002B4AEE">
              <w:rPr>
                <w:rFonts w:ascii="Cambria" w:hAnsi="Cambria" w:cs="Times New Roman"/>
              </w:rPr>
              <w:t>1</w:t>
            </w:r>
            <w:r w:rsidR="00CB72C8" w:rsidRPr="002B4AEE">
              <w:rPr>
                <w:rFonts w:ascii="Cambria" w:hAnsi="Cambria" w:cs="Times New Roman"/>
              </w:rPr>
              <w:t>5</w:t>
            </w:r>
            <w:r w:rsidR="007D3CF0" w:rsidRPr="002B4AEE">
              <w:rPr>
                <w:rFonts w:ascii="Cambria" w:hAnsi="Cambria" w:cs="Times New Roman"/>
              </w:rPr>
              <w:t>-30</w:t>
            </w:r>
            <w:r w:rsidRPr="002B4AEE">
              <w:rPr>
                <w:rFonts w:ascii="Cambria" w:hAnsi="Cambria" w:cs="Times New Roman"/>
              </w:rPr>
              <w:t xml:space="preserve"> kg</w:t>
            </w:r>
            <w:r w:rsidR="00D13D12" w:rsidRPr="002B4AEE">
              <w:rPr>
                <w:rFonts w:ascii="Cambria" w:hAnsi="Cambria" w:cs="Times New Roman"/>
              </w:rPr>
              <w:t>/</w:t>
            </w:r>
            <w:r w:rsidR="00D13D12" w:rsidRPr="002B4AEE">
              <w:t xml:space="preserve"> </w:t>
            </w:r>
            <w:proofErr w:type="spellStart"/>
            <w:r w:rsidR="00D13D12" w:rsidRPr="002B4AEE">
              <w:rPr>
                <w:rFonts w:ascii="Cambria" w:eastAsia="Times New Roman" w:hAnsi="Cambria" w:cs="Times New Roman"/>
                <w:color w:val="0070C0"/>
              </w:rPr>
              <w:t>Weight</w:t>
            </w:r>
            <w:proofErr w:type="spellEnd"/>
            <w:r w:rsidR="00D13D12" w:rsidRPr="002B4AEE">
              <w:rPr>
                <w:rFonts w:ascii="Cambria" w:eastAsia="Times New Roman" w:hAnsi="Cambria" w:cs="Times New Roman"/>
                <w:color w:val="0070C0"/>
              </w:rPr>
              <w:t xml:space="preserve"> 15-30 kg</w:t>
            </w:r>
          </w:p>
        </w:tc>
        <w:tc>
          <w:tcPr>
            <w:tcW w:w="1300" w:type="pct"/>
          </w:tcPr>
          <w:p w14:paraId="79F449AE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2BBB8096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5340D561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:rsidRPr="002B4AEE" w14:paraId="18C41FAC" w14:textId="77777777" w:rsidTr="00D41FE7">
        <w:trPr>
          <w:trHeight w:val="454"/>
        </w:trPr>
        <w:tc>
          <w:tcPr>
            <w:tcW w:w="386" w:type="pct"/>
          </w:tcPr>
          <w:p w14:paraId="2CC2CF15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2B4AEE">
              <w:rPr>
                <w:rFonts w:ascii="Cambria" w:hAnsi="Cambria" w:cs="Times New Roman"/>
              </w:rPr>
              <w:t>1.2.</w:t>
            </w:r>
          </w:p>
        </w:tc>
        <w:tc>
          <w:tcPr>
            <w:tcW w:w="1429" w:type="pct"/>
          </w:tcPr>
          <w:p w14:paraId="488F2C2C" w14:textId="1E7F1CE8" w:rsidR="004D2E51" w:rsidRPr="002B4AEE" w:rsidRDefault="006C4F39" w:rsidP="00D474D6">
            <w:pPr>
              <w:jc w:val="both"/>
              <w:rPr>
                <w:rFonts w:ascii="Cambria" w:hAnsi="Cambria" w:cs="Times New Roman"/>
              </w:rPr>
            </w:pPr>
            <w:r w:rsidRPr="002B4AEE">
              <w:rPr>
                <w:rFonts w:ascii="Cambria" w:hAnsi="Cambria" w:cs="Times New Roman"/>
              </w:rPr>
              <w:t xml:space="preserve">Pritisak zraka </w:t>
            </w:r>
            <w:r w:rsidR="00CB72C8" w:rsidRPr="002B4AEE">
              <w:rPr>
                <w:rFonts w:ascii="Cambria" w:hAnsi="Cambria" w:cs="Times New Roman"/>
              </w:rPr>
              <w:t>5-10</w:t>
            </w:r>
            <w:r w:rsidRPr="002B4AEE">
              <w:rPr>
                <w:rFonts w:ascii="Cambria" w:hAnsi="Cambria" w:cs="Times New Roman"/>
              </w:rPr>
              <w:t>Bar</w:t>
            </w:r>
            <w:r w:rsidR="00D13D12" w:rsidRPr="002B4AEE">
              <w:rPr>
                <w:rFonts w:ascii="Cambria" w:hAnsi="Cambria" w:cs="Times New Roman"/>
              </w:rPr>
              <w:t>/</w:t>
            </w:r>
            <w:r w:rsidR="00D13D12" w:rsidRPr="002B4AEE">
              <w:t xml:space="preserve"> </w:t>
            </w:r>
            <w:r w:rsidR="00D13D12" w:rsidRPr="002B4AEE">
              <w:rPr>
                <w:rFonts w:ascii="Cambria" w:eastAsia="Times New Roman" w:hAnsi="Cambria" w:cs="Times New Roman"/>
                <w:color w:val="0070C0"/>
              </w:rPr>
              <w:t xml:space="preserve">Air </w:t>
            </w:r>
            <w:proofErr w:type="spellStart"/>
            <w:r w:rsidR="00D13D12" w:rsidRPr="002B4AEE">
              <w:rPr>
                <w:rFonts w:ascii="Cambria" w:eastAsia="Times New Roman" w:hAnsi="Cambria" w:cs="Times New Roman"/>
                <w:color w:val="0070C0"/>
              </w:rPr>
              <w:t>Pressure</w:t>
            </w:r>
            <w:proofErr w:type="spellEnd"/>
            <w:r w:rsidR="00D13D12" w:rsidRPr="002B4AEE">
              <w:rPr>
                <w:rFonts w:ascii="Cambria" w:eastAsia="Times New Roman" w:hAnsi="Cambria" w:cs="Times New Roman"/>
                <w:color w:val="0070C0"/>
              </w:rPr>
              <w:t xml:space="preserve"> 5-10 Bar</w:t>
            </w:r>
          </w:p>
        </w:tc>
        <w:tc>
          <w:tcPr>
            <w:tcW w:w="1300" w:type="pct"/>
          </w:tcPr>
          <w:p w14:paraId="379E8221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56F30647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4444A6E9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:rsidRPr="002B4AEE" w14:paraId="6EADB1B0" w14:textId="77777777" w:rsidTr="00D41FE7">
        <w:trPr>
          <w:trHeight w:val="454"/>
        </w:trPr>
        <w:tc>
          <w:tcPr>
            <w:tcW w:w="386" w:type="pct"/>
          </w:tcPr>
          <w:p w14:paraId="36FFD9F5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2B4AEE">
              <w:rPr>
                <w:rFonts w:ascii="Cambria" w:hAnsi="Cambria" w:cs="Times New Roman"/>
              </w:rPr>
              <w:t>1.3.</w:t>
            </w:r>
          </w:p>
        </w:tc>
        <w:tc>
          <w:tcPr>
            <w:tcW w:w="1429" w:type="pct"/>
          </w:tcPr>
          <w:p w14:paraId="105968FE" w14:textId="544DD484" w:rsidR="004D2E51" w:rsidRPr="002B4AEE" w:rsidRDefault="006C4F39" w:rsidP="00D474D6">
            <w:pPr>
              <w:jc w:val="both"/>
              <w:rPr>
                <w:rFonts w:ascii="Cambria" w:hAnsi="Cambria" w:cs="Times New Roman"/>
              </w:rPr>
            </w:pPr>
            <w:r w:rsidRPr="002B4AEE">
              <w:rPr>
                <w:rFonts w:ascii="Cambria" w:hAnsi="Cambria" w:cs="Times New Roman"/>
              </w:rPr>
              <w:t xml:space="preserve">Potrošnja zraka </w:t>
            </w:r>
            <w:r w:rsidR="008C1C0D" w:rsidRPr="002B4AEE">
              <w:rPr>
                <w:rFonts w:ascii="Cambria" w:hAnsi="Cambria" w:cs="Times New Roman"/>
              </w:rPr>
              <w:t xml:space="preserve">minimalno </w:t>
            </w:r>
            <w:r w:rsidRPr="002B4AEE">
              <w:rPr>
                <w:rFonts w:ascii="Cambria" w:hAnsi="Cambria" w:cs="Times New Roman"/>
              </w:rPr>
              <w:t>2.1 N</w:t>
            </w:r>
            <w:r w:rsidR="008C1C0D" w:rsidRPr="002B4AEE">
              <w:rPr>
                <w:rFonts w:ascii="Cambria" w:hAnsi="Cambria" w:cs="Times New Roman"/>
              </w:rPr>
              <w:t>L</w:t>
            </w:r>
            <w:r w:rsidR="00D13D12" w:rsidRPr="002B4AEE">
              <w:rPr>
                <w:rFonts w:ascii="Cambria" w:hAnsi="Cambria" w:cs="Times New Roman"/>
              </w:rPr>
              <w:t>/</w:t>
            </w:r>
            <w:r w:rsidR="00D13D12" w:rsidRPr="002B4AEE">
              <w:t xml:space="preserve"> </w:t>
            </w:r>
            <w:r w:rsidR="00D13D12" w:rsidRPr="002B4AEE">
              <w:rPr>
                <w:rFonts w:ascii="Cambria" w:eastAsia="Times New Roman" w:hAnsi="Cambria" w:cs="Times New Roman"/>
                <w:color w:val="0070C0"/>
              </w:rPr>
              <w:t xml:space="preserve">Air </w:t>
            </w:r>
            <w:proofErr w:type="spellStart"/>
            <w:r w:rsidR="00D13D12" w:rsidRPr="002B4AEE">
              <w:rPr>
                <w:rFonts w:ascii="Cambria" w:eastAsia="Times New Roman" w:hAnsi="Cambria" w:cs="Times New Roman"/>
                <w:color w:val="0070C0"/>
              </w:rPr>
              <w:t>consumption</w:t>
            </w:r>
            <w:proofErr w:type="spellEnd"/>
            <w:r w:rsidR="00D13D12" w:rsidRPr="002B4AEE">
              <w:rPr>
                <w:rFonts w:ascii="Cambria" w:eastAsia="Times New Roman" w:hAnsi="Cambria" w:cs="Times New Roman"/>
                <w:color w:val="0070C0"/>
              </w:rPr>
              <w:t xml:space="preserve"> minimum 2.1 NL</w:t>
            </w:r>
          </w:p>
        </w:tc>
        <w:tc>
          <w:tcPr>
            <w:tcW w:w="1300" w:type="pct"/>
          </w:tcPr>
          <w:p w14:paraId="511D9BB5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77EB5ADF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1B0A2156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4D2E51" w:rsidRPr="002B4AEE" w14:paraId="1B9EB585" w14:textId="77777777" w:rsidTr="00D13D12">
        <w:trPr>
          <w:trHeight w:val="811"/>
        </w:trPr>
        <w:tc>
          <w:tcPr>
            <w:tcW w:w="386" w:type="pct"/>
          </w:tcPr>
          <w:p w14:paraId="188697CA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  <w:r w:rsidRPr="002B4AEE">
              <w:rPr>
                <w:rFonts w:ascii="Cambria" w:hAnsi="Cambria" w:cs="Times New Roman"/>
              </w:rPr>
              <w:t>1.4.</w:t>
            </w:r>
          </w:p>
        </w:tc>
        <w:tc>
          <w:tcPr>
            <w:tcW w:w="1429" w:type="pct"/>
          </w:tcPr>
          <w:p w14:paraId="7E79D4C1" w14:textId="2F7D1685" w:rsidR="004D2E51" w:rsidRPr="002B4AEE" w:rsidRDefault="008448F5" w:rsidP="00D13D12">
            <w:pPr>
              <w:pStyle w:val="Tekstkomentara"/>
              <w:rPr>
                <w:sz w:val="22"/>
                <w:szCs w:val="22"/>
              </w:rPr>
            </w:pPr>
            <w:r w:rsidRPr="002B4AEE">
              <w:rPr>
                <w:rFonts w:ascii="Cambria" w:hAnsi="Cambria" w:cs="Times New Roman"/>
                <w:sz w:val="22"/>
                <w:szCs w:val="22"/>
              </w:rPr>
              <w:t xml:space="preserve">Dimenzije </w:t>
            </w:r>
            <w:r w:rsidR="00D81449" w:rsidRPr="002B4AEE">
              <w:rPr>
                <w:sz w:val="22"/>
                <w:szCs w:val="22"/>
              </w:rPr>
              <w:t>320x220x250</w:t>
            </w:r>
            <w:r w:rsidR="00A554A0" w:rsidRPr="002B4AEE">
              <w:rPr>
                <w:sz w:val="22"/>
                <w:szCs w:val="22"/>
              </w:rPr>
              <w:t xml:space="preserve"> h</w:t>
            </w:r>
            <w:r w:rsidR="00D81449" w:rsidRPr="002B4AEE">
              <w:rPr>
                <w:sz w:val="22"/>
                <w:szCs w:val="22"/>
              </w:rPr>
              <w:t xml:space="preserve"> cm</w:t>
            </w:r>
            <w:r w:rsidR="00A554A0" w:rsidRPr="002B4AEE">
              <w:rPr>
                <w:sz w:val="22"/>
                <w:szCs w:val="22"/>
              </w:rPr>
              <w:t xml:space="preserve"> </w:t>
            </w:r>
            <w:r w:rsidR="00D123A4" w:rsidRPr="002B4AEE">
              <w:rPr>
                <w:sz w:val="22"/>
                <w:szCs w:val="22"/>
              </w:rPr>
              <w:t>(</w:t>
            </w:r>
            <w:r w:rsidR="00A554A0" w:rsidRPr="002B4AEE">
              <w:rPr>
                <w:sz w:val="22"/>
                <w:szCs w:val="22"/>
              </w:rPr>
              <w:t>maksimalno</w:t>
            </w:r>
            <w:r w:rsidR="00D123A4" w:rsidRPr="002B4AEE">
              <w:rPr>
                <w:sz w:val="22"/>
                <w:szCs w:val="22"/>
              </w:rPr>
              <w:t>)</w:t>
            </w:r>
            <w:r w:rsidR="00D13D12" w:rsidRPr="002B4AEE">
              <w:rPr>
                <w:sz w:val="22"/>
                <w:szCs w:val="22"/>
              </w:rPr>
              <w:t>/</w:t>
            </w:r>
            <w:r w:rsidR="00D13D12" w:rsidRPr="002B4AEE">
              <w:t xml:space="preserve"> </w:t>
            </w:r>
            <w:r w:rsidR="00D13D12" w:rsidRPr="002B4AEE">
              <w:rPr>
                <w:rFonts w:ascii="Cambria" w:eastAsia="Times New Roman" w:hAnsi="Cambria" w:cs="Times New Roman"/>
                <w:color w:val="0070C0"/>
                <w:sz w:val="22"/>
                <w:szCs w:val="22"/>
              </w:rPr>
              <w:t>Dimensions 320x220x250 h cm (</w:t>
            </w:r>
            <w:proofErr w:type="spellStart"/>
            <w:r w:rsidR="00D13D12" w:rsidRPr="002B4AEE">
              <w:rPr>
                <w:rFonts w:ascii="Cambria" w:eastAsia="Times New Roman" w:hAnsi="Cambria" w:cs="Times New Roman"/>
                <w:color w:val="0070C0"/>
                <w:sz w:val="22"/>
                <w:szCs w:val="22"/>
              </w:rPr>
              <w:t>maximum</w:t>
            </w:r>
            <w:proofErr w:type="spellEnd"/>
            <w:r w:rsidR="00D13D12" w:rsidRPr="002B4AEE">
              <w:rPr>
                <w:rFonts w:ascii="Cambria" w:eastAsia="Times New Roman" w:hAnsi="Cambria" w:cs="Times New Roman"/>
                <w:color w:val="0070C0"/>
                <w:sz w:val="22"/>
                <w:szCs w:val="22"/>
              </w:rPr>
              <w:t>)</w:t>
            </w:r>
          </w:p>
        </w:tc>
        <w:tc>
          <w:tcPr>
            <w:tcW w:w="1300" w:type="pct"/>
          </w:tcPr>
          <w:p w14:paraId="22E3EF0B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1D564773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11FFC113" w14:textId="77777777" w:rsidR="004D2E51" w:rsidRPr="002B4AEE" w:rsidRDefault="004D2E51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  <w:tr w:rsidR="007B77F0" w14:paraId="51A47630" w14:textId="77777777" w:rsidTr="00D41FE7">
        <w:trPr>
          <w:trHeight w:val="454"/>
        </w:trPr>
        <w:tc>
          <w:tcPr>
            <w:tcW w:w="386" w:type="pct"/>
          </w:tcPr>
          <w:p w14:paraId="2A0DEDD7" w14:textId="243A28DD" w:rsidR="007B77F0" w:rsidRPr="002B4AEE" w:rsidRDefault="007B77F0" w:rsidP="00D474D6">
            <w:pPr>
              <w:jc w:val="both"/>
              <w:rPr>
                <w:rFonts w:ascii="Cambria" w:hAnsi="Cambria" w:cs="Times New Roman"/>
              </w:rPr>
            </w:pPr>
            <w:r w:rsidRPr="002B4AEE">
              <w:rPr>
                <w:rFonts w:ascii="Cambria" w:hAnsi="Cambria" w:cs="Times New Roman"/>
              </w:rPr>
              <w:t>1.5.</w:t>
            </w:r>
          </w:p>
        </w:tc>
        <w:tc>
          <w:tcPr>
            <w:tcW w:w="1429" w:type="pct"/>
          </w:tcPr>
          <w:p w14:paraId="736A1330" w14:textId="153821F7" w:rsidR="007B77F0" w:rsidRPr="00C04E6C" w:rsidRDefault="00D13D12" w:rsidP="00D81449">
            <w:pPr>
              <w:pStyle w:val="Tekstkomentara"/>
              <w:rPr>
                <w:rFonts w:ascii="Cambria" w:hAnsi="Cambria" w:cs="Times New Roman"/>
                <w:sz w:val="22"/>
                <w:szCs w:val="22"/>
              </w:rPr>
            </w:pPr>
            <w:r w:rsidRPr="002B4AEE">
              <w:rPr>
                <w:rFonts w:ascii="Cambria" w:hAnsi="Cambria" w:cs="Times New Roman"/>
              </w:rPr>
              <w:t xml:space="preserve">Jamstvo za ispravnost prodane robe min. </w:t>
            </w:r>
            <w:r w:rsidR="008B7E02">
              <w:rPr>
                <w:rFonts w:ascii="Cambria" w:hAnsi="Cambria" w:cs="Times New Roman"/>
              </w:rPr>
              <w:t>1</w:t>
            </w:r>
            <w:r w:rsidRPr="002B4AEE">
              <w:rPr>
                <w:rFonts w:ascii="Cambria" w:hAnsi="Cambria" w:cs="Times New Roman"/>
              </w:rPr>
              <w:t xml:space="preserve"> godin</w:t>
            </w:r>
            <w:r w:rsidR="008B7E02">
              <w:rPr>
                <w:rFonts w:ascii="Cambria" w:hAnsi="Cambria" w:cs="Times New Roman"/>
              </w:rPr>
              <w:t>a</w:t>
            </w:r>
            <w:r w:rsidRPr="002B4AEE">
              <w:rPr>
                <w:rFonts w:ascii="Cambria" w:hAnsi="Cambria" w:cs="Times New Roman"/>
              </w:rPr>
              <w:t xml:space="preserve"> za sve predmete nabave. Jamstveni rok počinje od dana prihvata isporučene robe i usluga/</w:t>
            </w:r>
            <w:r w:rsidRPr="002B4AEE">
              <w:rPr>
                <w:rFonts w:ascii="Cambria" w:hAnsi="Cambria"/>
                <w:color w:val="0070C0"/>
              </w:rPr>
              <w:t xml:space="preserve"> Warranty for </w:t>
            </w:r>
            <w:proofErr w:type="spellStart"/>
            <w:r w:rsidRPr="002B4AEE">
              <w:rPr>
                <w:rFonts w:ascii="Cambria" w:hAnsi="Cambria"/>
                <w:color w:val="0070C0"/>
              </w:rPr>
              <w:t>quality</w:t>
            </w:r>
            <w:proofErr w:type="spellEnd"/>
            <w:r w:rsidRPr="002B4AEE">
              <w:rPr>
                <w:rFonts w:ascii="Cambria" w:hAnsi="Cambria"/>
                <w:color w:val="0070C0"/>
              </w:rPr>
              <w:t xml:space="preserve"> of a sold item minimum </w:t>
            </w:r>
            <w:r w:rsidR="008B7E02">
              <w:rPr>
                <w:rFonts w:ascii="Cambria" w:hAnsi="Cambria"/>
                <w:color w:val="0070C0"/>
              </w:rPr>
              <w:t>1</w:t>
            </w:r>
            <w:r w:rsidRPr="002B4AEE">
              <w:rPr>
                <w:rFonts w:ascii="Cambria" w:hAnsi="Cambria"/>
                <w:color w:val="0070C0"/>
              </w:rPr>
              <w:t xml:space="preserve"> </w:t>
            </w:r>
            <w:proofErr w:type="spellStart"/>
            <w:r w:rsidRPr="002B4AEE">
              <w:rPr>
                <w:rFonts w:ascii="Cambria" w:hAnsi="Cambria"/>
                <w:color w:val="0070C0"/>
              </w:rPr>
              <w:t>year</w:t>
            </w:r>
            <w:bookmarkStart w:id="2" w:name="_GoBack"/>
            <w:bookmarkEnd w:id="2"/>
            <w:proofErr w:type="spellEnd"/>
            <w:r w:rsidRPr="002B4AEE">
              <w:rPr>
                <w:rFonts w:ascii="Cambria" w:hAnsi="Cambria"/>
                <w:color w:val="0070C0"/>
              </w:rPr>
              <w:t xml:space="preserve">. The warranty period </w:t>
            </w:r>
            <w:proofErr w:type="spellStart"/>
            <w:r w:rsidRPr="002B4AEE">
              <w:rPr>
                <w:rFonts w:ascii="Cambria" w:hAnsi="Cambria"/>
                <w:color w:val="0070C0"/>
              </w:rPr>
              <w:t>starts</w:t>
            </w:r>
            <w:proofErr w:type="spellEnd"/>
            <w:r w:rsidRPr="002B4AEE">
              <w:rPr>
                <w:rFonts w:ascii="Cambria" w:hAnsi="Cambria"/>
                <w:color w:val="0070C0"/>
              </w:rPr>
              <w:t xml:space="preserve"> from the date of the </w:t>
            </w:r>
            <w:proofErr w:type="spellStart"/>
            <w:r w:rsidRPr="002B4AEE">
              <w:rPr>
                <w:rFonts w:ascii="Cambria" w:hAnsi="Cambria"/>
                <w:color w:val="0070C0"/>
              </w:rPr>
              <w:t>acceptance</w:t>
            </w:r>
            <w:proofErr w:type="spellEnd"/>
            <w:r w:rsidRPr="002B4AEE">
              <w:rPr>
                <w:rFonts w:ascii="Cambria" w:hAnsi="Cambria"/>
                <w:color w:val="0070C0"/>
              </w:rPr>
              <w:t xml:space="preserve"> of delivered goods and </w:t>
            </w:r>
            <w:proofErr w:type="spellStart"/>
            <w:r w:rsidRPr="002B4AEE">
              <w:rPr>
                <w:rFonts w:ascii="Cambria" w:hAnsi="Cambria"/>
                <w:color w:val="0070C0"/>
              </w:rPr>
              <w:t>services</w:t>
            </w:r>
            <w:proofErr w:type="spellEnd"/>
            <w:r w:rsidRPr="002B4AEE">
              <w:rPr>
                <w:rFonts w:ascii="Cambria" w:hAnsi="Cambria"/>
                <w:color w:val="0070C0"/>
              </w:rPr>
              <w:t>.</w:t>
            </w:r>
          </w:p>
        </w:tc>
        <w:tc>
          <w:tcPr>
            <w:tcW w:w="1300" w:type="pct"/>
          </w:tcPr>
          <w:p w14:paraId="476F2095" w14:textId="77777777" w:rsidR="007B77F0" w:rsidRPr="00A35DE1" w:rsidRDefault="007B77F0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845" w:type="pct"/>
          </w:tcPr>
          <w:p w14:paraId="0D41CF9F" w14:textId="77777777" w:rsidR="007B77F0" w:rsidRPr="00A35DE1" w:rsidRDefault="007B77F0" w:rsidP="00D474D6">
            <w:pPr>
              <w:jc w:val="both"/>
              <w:rPr>
                <w:rFonts w:ascii="Cambria" w:hAnsi="Cambria" w:cs="Times New Roman"/>
              </w:rPr>
            </w:pPr>
          </w:p>
        </w:tc>
        <w:tc>
          <w:tcPr>
            <w:tcW w:w="1040" w:type="pct"/>
          </w:tcPr>
          <w:p w14:paraId="30C6B1EC" w14:textId="77777777" w:rsidR="007B77F0" w:rsidRPr="00A35DE1" w:rsidRDefault="007B77F0" w:rsidP="00D474D6">
            <w:pPr>
              <w:jc w:val="both"/>
              <w:rPr>
                <w:rFonts w:ascii="Cambria" w:hAnsi="Cambria" w:cs="Times New Roman"/>
              </w:rPr>
            </w:pPr>
          </w:p>
        </w:tc>
      </w:tr>
    </w:tbl>
    <w:p w14:paraId="308DE168" w14:textId="77777777" w:rsidR="004D2E51" w:rsidRDefault="004D2E51" w:rsidP="00A554A0">
      <w:pPr>
        <w:jc w:val="both"/>
        <w:rPr>
          <w:rFonts w:ascii="Cambria" w:hAnsi="Cambria" w:cs="Times New Roman"/>
          <w:b/>
        </w:rPr>
      </w:pPr>
    </w:p>
    <w:sectPr w:rsidR="004D2E51" w:rsidSect="004D2E5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3CDC" w14:textId="77777777" w:rsidR="008A3EDC" w:rsidRDefault="008A3EDC" w:rsidP="005760F5">
      <w:pPr>
        <w:spacing w:after="0" w:line="240" w:lineRule="auto"/>
      </w:pPr>
      <w:r>
        <w:separator/>
      </w:r>
    </w:p>
  </w:endnote>
  <w:endnote w:type="continuationSeparator" w:id="0">
    <w:p w14:paraId="256AABC5" w14:textId="77777777" w:rsidR="008A3EDC" w:rsidRDefault="008A3EDC" w:rsidP="0057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1906728"/>
      <w:docPartObj>
        <w:docPartGallery w:val="Page Numbers (Bottom of Page)"/>
        <w:docPartUnique/>
      </w:docPartObj>
    </w:sdtPr>
    <w:sdtEndPr/>
    <w:sdtContent>
      <w:p w14:paraId="4CF2A485" w14:textId="47706A3D" w:rsidR="005760F5" w:rsidRDefault="005760F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E1B">
          <w:rPr>
            <w:noProof/>
          </w:rPr>
          <w:t>4</w:t>
        </w:r>
        <w:r>
          <w:fldChar w:fldCharType="end"/>
        </w:r>
      </w:p>
    </w:sdtContent>
  </w:sdt>
  <w:p w14:paraId="11257390" w14:textId="77777777" w:rsidR="00C04E6C" w:rsidRDefault="00C04E6C" w:rsidP="00C04E6C">
    <w:pPr>
      <w:tabs>
        <w:tab w:val="center" w:pos="4536"/>
        <w:tab w:val="right" w:pos="10490"/>
      </w:tabs>
      <w:spacing w:after="0" w:line="240" w:lineRule="auto"/>
      <w:ind w:right="-567"/>
      <w:jc w:val="center"/>
      <w:rPr>
        <w:rFonts w:ascii="Cambria" w:hAnsi="Cambria" w:cs="Cambria"/>
        <w:color w:val="000000"/>
        <w:sz w:val="16"/>
      </w:rPr>
    </w:pPr>
    <w:r w:rsidRPr="00A32A7A">
      <w:rPr>
        <w:rFonts w:ascii="Cambria" w:hAnsi="Cambria" w:cs="Cambria"/>
        <w:color w:val="000000"/>
        <w:sz w:val="16"/>
      </w:rPr>
      <w:t>PROJEKT SUFINANCIRA EUROPSKA UNIJA IZ EUROPSKOG FONDA ZA REGIONALNI RAZVOJ.</w:t>
    </w:r>
  </w:p>
  <w:p w14:paraId="64CF1947" w14:textId="77777777" w:rsidR="00C04E6C" w:rsidRPr="00A32A7A" w:rsidRDefault="00C04E6C" w:rsidP="00C04E6C">
    <w:pPr>
      <w:tabs>
        <w:tab w:val="center" w:pos="4536"/>
        <w:tab w:val="right" w:pos="10490"/>
      </w:tabs>
      <w:spacing w:after="0" w:line="240" w:lineRule="auto"/>
      <w:ind w:right="-567"/>
      <w:jc w:val="center"/>
    </w:pPr>
    <w:r w:rsidRPr="00A32A7A">
      <w:rPr>
        <w:rFonts w:ascii="Cambria" w:hAnsi="Cambria" w:cs="Cambria"/>
        <w:color w:val="000000"/>
        <w:sz w:val="16"/>
      </w:rPr>
      <w:t xml:space="preserve">SADRŽAJ OVOG DOKUMENTA ISKLJUČIVA JE ODGOVORNOST </w:t>
    </w:r>
    <w:r>
      <w:rPr>
        <w:rFonts w:ascii="Cambria" w:hAnsi="Cambria" w:cs="Cambria"/>
        <w:color w:val="000000"/>
        <w:sz w:val="16"/>
      </w:rPr>
      <w:t>TVRTKE EURO TIM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4F034" w14:textId="77777777" w:rsidR="008A3EDC" w:rsidRDefault="008A3EDC" w:rsidP="005760F5">
      <w:pPr>
        <w:spacing w:after="0" w:line="240" w:lineRule="auto"/>
      </w:pPr>
      <w:r>
        <w:separator/>
      </w:r>
    </w:p>
  </w:footnote>
  <w:footnote w:type="continuationSeparator" w:id="0">
    <w:p w14:paraId="2A04C4CA" w14:textId="77777777" w:rsidR="008A3EDC" w:rsidRDefault="008A3EDC" w:rsidP="0057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89B1" w14:textId="77777777" w:rsidR="00C04E6C" w:rsidRDefault="00C04E6C" w:rsidP="00C04E6C">
    <w:pPr>
      <w:pStyle w:val="Zaglavlje"/>
      <w:jc w:val="center"/>
    </w:pPr>
  </w:p>
  <w:p w14:paraId="51374691" w14:textId="51331262" w:rsidR="005760F5" w:rsidRPr="00C04E6C" w:rsidRDefault="00C04E6C" w:rsidP="00C04E6C">
    <w:pPr>
      <w:pStyle w:val="Zaglavlje"/>
      <w:jc w:val="center"/>
    </w:pPr>
    <w:r>
      <w:rPr>
        <w:noProof/>
      </w:rPr>
      <w:drawing>
        <wp:inline distT="0" distB="0" distL="0" distR="0" wp14:anchorId="0313FE88" wp14:editId="3118520B">
          <wp:extent cx="3916680" cy="1047115"/>
          <wp:effectExtent l="0" t="0" r="0" b="0"/>
          <wp:docPr id="309" name="Slika 309" descr="http://www.strukturnifondovi.hr/img/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trukturnifondovi.hr/img/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147" cy="105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24"/>
        <w:szCs w:val="24"/>
      </w:rPr>
      <w:drawing>
        <wp:inline distT="0" distB="0" distL="0" distR="0" wp14:anchorId="0D10310A" wp14:editId="41360A39">
          <wp:extent cx="1843178" cy="946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tpis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9763" cy="9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51"/>
    <w:rsid w:val="000477C5"/>
    <w:rsid w:val="00053FC6"/>
    <w:rsid w:val="000679D3"/>
    <w:rsid w:val="000B75DB"/>
    <w:rsid w:val="000E4B81"/>
    <w:rsid w:val="000E5B31"/>
    <w:rsid w:val="001800F8"/>
    <w:rsid w:val="00194433"/>
    <w:rsid w:val="001E59FA"/>
    <w:rsid w:val="001F3893"/>
    <w:rsid w:val="001F4954"/>
    <w:rsid w:val="00272109"/>
    <w:rsid w:val="002B4AEE"/>
    <w:rsid w:val="0037441B"/>
    <w:rsid w:val="003A2B1F"/>
    <w:rsid w:val="00491F65"/>
    <w:rsid w:val="004D2E51"/>
    <w:rsid w:val="004D509D"/>
    <w:rsid w:val="00537DA2"/>
    <w:rsid w:val="005760F5"/>
    <w:rsid w:val="00597948"/>
    <w:rsid w:val="006C4F39"/>
    <w:rsid w:val="006D3370"/>
    <w:rsid w:val="006F1FE3"/>
    <w:rsid w:val="00784D13"/>
    <w:rsid w:val="007B77F0"/>
    <w:rsid w:val="007D3CF0"/>
    <w:rsid w:val="007E1576"/>
    <w:rsid w:val="007F2A06"/>
    <w:rsid w:val="00817A10"/>
    <w:rsid w:val="008448F5"/>
    <w:rsid w:val="00851BBA"/>
    <w:rsid w:val="008530CB"/>
    <w:rsid w:val="008A3EDC"/>
    <w:rsid w:val="008B7E02"/>
    <w:rsid w:val="008C1C0D"/>
    <w:rsid w:val="009A2D36"/>
    <w:rsid w:val="009D2D7E"/>
    <w:rsid w:val="00A03304"/>
    <w:rsid w:val="00A134E2"/>
    <w:rsid w:val="00A43BD5"/>
    <w:rsid w:val="00A43C17"/>
    <w:rsid w:val="00A554A0"/>
    <w:rsid w:val="00B71C2E"/>
    <w:rsid w:val="00C04E6C"/>
    <w:rsid w:val="00CB72C8"/>
    <w:rsid w:val="00CC54D2"/>
    <w:rsid w:val="00D123A4"/>
    <w:rsid w:val="00D13D12"/>
    <w:rsid w:val="00D37110"/>
    <w:rsid w:val="00D41FE7"/>
    <w:rsid w:val="00D757D8"/>
    <w:rsid w:val="00D81449"/>
    <w:rsid w:val="00DD3BBB"/>
    <w:rsid w:val="00EE17B8"/>
    <w:rsid w:val="00F00E1B"/>
    <w:rsid w:val="00F8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D270C"/>
  <w15:chartTrackingRefBased/>
  <w15:docId w15:val="{26487BBA-3936-4F0E-B5E9-D89D22B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6D33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D337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D337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D337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D337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3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60F5"/>
  </w:style>
  <w:style w:type="paragraph" w:styleId="Podnoje">
    <w:name w:val="footer"/>
    <w:basedOn w:val="Normal"/>
    <w:link w:val="Podnoje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E24D-97B7-4C28-8CF8-605F10A2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User250</dc:creator>
  <cp:keywords/>
  <dc:description/>
  <cp:lastModifiedBy>User</cp:lastModifiedBy>
  <cp:revision>54</cp:revision>
  <dcterms:created xsi:type="dcterms:W3CDTF">2017-08-11T11:07:00Z</dcterms:created>
  <dcterms:modified xsi:type="dcterms:W3CDTF">2018-12-06T15:14:00Z</dcterms:modified>
</cp:coreProperties>
</file>