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4082F" w14:textId="69B8DF23" w:rsidR="00F06577" w:rsidRPr="007D0D43" w:rsidRDefault="00CD3D5E" w:rsidP="007D0D43">
      <w:pPr>
        <w:pStyle w:val="Heading2"/>
      </w:pPr>
      <w:r>
        <w:rPr>
          <w:bCs/>
        </w:rPr>
        <w:t>Prilog 1</w:t>
      </w:r>
      <w:r w:rsidR="00F06577">
        <w:rPr>
          <w:bCs/>
        </w:rPr>
        <w:t xml:space="preserve"> Poziva za dostavu ponuda: </w:t>
      </w:r>
      <w:r w:rsidR="00F708F6">
        <w:t xml:space="preserve">SPECIFIKACIJA </w:t>
      </w:r>
      <w:r w:rsidR="007D0D43" w:rsidRPr="007D0D43">
        <w:t xml:space="preserve"> </w:t>
      </w:r>
    </w:p>
    <w:p w14:paraId="5D8BB994" w14:textId="77777777" w:rsidR="00F708F6" w:rsidRDefault="00F708F6">
      <w:pPr>
        <w:spacing w:before="0" w:after="160" w:line="259" w:lineRule="auto"/>
        <w:jc w:val="left"/>
        <w:rPr>
          <w:rFonts w:ascii="Arial" w:hAnsi="Arial"/>
          <w:b/>
        </w:rPr>
      </w:pPr>
    </w:p>
    <w:p w14:paraId="0A029105" w14:textId="77777777" w:rsidR="00325959" w:rsidRDefault="00F708F6" w:rsidP="00325959">
      <w:pPr>
        <w:spacing w:before="0" w:after="160" w:line="259" w:lineRule="auto"/>
        <w:rPr>
          <w:rFonts w:ascii="Arial" w:hAnsi="Arial" w:cs="Arial"/>
          <w:b/>
          <w:bCs/>
          <w:sz w:val="20"/>
          <w:szCs w:val="20"/>
        </w:rPr>
      </w:pPr>
      <w:r w:rsidRPr="00CD3D5E">
        <w:rPr>
          <w:rFonts w:ascii="Arial" w:hAnsi="Arial"/>
          <w:b/>
        </w:rPr>
        <w:t>Predmet nabave:</w:t>
      </w:r>
      <w:r w:rsidRPr="00CD3D5E">
        <w:rPr>
          <w:rFonts w:ascii="Arial" w:hAnsi="Arial" w:cs="Arial"/>
          <w:b/>
          <w:bCs/>
        </w:rPr>
        <w:t xml:space="preserve"> </w:t>
      </w:r>
      <w:r w:rsidRPr="00F708F6">
        <w:rPr>
          <w:rFonts w:ascii="Arial" w:hAnsi="Arial" w:cs="Arial"/>
          <w:b/>
          <w:bCs/>
        </w:rPr>
        <w:t xml:space="preserve">Uređenje izložbenog prostora </w:t>
      </w:r>
      <w:proofErr w:type="spellStart"/>
      <w:r>
        <w:rPr>
          <w:rFonts w:ascii="Arial" w:hAnsi="Arial" w:cs="Arial"/>
          <w:b/>
          <w:bCs/>
        </w:rPr>
        <w:t>ZzID</w:t>
      </w:r>
      <w:proofErr w:type="spellEnd"/>
      <w:r>
        <w:rPr>
          <w:rFonts w:ascii="Arial" w:hAnsi="Arial" w:cs="Arial"/>
          <w:b/>
          <w:bCs/>
        </w:rPr>
        <w:t xml:space="preserve">-HGK </w:t>
      </w:r>
      <w:r w:rsidRPr="00F708F6">
        <w:rPr>
          <w:rFonts w:ascii="Arial" w:hAnsi="Arial" w:cs="Arial"/>
          <w:b/>
          <w:bCs/>
        </w:rPr>
        <w:t xml:space="preserve">na Međunarodnom sajmu namještaja 2018, Beograd, Srbija, 6.-11. studenog 2018. </w:t>
      </w:r>
      <w:r>
        <w:rPr>
          <w:rFonts w:ascii="Arial" w:hAnsi="Arial" w:cs="Arial"/>
          <w:b/>
          <w:bCs/>
        </w:rPr>
        <w:t xml:space="preserve">u </w:t>
      </w:r>
      <w:r w:rsidRPr="00CD3D5E">
        <w:rPr>
          <w:rFonts w:ascii="Arial" w:hAnsi="Arial"/>
          <w:b/>
        </w:rPr>
        <w:t>okviru projekta HGK „</w:t>
      </w:r>
      <w:proofErr w:type="spellStart"/>
      <w:r w:rsidRPr="00CD3D5E">
        <w:rPr>
          <w:rFonts w:ascii="Arial" w:hAnsi="Arial"/>
          <w:b/>
        </w:rPr>
        <w:t>HR.izvoz</w:t>
      </w:r>
      <w:proofErr w:type="spellEnd"/>
      <w:r w:rsidRPr="00CD3D5E">
        <w:rPr>
          <w:rFonts w:ascii="Arial" w:hAnsi="Arial"/>
          <w:b/>
        </w:rPr>
        <w:t xml:space="preserve"> – s HGK do stranih tržišta“ referentne oznake: KK.03.2.1.09.0002 sufinanciranog iz Europskog fonda za regionalni razvoj </w:t>
      </w:r>
    </w:p>
    <w:p w14:paraId="406FBCCE" w14:textId="77777777" w:rsidR="00325959" w:rsidRDefault="00325959" w:rsidP="00325959">
      <w:pPr>
        <w:spacing w:before="0" w:after="160" w:line="259" w:lineRule="auto"/>
        <w:rPr>
          <w:bCs/>
        </w:rPr>
      </w:pPr>
    </w:p>
    <w:p w14:paraId="421C1B57" w14:textId="0FED055F" w:rsidR="00325959" w:rsidRPr="00325959" w:rsidRDefault="00325959" w:rsidP="008C272A">
      <w:pPr>
        <w:spacing w:before="0" w:after="200" w:line="276" w:lineRule="auto"/>
        <w:rPr>
          <w:rFonts w:ascii="Arial" w:hAnsi="Arial" w:cs="Arial"/>
        </w:rPr>
      </w:pPr>
      <w:r w:rsidRPr="00325959">
        <w:rPr>
          <w:rFonts w:ascii="Arial" w:hAnsi="Arial" w:cs="Arial"/>
        </w:rPr>
        <w:t>U organizaciji Hrvatske gospodarske komore</w:t>
      </w:r>
      <w:r w:rsidR="000D17EA">
        <w:rPr>
          <w:rFonts w:ascii="Arial" w:hAnsi="Arial" w:cs="Arial"/>
        </w:rPr>
        <w:t>, a u okviru projekta HGK „</w:t>
      </w:r>
      <w:r w:rsidR="000D17EA" w:rsidRPr="000D17EA">
        <w:rPr>
          <w:rFonts w:ascii="Arial" w:hAnsi="Arial" w:cs="Arial"/>
        </w:rPr>
        <w:t>„</w:t>
      </w:r>
      <w:proofErr w:type="spellStart"/>
      <w:r w:rsidR="000D17EA" w:rsidRPr="000D17EA">
        <w:rPr>
          <w:rFonts w:ascii="Arial" w:hAnsi="Arial" w:cs="Arial"/>
        </w:rPr>
        <w:t>HR.izvoz</w:t>
      </w:r>
      <w:proofErr w:type="spellEnd"/>
      <w:r w:rsidR="000D17EA" w:rsidRPr="000D17EA">
        <w:rPr>
          <w:rFonts w:ascii="Arial" w:hAnsi="Arial" w:cs="Arial"/>
        </w:rPr>
        <w:t xml:space="preserve"> – s HGK do stranih tržišta“ </w:t>
      </w:r>
      <w:r w:rsidR="000D17EA">
        <w:rPr>
          <w:rFonts w:ascii="Arial" w:hAnsi="Arial" w:cs="Arial"/>
        </w:rPr>
        <w:t xml:space="preserve">sufinanciranog sredstvima Europske unije kroz Europski fond za regionalni razvoj, </w:t>
      </w:r>
      <w:r w:rsidRPr="00325959">
        <w:rPr>
          <w:rFonts w:ascii="Arial" w:hAnsi="Arial" w:cs="Arial"/>
        </w:rPr>
        <w:t xml:space="preserve">na Međunarodnom sajmu </w:t>
      </w:r>
      <w:r>
        <w:rPr>
          <w:rFonts w:ascii="Arial" w:hAnsi="Arial" w:cs="Arial"/>
        </w:rPr>
        <w:t xml:space="preserve">namještaja 2018 </w:t>
      </w:r>
      <w:r w:rsidRPr="00325959">
        <w:rPr>
          <w:rFonts w:ascii="Arial" w:hAnsi="Arial" w:cs="Arial"/>
        </w:rPr>
        <w:t xml:space="preserve">koji se održava od </w:t>
      </w:r>
      <w:r>
        <w:rPr>
          <w:rFonts w:ascii="Arial" w:hAnsi="Arial" w:cs="Arial"/>
        </w:rPr>
        <w:t>6. -11. studenog</w:t>
      </w:r>
      <w:r w:rsidRPr="00325959">
        <w:rPr>
          <w:rFonts w:ascii="Arial" w:hAnsi="Arial" w:cs="Arial"/>
        </w:rPr>
        <w:t xml:space="preserve"> 2018. u </w:t>
      </w:r>
      <w:r>
        <w:rPr>
          <w:rFonts w:ascii="Arial" w:hAnsi="Arial" w:cs="Arial"/>
        </w:rPr>
        <w:t>Beogradu, Srbija</w:t>
      </w:r>
      <w:r w:rsidR="000D17EA">
        <w:rPr>
          <w:rFonts w:ascii="Arial" w:hAnsi="Arial" w:cs="Arial"/>
        </w:rPr>
        <w:t xml:space="preserve"> </w:t>
      </w:r>
      <w:r w:rsidRPr="00325959">
        <w:rPr>
          <w:rFonts w:ascii="Arial" w:hAnsi="Arial" w:cs="Arial"/>
        </w:rPr>
        <w:t xml:space="preserve">predstaviti će se </w:t>
      </w:r>
      <w:r w:rsidR="000D17EA">
        <w:rPr>
          <w:rFonts w:ascii="Arial" w:hAnsi="Arial" w:cs="Arial"/>
        </w:rPr>
        <w:t xml:space="preserve">trinaest hrvatskih autora s izložbenim proizvodima </w:t>
      </w:r>
      <w:r w:rsidRPr="00325959">
        <w:rPr>
          <w:rFonts w:ascii="Arial" w:hAnsi="Arial" w:cs="Arial"/>
        </w:rPr>
        <w:t>na izložbenom prostoru veličine 72,00 m².</w:t>
      </w:r>
    </w:p>
    <w:p w14:paraId="4B51C03B" w14:textId="0FB85BF3" w:rsidR="00325959" w:rsidRPr="00325959" w:rsidRDefault="00325959" w:rsidP="00B25746">
      <w:pPr>
        <w:spacing w:before="0" w:after="200" w:line="276" w:lineRule="auto"/>
        <w:rPr>
          <w:rFonts w:ascii="Arial" w:hAnsi="Arial" w:cs="Arial"/>
        </w:rPr>
      </w:pPr>
      <w:r w:rsidRPr="00325959">
        <w:rPr>
          <w:rFonts w:ascii="Arial" w:hAnsi="Arial" w:cs="Arial"/>
        </w:rPr>
        <w:t xml:space="preserve">Na spomenutom sajmu HGK je zakupila štand veličine 72,00 m² koji je otvoren s </w:t>
      </w:r>
      <w:r w:rsidR="000D17EA">
        <w:rPr>
          <w:rFonts w:ascii="Arial" w:hAnsi="Arial" w:cs="Arial"/>
        </w:rPr>
        <w:t>četiri</w:t>
      </w:r>
      <w:r w:rsidRPr="00325959">
        <w:rPr>
          <w:rFonts w:ascii="Arial" w:hAnsi="Arial" w:cs="Arial"/>
        </w:rPr>
        <w:t xml:space="preserve"> strane. </w:t>
      </w:r>
    </w:p>
    <w:p w14:paraId="1A48794B" w14:textId="5F03E721" w:rsidR="00325959" w:rsidRPr="00325959" w:rsidRDefault="00325959" w:rsidP="00B25746">
      <w:pPr>
        <w:spacing w:before="0" w:after="200" w:line="276" w:lineRule="auto"/>
        <w:rPr>
          <w:rFonts w:ascii="Arial" w:hAnsi="Arial" w:cs="Arial"/>
        </w:rPr>
      </w:pPr>
      <w:r w:rsidRPr="00325959">
        <w:rPr>
          <w:rFonts w:ascii="Arial" w:hAnsi="Arial" w:cs="Arial"/>
        </w:rPr>
        <w:t xml:space="preserve">Nastavno na isto izlaganje, molimo Vas ponudu za uređenje izložbenog prostora </w:t>
      </w:r>
      <w:r w:rsidR="008C272A">
        <w:rPr>
          <w:rFonts w:ascii="Arial" w:hAnsi="Arial" w:cs="Arial"/>
        </w:rPr>
        <w:t xml:space="preserve">sukladno idejnom rješenju koje je dostupno putem poveznice </w:t>
      </w:r>
      <w:r w:rsidRPr="00325959">
        <w:rPr>
          <w:rFonts w:ascii="Arial" w:hAnsi="Arial" w:cs="Arial"/>
        </w:rPr>
        <w:t xml:space="preserve"> prema dolje navedenim zahtjevima, te detaljno razrađenu ponudu po stavkama za isto. </w:t>
      </w:r>
    </w:p>
    <w:p w14:paraId="6CFE6D22" w14:textId="13093B0E" w:rsidR="00325959" w:rsidRPr="00325959" w:rsidRDefault="00325959" w:rsidP="00B25746">
      <w:pPr>
        <w:spacing w:before="0" w:after="200" w:line="276" w:lineRule="auto"/>
        <w:rPr>
          <w:rFonts w:ascii="Arial" w:hAnsi="Arial" w:cs="Arial"/>
        </w:rPr>
      </w:pPr>
      <w:r w:rsidRPr="00325959">
        <w:rPr>
          <w:rFonts w:ascii="Arial" w:hAnsi="Arial" w:cs="Arial"/>
        </w:rPr>
        <w:t xml:space="preserve">Poziciju izložbenog prostora te odabrano idejno rješenje </w:t>
      </w:r>
      <w:r w:rsidR="008C272A">
        <w:rPr>
          <w:rFonts w:ascii="Arial" w:hAnsi="Arial" w:cs="Arial"/>
        </w:rPr>
        <w:t xml:space="preserve">nalazi se u zasebnom dokumentu </w:t>
      </w:r>
      <w:hyperlink r:id="rId8" w:history="1">
        <w:proofErr w:type="spellStart"/>
        <w:r w:rsidR="008C272A" w:rsidRPr="00B25746">
          <w:rPr>
            <w:rStyle w:val="Hyperlink"/>
            <w:rFonts w:ascii="Arial" w:hAnsi="Arial" w:cs="Arial"/>
          </w:rPr>
          <w:t>Idejno_ZzID_HQ_FIN</w:t>
        </w:r>
        <w:proofErr w:type="spellEnd"/>
      </w:hyperlink>
      <w:r w:rsidRPr="00325959">
        <w:rPr>
          <w:rFonts w:ascii="Arial" w:hAnsi="Arial" w:cs="Arial"/>
        </w:rPr>
        <w:t xml:space="preserve">. </w:t>
      </w:r>
    </w:p>
    <w:p w14:paraId="77ADA7A9" w14:textId="10E3D00B" w:rsidR="00325959" w:rsidRPr="00325959" w:rsidRDefault="00325959" w:rsidP="00B25746">
      <w:pPr>
        <w:spacing w:before="0" w:after="200" w:line="276" w:lineRule="auto"/>
        <w:rPr>
          <w:rFonts w:ascii="Arial" w:hAnsi="Arial" w:cs="Arial"/>
        </w:rPr>
      </w:pPr>
      <w:r w:rsidRPr="00325959">
        <w:rPr>
          <w:rFonts w:ascii="Arial" w:hAnsi="Arial" w:cs="Arial"/>
        </w:rPr>
        <w:t xml:space="preserve">Uz navedeno u </w:t>
      </w:r>
      <w:r w:rsidR="008C272A">
        <w:rPr>
          <w:rFonts w:ascii="Arial" w:hAnsi="Arial" w:cs="Arial"/>
        </w:rPr>
        <w:t>prilogu</w:t>
      </w:r>
      <w:r w:rsidRPr="00325959">
        <w:rPr>
          <w:rFonts w:ascii="Arial" w:hAnsi="Arial" w:cs="Arial"/>
        </w:rPr>
        <w:t>, na izložbenom prostoru nam je potrebno sljedeće:</w:t>
      </w:r>
    </w:p>
    <w:p w14:paraId="6E651844" w14:textId="346C8713" w:rsidR="008C272A" w:rsidRPr="008C272A" w:rsidRDefault="008C272A" w:rsidP="00B25746">
      <w:pPr>
        <w:spacing w:before="0"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C272A">
        <w:rPr>
          <w:rFonts w:ascii="Arial" w:hAnsi="Arial" w:cs="Arial"/>
        </w:rPr>
        <w:t>skladišna prostorija</w:t>
      </w:r>
    </w:p>
    <w:p w14:paraId="3760E4DC" w14:textId="77777777" w:rsidR="008C272A" w:rsidRPr="008C272A" w:rsidRDefault="008C272A" w:rsidP="00B25746">
      <w:pPr>
        <w:spacing w:before="0" w:after="200" w:line="276" w:lineRule="auto"/>
        <w:rPr>
          <w:rFonts w:ascii="Arial" w:hAnsi="Arial" w:cs="Arial"/>
        </w:rPr>
      </w:pPr>
      <w:r w:rsidRPr="008C272A">
        <w:rPr>
          <w:rFonts w:ascii="Arial" w:hAnsi="Arial" w:cs="Arial"/>
        </w:rPr>
        <w:t>- pult sa stolicom za hostesu</w:t>
      </w:r>
    </w:p>
    <w:p w14:paraId="44F931BB" w14:textId="1B38A504" w:rsidR="008C272A" w:rsidRDefault="008C272A" w:rsidP="00B25746">
      <w:pPr>
        <w:spacing w:before="0" w:after="200" w:line="276" w:lineRule="auto"/>
        <w:rPr>
          <w:rFonts w:ascii="Arial" w:hAnsi="Arial" w:cs="Arial"/>
        </w:rPr>
      </w:pPr>
      <w:r w:rsidRPr="008C272A">
        <w:rPr>
          <w:rFonts w:ascii="Arial" w:hAnsi="Arial" w:cs="Arial"/>
        </w:rPr>
        <w:t>- zvučnici sa namjenom reprodukcije glazbe te mislima o dizajnu.</w:t>
      </w:r>
    </w:p>
    <w:p w14:paraId="1A42925F" w14:textId="6226ADAB" w:rsidR="00325959" w:rsidRPr="00325959" w:rsidRDefault="00325959" w:rsidP="00B25746">
      <w:pPr>
        <w:spacing w:before="0" w:after="200" w:line="276" w:lineRule="auto"/>
        <w:rPr>
          <w:rFonts w:ascii="Arial" w:hAnsi="Arial" w:cs="Arial"/>
        </w:rPr>
      </w:pPr>
      <w:r w:rsidRPr="00325959">
        <w:rPr>
          <w:rFonts w:ascii="Arial" w:hAnsi="Arial" w:cs="Arial"/>
        </w:rPr>
        <w:t xml:space="preserve">Natpis na štandu treba sadržavati natpise CROATIA sukladno rješenju koje dostavljamo u prilogu ove Natječajne dokumentacije te naziv i grb </w:t>
      </w:r>
      <w:r w:rsidR="00B25746">
        <w:rPr>
          <w:rFonts w:ascii="Arial" w:hAnsi="Arial" w:cs="Arial"/>
        </w:rPr>
        <w:t>HGK</w:t>
      </w:r>
      <w:r w:rsidRPr="00325959">
        <w:rPr>
          <w:rFonts w:ascii="Arial" w:hAnsi="Arial" w:cs="Arial"/>
        </w:rPr>
        <w:t xml:space="preserve"> </w:t>
      </w:r>
      <w:r w:rsidR="008C272A">
        <w:rPr>
          <w:rFonts w:ascii="Arial" w:hAnsi="Arial" w:cs="Arial"/>
        </w:rPr>
        <w:t xml:space="preserve">vidljiv sa svih strana štanda kao i logotip projekta </w:t>
      </w:r>
      <w:proofErr w:type="spellStart"/>
      <w:r w:rsidR="008C272A">
        <w:rPr>
          <w:rFonts w:ascii="Arial" w:hAnsi="Arial" w:cs="Arial"/>
        </w:rPr>
        <w:t>HR.izvoz</w:t>
      </w:r>
      <w:proofErr w:type="spellEnd"/>
      <w:r w:rsidR="008C272A">
        <w:rPr>
          <w:rFonts w:ascii="Arial" w:hAnsi="Arial" w:cs="Arial"/>
        </w:rPr>
        <w:t>.</w:t>
      </w:r>
    </w:p>
    <w:p w14:paraId="06F6132B" w14:textId="674B621E" w:rsidR="00325959" w:rsidRPr="00325959" w:rsidRDefault="00B25746" w:rsidP="00325959">
      <w:pPr>
        <w:spacing w:before="0"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Prijedlog materijala izvedbe idejnog rješenja naveden je u spomenutom dokumentu.</w:t>
      </w:r>
    </w:p>
    <w:p w14:paraId="3C19E464" w14:textId="466711E0" w:rsidR="00325959" w:rsidRPr="00325959" w:rsidRDefault="00325959" w:rsidP="00B25746">
      <w:pPr>
        <w:spacing w:before="0" w:after="200" w:line="276" w:lineRule="auto"/>
        <w:rPr>
          <w:rFonts w:ascii="Arial" w:hAnsi="Arial" w:cs="Arial"/>
        </w:rPr>
      </w:pPr>
      <w:r w:rsidRPr="00325959">
        <w:rPr>
          <w:rFonts w:ascii="Arial" w:hAnsi="Arial" w:cs="Arial"/>
        </w:rPr>
        <w:t xml:space="preserve">Izvođač je zadužen za osiguravanje svih navedenih elemenata </w:t>
      </w:r>
      <w:r w:rsidR="00B25746">
        <w:rPr>
          <w:rFonts w:ascii="Arial" w:hAnsi="Arial" w:cs="Arial"/>
        </w:rPr>
        <w:t>prema opisu u idejnom rješenju</w:t>
      </w:r>
      <w:r w:rsidRPr="00325959">
        <w:rPr>
          <w:rFonts w:ascii="Arial" w:hAnsi="Arial" w:cs="Arial"/>
        </w:rPr>
        <w:t>, postavljanje instalacija (električnih i vodoopskrbe), osiguravanje rasvjete (izložbeni prostor mora biti dostatno osvijetljen)</w:t>
      </w:r>
      <w:r w:rsidR="00B25746">
        <w:rPr>
          <w:rFonts w:ascii="Arial" w:hAnsi="Arial" w:cs="Arial"/>
        </w:rPr>
        <w:t xml:space="preserve"> i opreme za reprodukciju zvuka te</w:t>
      </w:r>
      <w:r w:rsidRPr="00325959">
        <w:rPr>
          <w:rFonts w:ascii="Arial" w:hAnsi="Arial" w:cs="Arial"/>
        </w:rPr>
        <w:t xml:space="preserve"> izradu potrebnih grafičkih rješenja.</w:t>
      </w:r>
    </w:p>
    <w:p w14:paraId="767B2C54" w14:textId="77777777" w:rsidR="00325959" w:rsidRPr="00325959" w:rsidRDefault="00325959" w:rsidP="00325959">
      <w:pPr>
        <w:spacing w:before="0" w:after="200" w:line="276" w:lineRule="auto"/>
        <w:jc w:val="left"/>
        <w:rPr>
          <w:rFonts w:ascii="Arial" w:hAnsi="Arial" w:cs="Arial"/>
        </w:rPr>
      </w:pPr>
      <w:r w:rsidRPr="00325959">
        <w:rPr>
          <w:rFonts w:ascii="Arial" w:hAnsi="Arial" w:cs="Arial"/>
        </w:rPr>
        <w:t>Također, koristimo priliku naglasiti kako izvedba štanda mora biti funkcionalna te odgovarati vizualnim i tehničkim uvjetima predstavljanja nacionalnog gospodarstva na svjetskom sajmu uz visoku kvalitetu i obradu.</w:t>
      </w:r>
    </w:p>
    <w:p w14:paraId="0A66B2B4" w14:textId="247BE793" w:rsidR="00325959" w:rsidRPr="00325959" w:rsidRDefault="00325959" w:rsidP="00325959">
      <w:pPr>
        <w:spacing w:before="0" w:after="200" w:line="276" w:lineRule="auto"/>
        <w:jc w:val="left"/>
        <w:rPr>
          <w:rFonts w:ascii="Arial" w:hAnsi="Arial" w:cs="Arial"/>
        </w:rPr>
      </w:pPr>
      <w:r w:rsidRPr="00325959">
        <w:rPr>
          <w:rFonts w:ascii="Arial" w:hAnsi="Arial" w:cs="Arial"/>
        </w:rPr>
        <w:br w:type="page"/>
      </w:r>
    </w:p>
    <w:p w14:paraId="16FF23CA" w14:textId="4AC1DDCC" w:rsidR="00F708F6" w:rsidRPr="007D0D43" w:rsidRDefault="00F708F6" w:rsidP="00F708F6">
      <w:pPr>
        <w:pStyle w:val="Heading2"/>
      </w:pPr>
      <w:r>
        <w:rPr>
          <w:bCs/>
        </w:rPr>
        <w:lastRenderedPageBreak/>
        <w:t xml:space="preserve">Prilog </w:t>
      </w:r>
      <w:r>
        <w:rPr>
          <w:bCs/>
        </w:rPr>
        <w:t>2</w:t>
      </w:r>
      <w:r>
        <w:rPr>
          <w:bCs/>
        </w:rPr>
        <w:t xml:space="preserve"> Poziva za dostavu ponuda: </w:t>
      </w:r>
      <w:r>
        <w:t>REFERENTNA LISTA POSLOVA</w:t>
      </w:r>
      <w:r>
        <w:t xml:space="preserve"> </w:t>
      </w:r>
      <w:r w:rsidRPr="007D0D43">
        <w:t xml:space="preserve"> </w:t>
      </w:r>
    </w:p>
    <w:p w14:paraId="53DB2C7A" w14:textId="77777777" w:rsidR="007D0D43" w:rsidRDefault="007D0D43" w:rsidP="007D0D43">
      <w:pPr>
        <w:spacing w:before="0" w:after="160" w:line="259" w:lineRule="auto"/>
        <w:jc w:val="left"/>
        <w:rPr>
          <w:rFonts w:ascii="Arial" w:hAnsi="Arial"/>
          <w:b/>
        </w:rPr>
      </w:pPr>
    </w:p>
    <w:p w14:paraId="62F15769" w14:textId="3B656C6D" w:rsidR="007D0D43" w:rsidRPr="007D0D43" w:rsidRDefault="007D0D43" w:rsidP="007D0D43">
      <w:pPr>
        <w:spacing w:before="0" w:after="160" w:line="259" w:lineRule="auto"/>
        <w:rPr>
          <w:rFonts w:ascii="Arial" w:hAnsi="Arial" w:cs="Arial"/>
          <w:b/>
          <w:bCs/>
          <w:sz w:val="20"/>
          <w:szCs w:val="20"/>
        </w:rPr>
      </w:pPr>
      <w:r w:rsidRPr="00CD3D5E">
        <w:rPr>
          <w:rFonts w:ascii="Arial" w:hAnsi="Arial"/>
          <w:b/>
        </w:rPr>
        <w:t>Predmet nabave:</w:t>
      </w:r>
      <w:r w:rsidRPr="00CD3D5E">
        <w:rPr>
          <w:rFonts w:ascii="Arial" w:hAnsi="Arial" w:cs="Arial"/>
          <w:b/>
          <w:bCs/>
        </w:rPr>
        <w:t xml:space="preserve"> </w:t>
      </w:r>
      <w:r w:rsidR="00F708F6" w:rsidRPr="00F708F6">
        <w:rPr>
          <w:rFonts w:ascii="Arial" w:hAnsi="Arial" w:cs="Arial"/>
          <w:b/>
          <w:bCs/>
        </w:rPr>
        <w:t xml:space="preserve">Uređenje izložbenog prostora </w:t>
      </w:r>
      <w:proofErr w:type="spellStart"/>
      <w:r w:rsidR="00F708F6">
        <w:rPr>
          <w:rFonts w:ascii="Arial" w:hAnsi="Arial" w:cs="Arial"/>
          <w:b/>
          <w:bCs/>
        </w:rPr>
        <w:t>ZzID</w:t>
      </w:r>
      <w:proofErr w:type="spellEnd"/>
      <w:r w:rsidR="00F708F6">
        <w:rPr>
          <w:rFonts w:ascii="Arial" w:hAnsi="Arial" w:cs="Arial"/>
          <w:b/>
          <w:bCs/>
        </w:rPr>
        <w:t xml:space="preserve">-HGK </w:t>
      </w:r>
      <w:r w:rsidR="00F708F6" w:rsidRPr="00F708F6">
        <w:rPr>
          <w:rFonts w:ascii="Arial" w:hAnsi="Arial" w:cs="Arial"/>
          <w:b/>
          <w:bCs/>
        </w:rPr>
        <w:t xml:space="preserve">na Međunarodnom sajmu namještaja 2018, Beograd, Srbija, 6.-11. studenog 2018. </w:t>
      </w:r>
      <w:r>
        <w:rPr>
          <w:rFonts w:ascii="Arial" w:hAnsi="Arial" w:cs="Arial"/>
          <w:b/>
          <w:bCs/>
        </w:rPr>
        <w:t xml:space="preserve">u </w:t>
      </w:r>
      <w:r w:rsidRPr="00CD3D5E">
        <w:rPr>
          <w:rFonts w:ascii="Arial" w:hAnsi="Arial"/>
          <w:b/>
        </w:rPr>
        <w:t>okviru projekta HGK „</w:t>
      </w:r>
      <w:proofErr w:type="spellStart"/>
      <w:r w:rsidRPr="00CD3D5E">
        <w:rPr>
          <w:rFonts w:ascii="Arial" w:hAnsi="Arial"/>
          <w:b/>
        </w:rPr>
        <w:t>HR.izvoz</w:t>
      </w:r>
      <w:proofErr w:type="spellEnd"/>
      <w:r w:rsidRPr="00CD3D5E">
        <w:rPr>
          <w:rFonts w:ascii="Arial" w:hAnsi="Arial"/>
          <w:b/>
        </w:rPr>
        <w:t xml:space="preserve"> – s HGK do stranih tržišta“ referentne oznake: KK.03.2.1.09.0002 sufinanciranog iz Europskog fonda za regionalni razvoj </w:t>
      </w:r>
    </w:p>
    <w:p w14:paraId="28BB05E3" w14:textId="77777777" w:rsidR="007D0D43" w:rsidRDefault="007D0D43">
      <w:pPr>
        <w:spacing w:before="0" w:after="160" w:line="259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7"/>
        <w:gridCol w:w="2410"/>
        <w:gridCol w:w="3119"/>
        <w:gridCol w:w="2409"/>
      </w:tblGrid>
      <w:tr w:rsidR="007D0D43" w:rsidRPr="007D0D43" w14:paraId="2744FB8F" w14:textId="77777777" w:rsidTr="006D6BD2">
        <w:tc>
          <w:tcPr>
            <w:tcW w:w="1127" w:type="dxa"/>
          </w:tcPr>
          <w:p w14:paraId="6FBC2916" w14:textId="77777777" w:rsidR="007D0D43" w:rsidRPr="007D0D43" w:rsidRDefault="007D0D43" w:rsidP="007D0D43">
            <w:pPr>
              <w:spacing w:befor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D0D4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Red. broj </w:t>
            </w:r>
          </w:p>
        </w:tc>
        <w:tc>
          <w:tcPr>
            <w:tcW w:w="2410" w:type="dxa"/>
          </w:tcPr>
          <w:p w14:paraId="2081328C" w14:textId="77777777" w:rsidR="007D0D43" w:rsidRPr="007D0D43" w:rsidRDefault="007D0D43" w:rsidP="007D0D43">
            <w:pPr>
              <w:spacing w:befor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D0D4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Naziv i sjedište naručitelja</w:t>
            </w:r>
          </w:p>
          <w:p w14:paraId="177CDA96" w14:textId="77777777" w:rsidR="007D0D43" w:rsidRPr="007D0D43" w:rsidRDefault="007D0D43" w:rsidP="007D0D43">
            <w:pPr>
              <w:spacing w:befor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</w:tcPr>
          <w:p w14:paraId="2BDA6909" w14:textId="77777777" w:rsidR="007D0D43" w:rsidRPr="007D0D43" w:rsidRDefault="007D0D43" w:rsidP="007D0D43">
            <w:pPr>
              <w:spacing w:befor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D0D4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 ugovora</w:t>
            </w:r>
          </w:p>
          <w:p w14:paraId="74FC4F1D" w14:textId="77777777" w:rsidR="007D0D43" w:rsidRPr="007D0D43" w:rsidRDefault="007D0D43" w:rsidP="007D0D43">
            <w:pPr>
              <w:spacing w:befor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409" w:type="dxa"/>
          </w:tcPr>
          <w:p w14:paraId="0E740B5E" w14:textId="77777777" w:rsidR="007D0D43" w:rsidRPr="007D0D43" w:rsidRDefault="007D0D43" w:rsidP="007D0D43">
            <w:pPr>
              <w:spacing w:befor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D0D4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Vrijeme ispunjenja ugovora</w:t>
            </w:r>
          </w:p>
          <w:p w14:paraId="14E4C422" w14:textId="77777777" w:rsidR="007D0D43" w:rsidRPr="007D0D43" w:rsidRDefault="007D0D43" w:rsidP="007D0D43">
            <w:pPr>
              <w:spacing w:befor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7D0D43" w:rsidRPr="007D0D43" w14:paraId="02F17B26" w14:textId="77777777" w:rsidTr="006D6BD2">
        <w:tc>
          <w:tcPr>
            <w:tcW w:w="1127" w:type="dxa"/>
          </w:tcPr>
          <w:p w14:paraId="1C736110" w14:textId="77777777" w:rsidR="007D0D43" w:rsidRPr="007D0D43" w:rsidRDefault="007D0D43" w:rsidP="007D0D43">
            <w:pPr>
              <w:numPr>
                <w:ilvl w:val="0"/>
                <w:numId w:val="4"/>
              </w:num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115F5A90" w14:textId="77777777" w:rsidR="007D0D43" w:rsidRPr="007D0D43" w:rsidRDefault="007D0D43" w:rsidP="007D0D43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</w:tcPr>
          <w:p w14:paraId="1221FF30" w14:textId="77777777" w:rsidR="007D0D43" w:rsidRPr="007D0D43" w:rsidRDefault="007D0D43" w:rsidP="007D0D43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</w:tcPr>
          <w:p w14:paraId="3D4782BE" w14:textId="77777777" w:rsidR="007D0D43" w:rsidRPr="007D0D43" w:rsidRDefault="007D0D43" w:rsidP="007D0D43">
            <w:pPr>
              <w:spacing w:before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09" w:type="dxa"/>
          </w:tcPr>
          <w:p w14:paraId="7B6F969A" w14:textId="77777777" w:rsidR="007D0D43" w:rsidRPr="007D0D43" w:rsidRDefault="007D0D43" w:rsidP="007D0D43">
            <w:pPr>
              <w:spacing w:before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D0D43" w:rsidRPr="007D0D43" w14:paraId="7C1FBEBE" w14:textId="77777777" w:rsidTr="006D6BD2">
        <w:tc>
          <w:tcPr>
            <w:tcW w:w="1127" w:type="dxa"/>
          </w:tcPr>
          <w:p w14:paraId="050E152F" w14:textId="77777777" w:rsidR="007D0D43" w:rsidRPr="007D0D43" w:rsidRDefault="007D0D43" w:rsidP="007D0D43">
            <w:pPr>
              <w:numPr>
                <w:ilvl w:val="0"/>
                <w:numId w:val="4"/>
              </w:num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</w:tcPr>
          <w:p w14:paraId="084F5E48" w14:textId="77777777" w:rsidR="007D0D43" w:rsidRPr="007D0D43" w:rsidRDefault="007D0D43" w:rsidP="007D0D43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67E0AF16" w14:textId="77777777" w:rsidR="007D0D43" w:rsidRPr="007D0D43" w:rsidRDefault="007D0D43" w:rsidP="007D0D43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</w:tcPr>
          <w:p w14:paraId="31A9BFC1" w14:textId="77777777" w:rsidR="007D0D43" w:rsidRPr="007D0D43" w:rsidRDefault="007D0D43" w:rsidP="007D0D43">
            <w:pPr>
              <w:spacing w:before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09" w:type="dxa"/>
          </w:tcPr>
          <w:p w14:paraId="582E1D1D" w14:textId="77777777" w:rsidR="007D0D43" w:rsidRPr="007D0D43" w:rsidRDefault="007D0D43" w:rsidP="007D0D43">
            <w:pPr>
              <w:spacing w:before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D0D43" w:rsidRPr="007D0D43" w14:paraId="1550F2F1" w14:textId="77777777" w:rsidTr="006D6BD2">
        <w:tc>
          <w:tcPr>
            <w:tcW w:w="1127" w:type="dxa"/>
          </w:tcPr>
          <w:p w14:paraId="68E57DBA" w14:textId="77777777" w:rsidR="007D0D43" w:rsidRPr="007D0D43" w:rsidRDefault="007D0D43" w:rsidP="007D0D43">
            <w:pPr>
              <w:numPr>
                <w:ilvl w:val="0"/>
                <w:numId w:val="4"/>
              </w:num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47152867" w14:textId="77777777" w:rsidR="007D0D43" w:rsidRPr="007D0D43" w:rsidRDefault="007D0D43" w:rsidP="007D0D43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</w:tcPr>
          <w:p w14:paraId="11BBDD79" w14:textId="77777777" w:rsidR="007D0D43" w:rsidRPr="007D0D43" w:rsidRDefault="007D0D43" w:rsidP="007D0D43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</w:tcPr>
          <w:p w14:paraId="6F2C2D91" w14:textId="77777777" w:rsidR="007D0D43" w:rsidRPr="007D0D43" w:rsidRDefault="007D0D43" w:rsidP="007D0D43">
            <w:pPr>
              <w:spacing w:before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09" w:type="dxa"/>
          </w:tcPr>
          <w:p w14:paraId="0CDCFFE0" w14:textId="77777777" w:rsidR="007D0D43" w:rsidRPr="007D0D43" w:rsidRDefault="007D0D43" w:rsidP="007D0D43">
            <w:pPr>
              <w:spacing w:before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D0D43" w:rsidRPr="007D0D43" w14:paraId="515BE365" w14:textId="77777777" w:rsidTr="006D6BD2">
        <w:tc>
          <w:tcPr>
            <w:tcW w:w="1127" w:type="dxa"/>
          </w:tcPr>
          <w:p w14:paraId="5D84D4BA" w14:textId="77777777" w:rsidR="007D0D43" w:rsidRPr="007D0D43" w:rsidRDefault="007D0D43" w:rsidP="007D0D43">
            <w:pPr>
              <w:numPr>
                <w:ilvl w:val="0"/>
                <w:numId w:val="4"/>
              </w:num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4BE1C0DB" w14:textId="77777777" w:rsidR="007D0D43" w:rsidRPr="007D0D43" w:rsidRDefault="007D0D43" w:rsidP="007D0D43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</w:tcPr>
          <w:p w14:paraId="2EB070DE" w14:textId="77777777" w:rsidR="007D0D43" w:rsidRPr="007D0D43" w:rsidRDefault="007D0D43" w:rsidP="007D0D43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</w:tcPr>
          <w:p w14:paraId="41E6D049" w14:textId="77777777" w:rsidR="007D0D43" w:rsidRPr="007D0D43" w:rsidRDefault="007D0D43" w:rsidP="007D0D43">
            <w:pPr>
              <w:spacing w:before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09" w:type="dxa"/>
          </w:tcPr>
          <w:p w14:paraId="4ED15FFA" w14:textId="77777777" w:rsidR="007D0D43" w:rsidRPr="007D0D43" w:rsidRDefault="007D0D43" w:rsidP="007D0D43">
            <w:pPr>
              <w:spacing w:before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D0D43" w:rsidRPr="007D0D43" w14:paraId="5396A42F" w14:textId="77777777" w:rsidTr="006D6BD2">
        <w:tc>
          <w:tcPr>
            <w:tcW w:w="1127" w:type="dxa"/>
          </w:tcPr>
          <w:p w14:paraId="4D2F70E8" w14:textId="77777777" w:rsidR="007D0D43" w:rsidRPr="007D0D43" w:rsidRDefault="007D0D43" w:rsidP="007D0D43">
            <w:pPr>
              <w:numPr>
                <w:ilvl w:val="0"/>
                <w:numId w:val="4"/>
              </w:num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300B5E9B" w14:textId="77777777" w:rsidR="007D0D43" w:rsidRPr="007D0D43" w:rsidRDefault="007D0D43" w:rsidP="007D0D43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</w:tcPr>
          <w:p w14:paraId="3F39307B" w14:textId="77777777" w:rsidR="007D0D43" w:rsidRPr="007D0D43" w:rsidRDefault="007D0D43" w:rsidP="007D0D43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</w:tcPr>
          <w:p w14:paraId="1005C62A" w14:textId="77777777" w:rsidR="007D0D43" w:rsidRPr="007D0D43" w:rsidRDefault="007D0D43" w:rsidP="007D0D43">
            <w:pPr>
              <w:spacing w:before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09" w:type="dxa"/>
          </w:tcPr>
          <w:p w14:paraId="488FE6D0" w14:textId="77777777" w:rsidR="007D0D43" w:rsidRPr="007D0D43" w:rsidRDefault="007D0D43" w:rsidP="007D0D43">
            <w:pPr>
              <w:spacing w:before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14:paraId="71F538F7" w14:textId="37E817CD" w:rsidR="007D0D43" w:rsidRPr="007D0D43" w:rsidRDefault="00F708F6" w:rsidP="007D0D43">
      <w:pPr>
        <w:spacing w:before="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Po potrebi dodati redove</w:t>
      </w:r>
    </w:p>
    <w:p w14:paraId="664707B9" w14:textId="77777777" w:rsidR="007D0D43" w:rsidRDefault="007D0D43" w:rsidP="007D0D43">
      <w:pPr>
        <w:spacing w:before="0" w:after="200" w:line="276" w:lineRule="auto"/>
        <w:jc w:val="left"/>
        <w:rPr>
          <w:rFonts w:ascii="Arial" w:hAnsi="Arial" w:cs="Arial"/>
        </w:rPr>
      </w:pPr>
    </w:p>
    <w:p w14:paraId="679752CA" w14:textId="2E5BB0E2" w:rsidR="007D0D43" w:rsidRDefault="007D0D43" w:rsidP="007D0D43">
      <w:pPr>
        <w:spacing w:before="0" w:after="200" w:line="276" w:lineRule="auto"/>
        <w:jc w:val="left"/>
        <w:rPr>
          <w:rFonts w:ascii="Arial" w:hAnsi="Arial" w:cs="Arial"/>
        </w:rPr>
      </w:pPr>
      <w:r w:rsidRPr="007D0D43">
        <w:rPr>
          <w:rFonts w:ascii="Arial" w:hAnsi="Arial" w:cs="Arial"/>
        </w:rPr>
        <w:t>Svojim potpisom jamčim da na zahtjev naručitelja mogu dostaviti potvrde drugih ugovornih strana da su usluge izvršene uredno i u skladu s pravilima struke.</w:t>
      </w:r>
    </w:p>
    <w:p w14:paraId="0E9D9C8E" w14:textId="77777777" w:rsidR="00A86D63" w:rsidRPr="007D0D43" w:rsidRDefault="00A86D63" w:rsidP="007D0D43">
      <w:pPr>
        <w:spacing w:before="0" w:after="200" w:line="276" w:lineRule="auto"/>
        <w:jc w:val="left"/>
        <w:rPr>
          <w:sz w:val="20"/>
          <w:szCs w:val="20"/>
        </w:rPr>
      </w:pPr>
    </w:p>
    <w:p w14:paraId="3350015A" w14:textId="77777777" w:rsidR="007D0D43" w:rsidRPr="007D0D43" w:rsidRDefault="007D0D43" w:rsidP="007D0D43">
      <w:pPr>
        <w:tabs>
          <w:tab w:val="left" w:pos="567"/>
        </w:tabs>
        <w:rPr>
          <w:rFonts w:ascii="Arial" w:hAnsi="Arial" w:cs="Arial"/>
          <w:bCs/>
        </w:rPr>
      </w:pPr>
      <w:r w:rsidRPr="007D0D43">
        <w:rPr>
          <w:rFonts w:ascii="Arial" w:hAnsi="Arial" w:cs="Arial"/>
          <w:bCs/>
        </w:rPr>
        <w:t>Mjesto:</w:t>
      </w:r>
    </w:p>
    <w:p w14:paraId="1F5097BD" w14:textId="77777777" w:rsidR="007D0D43" w:rsidRPr="007D0D43" w:rsidRDefault="007D0D43" w:rsidP="007D0D43">
      <w:pPr>
        <w:tabs>
          <w:tab w:val="left" w:pos="567"/>
        </w:tabs>
        <w:rPr>
          <w:rFonts w:ascii="Arial" w:hAnsi="Arial" w:cs="Arial"/>
          <w:bCs/>
        </w:rPr>
      </w:pPr>
      <w:r w:rsidRPr="007D0D43">
        <w:rPr>
          <w:rFonts w:ascii="Arial" w:hAnsi="Arial" w:cs="Arial"/>
          <w:bCs/>
        </w:rPr>
        <w:t xml:space="preserve">Datum: </w:t>
      </w:r>
      <w:r w:rsidRPr="007D0D43">
        <w:rPr>
          <w:rFonts w:ascii="Arial" w:hAnsi="Arial" w:cs="Arial"/>
          <w:bCs/>
        </w:rPr>
        <w:tab/>
      </w:r>
      <w:r w:rsidRPr="007D0D43">
        <w:rPr>
          <w:rFonts w:ascii="Arial" w:hAnsi="Arial" w:cs="Arial"/>
          <w:bCs/>
        </w:rPr>
        <w:tab/>
        <w:t xml:space="preserve">      </w:t>
      </w:r>
    </w:p>
    <w:p w14:paraId="71D9F06B" w14:textId="77777777" w:rsidR="007D0D43" w:rsidRPr="007D0D43" w:rsidRDefault="007D0D43" w:rsidP="007D0D43">
      <w:pPr>
        <w:tabs>
          <w:tab w:val="left" w:pos="567"/>
        </w:tabs>
        <w:rPr>
          <w:rFonts w:ascii="Arial" w:hAnsi="Arial" w:cs="Arial"/>
          <w:bCs/>
        </w:rPr>
      </w:pPr>
      <w:r w:rsidRPr="007D0D43">
        <w:rPr>
          <w:rFonts w:ascii="Arial" w:hAnsi="Arial" w:cs="Arial"/>
          <w:bCs/>
        </w:rPr>
        <w:tab/>
      </w:r>
      <w:r w:rsidRPr="007D0D43">
        <w:rPr>
          <w:rFonts w:ascii="Arial" w:hAnsi="Arial" w:cs="Arial"/>
          <w:bCs/>
        </w:rPr>
        <w:tab/>
      </w:r>
      <w:r w:rsidRPr="007D0D43">
        <w:rPr>
          <w:rFonts w:ascii="Arial" w:hAnsi="Arial" w:cs="Arial"/>
          <w:bCs/>
        </w:rPr>
        <w:tab/>
      </w:r>
      <w:r w:rsidRPr="007D0D43">
        <w:rPr>
          <w:rFonts w:ascii="Arial" w:hAnsi="Arial" w:cs="Arial"/>
          <w:bCs/>
        </w:rPr>
        <w:tab/>
      </w:r>
      <w:r w:rsidRPr="007D0D43">
        <w:rPr>
          <w:rFonts w:ascii="Arial" w:hAnsi="Arial" w:cs="Arial"/>
          <w:bCs/>
        </w:rPr>
        <w:tab/>
      </w:r>
      <w:r w:rsidRPr="007D0D43">
        <w:rPr>
          <w:rFonts w:ascii="Arial" w:hAnsi="Arial" w:cs="Arial"/>
          <w:bCs/>
        </w:rPr>
        <w:tab/>
        <w:t>M.P.</w:t>
      </w:r>
    </w:p>
    <w:p w14:paraId="50E93301" w14:textId="77777777" w:rsidR="007D0D43" w:rsidRPr="007D0D43" w:rsidRDefault="007D0D43" w:rsidP="007D0D43">
      <w:pPr>
        <w:tabs>
          <w:tab w:val="left" w:pos="567"/>
        </w:tabs>
        <w:rPr>
          <w:rFonts w:ascii="Arial" w:hAnsi="Arial" w:cs="Arial"/>
          <w:bCs/>
        </w:rPr>
      </w:pPr>
      <w:r w:rsidRPr="007D0D43">
        <w:rPr>
          <w:rFonts w:ascii="Arial" w:hAnsi="Arial" w:cs="Arial"/>
          <w:bCs/>
        </w:rPr>
        <w:tab/>
      </w:r>
      <w:r w:rsidRPr="007D0D43">
        <w:rPr>
          <w:rFonts w:ascii="Arial" w:hAnsi="Arial" w:cs="Arial"/>
          <w:bCs/>
        </w:rPr>
        <w:tab/>
      </w:r>
      <w:r w:rsidRPr="007D0D43">
        <w:rPr>
          <w:rFonts w:ascii="Arial" w:hAnsi="Arial" w:cs="Arial"/>
          <w:bCs/>
        </w:rPr>
        <w:tab/>
      </w:r>
      <w:r w:rsidRPr="007D0D43">
        <w:rPr>
          <w:rFonts w:ascii="Arial" w:hAnsi="Arial" w:cs="Arial"/>
          <w:bCs/>
        </w:rPr>
        <w:tab/>
      </w:r>
      <w:r w:rsidRPr="007D0D43">
        <w:rPr>
          <w:rFonts w:ascii="Arial" w:hAnsi="Arial" w:cs="Arial"/>
          <w:bCs/>
        </w:rPr>
        <w:tab/>
      </w:r>
      <w:r w:rsidRPr="007D0D43">
        <w:rPr>
          <w:rFonts w:ascii="Arial" w:hAnsi="Arial" w:cs="Arial"/>
          <w:bCs/>
        </w:rPr>
        <w:tab/>
      </w:r>
      <w:r w:rsidRPr="007D0D43">
        <w:rPr>
          <w:rFonts w:ascii="Arial" w:hAnsi="Arial" w:cs="Arial"/>
          <w:bCs/>
        </w:rPr>
        <w:tab/>
      </w:r>
      <w:r w:rsidRPr="007D0D43">
        <w:rPr>
          <w:rFonts w:ascii="Arial" w:hAnsi="Arial" w:cs="Arial"/>
          <w:bCs/>
        </w:rPr>
        <w:tab/>
      </w:r>
      <w:r w:rsidRPr="007D0D43">
        <w:rPr>
          <w:rFonts w:ascii="Arial" w:hAnsi="Arial" w:cs="Arial"/>
          <w:bCs/>
        </w:rPr>
        <w:tab/>
      </w:r>
      <w:r w:rsidRPr="007D0D43">
        <w:rPr>
          <w:rFonts w:ascii="Arial" w:hAnsi="Arial" w:cs="Arial"/>
          <w:bCs/>
        </w:rPr>
        <w:tab/>
      </w:r>
      <w:r w:rsidRPr="007D0D43">
        <w:rPr>
          <w:rFonts w:ascii="Arial" w:hAnsi="Arial" w:cs="Arial"/>
          <w:bCs/>
        </w:rPr>
        <w:tab/>
        <w:t>ZA PONUDITELJA:</w:t>
      </w:r>
    </w:p>
    <w:p w14:paraId="1D568A34" w14:textId="77777777" w:rsidR="007D0D43" w:rsidRPr="007D0D43" w:rsidRDefault="007D0D43" w:rsidP="007D0D43">
      <w:pPr>
        <w:tabs>
          <w:tab w:val="left" w:pos="567"/>
        </w:tabs>
        <w:jc w:val="right"/>
        <w:rPr>
          <w:rFonts w:ascii="Arial" w:hAnsi="Arial" w:cs="Arial"/>
          <w:bCs/>
        </w:rPr>
      </w:pPr>
      <w:r w:rsidRPr="007D0D43">
        <w:rPr>
          <w:rFonts w:ascii="Arial" w:hAnsi="Arial" w:cs="Arial"/>
          <w:bCs/>
        </w:rPr>
        <w:tab/>
      </w:r>
      <w:r w:rsidRPr="007D0D43">
        <w:rPr>
          <w:rFonts w:ascii="Arial" w:hAnsi="Arial" w:cs="Arial"/>
          <w:bCs/>
        </w:rPr>
        <w:tab/>
      </w:r>
      <w:r w:rsidRPr="007D0D43">
        <w:rPr>
          <w:rFonts w:ascii="Arial" w:hAnsi="Arial" w:cs="Arial"/>
          <w:bCs/>
        </w:rPr>
        <w:tab/>
      </w:r>
      <w:r w:rsidRPr="007D0D43">
        <w:rPr>
          <w:rFonts w:ascii="Arial" w:hAnsi="Arial" w:cs="Arial"/>
          <w:bCs/>
        </w:rPr>
        <w:tab/>
        <w:t xml:space="preserve">             </w:t>
      </w:r>
      <w:r w:rsidRPr="007D0D43">
        <w:rPr>
          <w:rFonts w:ascii="Arial" w:hAnsi="Arial" w:cs="Arial"/>
          <w:bCs/>
        </w:rPr>
        <w:tab/>
      </w:r>
      <w:r w:rsidRPr="007D0D43">
        <w:rPr>
          <w:rFonts w:ascii="Arial" w:hAnsi="Arial" w:cs="Arial"/>
          <w:bCs/>
        </w:rPr>
        <w:tab/>
      </w:r>
      <w:r w:rsidRPr="007D0D43">
        <w:rPr>
          <w:rFonts w:ascii="Arial" w:hAnsi="Arial" w:cs="Arial"/>
          <w:bCs/>
        </w:rPr>
        <w:tab/>
        <w:t xml:space="preserve"> ______________________________</w:t>
      </w:r>
    </w:p>
    <w:p w14:paraId="1C00A264" w14:textId="77777777" w:rsidR="007D0D43" w:rsidRPr="007D0D43" w:rsidRDefault="007D0D43" w:rsidP="007D0D43">
      <w:pPr>
        <w:tabs>
          <w:tab w:val="left" w:pos="567"/>
        </w:tabs>
        <w:jc w:val="right"/>
        <w:rPr>
          <w:rFonts w:ascii="Arial" w:hAnsi="Arial" w:cs="Arial"/>
          <w:bCs/>
        </w:rPr>
      </w:pPr>
      <w:r w:rsidRPr="007D0D43">
        <w:rPr>
          <w:rFonts w:ascii="Arial" w:hAnsi="Arial" w:cs="Arial"/>
          <w:bCs/>
        </w:rPr>
        <w:tab/>
      </w:r>
      <w:r w:rsidRPr="007D0D43">
        <w:rPr>
          <w:rFonts w:ascii="Arial" w:hAnsi="Arial" w:cs="Arial"/>
          <w:bCs/>
        </w:rPr>
        <w:tab/>
      </w:r>
      <w:r w:rsidRPr="007D0D43">
        <w:rPr>
          <w:rFonts w:ascii="Arial" w:hAnsi="Arial" w:cs="Arial"/>
          <w:bCs/>
        </w:rPr>
        <w:tab/>
      </w:r>
      <w:r w:rsidRPr="007D0D43">
        <w:rPr>
          <w:rFonts w:ascii="Arial" w:hAnsi="Arial" w:cs="Arial"/>
          <w:bCs/>
        </w:rPr>
        <w:tab/>
      </w:r>
      <w:r w:rsidRPr="007D0D43">
        <w:rPr>
          <w:rFonts w:ascii="Arial" w:hAnsi="Arial" w:cs="Arial"/>
          <w:bCs/>
        </w:rPr>
        <w:tab/>
        <w:t xml:space="preserve">                       (ime, prezime i potpis osobe ovlaštene za zastupanje gospodarskog subjekta)</w:t>
      </w:r>
    </w:p>
    <w:p w14:paraId="1CB19016" w14:textId="0C0D41D6" w:rsidR="007D0D43" w:rsidRDefault="007D0D43">
      <w:pPr>
        <w:spacing w:before="0" w:after="160" w:line="259" w:lineRule="auto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18CA7F9F" w14:textId="6A789B9A" w:rsidR="007D0D43" w:rsidRPr="003C1FBD" w:rsidRDefault="007D0D43" w:rsidP="007D0D43">
      <w:pPr>
        <w:pStyle w:val="Heading2"/>
      </w:pPr>
      <w:r>
        <w:rPr>
          <w:bCs/>
        </w:rPr>
        <w:lastRenderedPageBreak/>
        <w:t xml:space="preserve">Prilog </w:t>
      </w:r>
      <w:r w:rsidR="00F708F6">
        <w:rPr>
          <w:bCs/>
        </w:rPr>
        <w:t>3</w:t>
      </w:r>
      <w:r>
        <w:rPr>
          <w:bCs/>
        </w:rPr>
        <w:t xml:space="preserve"> Poziva za dostavu ponuda: </w:t>
      </w:r>
      <w:r w:rsidRPr="00D2247E">
        <w:t>IZJAVA O NEPOSTOJANJU RAZLOGA ZA ISKLJUČENJE</w:t>
      </w:r>
    </w:p>
    <w:p w14:paraId="4FBCCB27" w14:textId="77777777" w:rsidR="007D0D43" w:rsidRDefault="007D0D43" w:rsidP="00F06577">
      <w:pPr>
        <w:rPr>
          <w:rFonts w:ascii="Arial" w:hAnsi="Arial" w:cs="Arial"/>
          <w:b/>
          <w:bCs/>
          <w:sz w:val="20"/>
          <w:szCs w:val="20"/>
        </w:rPr>
      </w:pPr>
    </w:p>
    <w:p w14:paraId="430F0253" w14:textId="77777777" w:rsidR="00F708F6" w:rsidRPr="007D0D43" w:rsidRDefault="00F708F6" w:rsidP="00F708F6">
      <w:pPr>
        <w:spacing w:before="0" w:after="160" w:line="259" w:lineRule="auto"/>
        <w:rPr>
          <w:rFonts w:ascii="Arial" w:hAnsi="Arial" w:cs="Arial"/>
          <w:b/>
          <w:bCs/>
          <w:sz w:val="20"/>
          <w:szCs w:val="20"/>
        </w:rPr>
      </w:pPr>
      <w:r w:rsidRPr="00CD3D5E">
        <w:rPr>
          <w:rFonts w:ascii="Arial" w:hAnsi="Arial"/>
          <w:b/>
        </w:rPr>
        <w:t>Predmet nabave:</w:t>
      </w:r>
      <w:r w:rsidRPr="00CD3D5E">
        <w:rPr>
          <w:rFonts w:ascii="Arial" w:hAnsi="Arial" w:cs="Arial"/>
          <w:b/>
          <w:bCs/>
        </w:rPr>
        <w:t xml:space="preserve"> </w:t>
      </w:r>
      <w:r w:rsidRPr="00F708F6">
        <w:rPr>
          <w:rFonts w:ascii="Arial" w:hAnsi="Arial" w:cs="Arial"/>
          <w:b/>
          <w:bCs/>
        </w:rPr>
        <w:t xml:space="preserve">Uređenje izložbenog prostora </w:t>
      </w:r>
      <w:proofErr w:type="spellStart"/>
      <w:r>
        <w:rPr>
          <w:rFonts w:ascii="Arial" w:hAnsi="Arial" w:cs="Arial"/>
          <w:b/>
          <w:bCs/>
        </w:rPr>
        <w:t>ZzID</w:t>
      </w:r>
      <w:proofErr w:type="spellEnd"/>
      <w:r>
        <w:rPr>
          <w:rFonts w:ascii="Arial" w:hAnsi="Arial" w:cs="Arial"/>
          <w:b/>
          <w:bCs/>
        </w:rPr>
        <w:t xml:space="preserve">-HGK </w:t>
      </w:r>
      <w:r w:rsidRPr="00F708F6">
        <w:rPr>
          <w:rFonts w:ascii="Arial" w:hAnsi="Arial" w:cs="Arial"/>
          <w:b/>
          <w:bCs/>
        </w:rPr>
        <w:t xml:space="preserve">na Međunarodnom sajmu namještaja 2018, Beograd, Srbija, 6.-11. studenog 2018. </w:t>
      </w:r>
      <w:r>
        <w:rPr>
          <w:rFonts w:ascii="Arial" w:hAnsi="Arial" w:cs="Arial"/>
          <w:b/>
          <w:bCs/>
        </w:rPr>
        <w:t xml:space="preserve">u </w:t>
      </w:r>
      <w:r w:rsidRPr="00CD3D5E">
        <w:rPr>
          <w:rFonts w:ascii="Arial" w:hAnsi="Arial"/>
          <w:b/>
        </w:rPr>
        <w:t>okviru projekta HGK „</w:t>
      </w:r>
      <w:proofErr w:type="spellStart"/>
      <w:r w:rsidRPr="00CD3D5E">
        <w:rPr>
          <w:rFonts w:ascii="Arial" w:hAnsi="Arial"/>
          <w:b/>
        </w:rPr>
        <w:t>HR.izvoz</w:t>
      </w:r>
      <w:proofErr w:type="spellEnd"/>
      <w:r w:rsidRPr="00CD3D5E">
        <w:rPr>
          <w:rFonts w:ascii="Arial" w:hAnsi="Arial"/>
          <w:b/>
        </w:rPr>
        <w:t xml:space="preserve"> – s HGK do stranih tržišta“ referentne oznake: KK.03.2.1.09.0002 sufinanciranog iz Europskog fonda za regionalni razvoj </w:t>
      </w:r>
    </w:p>
    <w:p w14:paraId="704E2962" w14:textId="77777777" w:rsidR="00F06577" w:rsidRPr="00FF69F5" w:rsidRDefault="00F06577" w:rsidP="00F06577">
      <w:pPr>
        <w:tabs>
          <w:tab w:val="left" w:pos="567"/>
        </w:tabs>
        <w:rPr>
          <w:rFonts w:ascii="Arial" w:hAnsi="Arial" w:cs="Arial"/>
          <w:bCs/>
          <w:sz w:val="24"/>
          <w:szCs w:val="24"/>
          <w:lang w:bidi="hr-HR"/>
        </w:rPr>
      </w:pPr>
    </w:p>
    <w:p w14:paraId="01967AF5" w14:textId="7331A600" w:rsidR="00F06577" w:rsidRPr="00FF69F5" w:rsidRDefault="00F06577" w:rsidP="00F06577">
      <w:pPr>
        <w:tabs>
          <w:tab w:val="left" w:pos="567"/>
        </w:tabs>
        <w:rPr>
          <w:rFonts w:ascii="Arial" w:hAnsi="Arial" w:cs="Arial"/>
          <w:bCs/>
        </w:rPr>
      </w:pPr>
      <w:r w:rsidRPr="00FF69F5">
        <w:rPr>
          <w:rFonts w:ascii="Arial" w:hAnsi="Arial" w:cs="Arial"/>
          <w:bCs/>
        </w:rPr>
        <w:t>Radi dokazivanja nepostoj</w:t>
      </w:r>
      <w:r>
        <w:rPr>
          <w:rFonts w:ascii="Arial" w:hAnsi="Arial" w:cs="Arial"/>
          <w:bCs/>
        </w:rPr>
        <w:t xml:space="preserve">anja situacija </w:t>
      </w:r>
      <w:r w:rsidRPr="00951375">
        <w:rPr>
          <w:rFonts w:ascii="Arial" w:hAnsi="Arial" w:cs="Arial"/>
          <w:bCs/>
        </w:rPr>
        <w:t xml:space="preserve">opisanih točkom 4. </w:t>
      </w:r>
      <w:r w:rsidRPr="0021612A">
        <w:rPr>
          <w:rFonts w:ascii="Arial" w:hAnsi="Arial" w:cs="Arial"/>
          <w:bCs/>
        </w:rPr>
        <w:t>Poziva za dostavu ponuda</w:t>
      </w:r>
      <w:r w:rsidRPr="00FF69F5">
        <w:rPr>
          <w:rFonts w:ascii="Arial" w:hAnsi="Arial" w:cs="Arial"/>
          <w:bCs/>
        </w:rPr>
        <w:t xml:space="preserve">, a koje bi mogle dovesti do isključenja ponuditelja iz postupka nabave, </w:t>
      </w:r>
      <w:r>
        <w:rPr>
          <w:rFonts w:ascii="Arial" w:hAnsi="Arial" w:cs="Arial"/>
          <w:bCs/>
        </w:rPr>
        <w:t xml:space="preserve">ovim putem </w:t>
      </w:r>
      <w:r w:rsidRPr="00FF69F5">
        <w:rPr>
          <w:rFonts w:ascii="Arial" w:hAnsi="Arial" w:cs="Arial"/>
          <w:bCs/>
        </w:rPr>
        <w:t>dajem</w:t>
      </w:r>
    </w:p>
    <w:p w14:paraId="04F7C147" w14:textId="77777777" w:rsidR="00F06577" w:rsidRDefault="00F06577" w:rsidP="00F06577">
      <w:pPr>
        <w:tabs>
          <w:tab w:val="left" w:pos="567"/>
        </w:tabs>
        <w:rPr>
          <w:rFonts w:ascii="Arial" w:hAnsi="Arial" w:cs="Arial"/>
          <w:b/>
          <w:bCs/>
        </w:rPr>
      </w:pPr>
      <w:r w:rsidRPr="00FF69F5">
        <w:rPr>
          <w:rFonts w:ascii="Arial" w:hAnsi="Arial" w:cs="Arial"/>
          <w:b/>
          <w:bCs/>
        </w:rPr>
        <w:tab/>
      </w:r>
      <w:r w:rsidRPr="00FF69F5">
        <w:rPr>
          <w:rFonts w:ascii="Arial" w:hAnsi="Arial" w:cs="Arial"/>
          <w:b/>
          <w:bCs/>
        </w:rPr>
        <w:tab/>
      </w:r>
      <w:r w:rsidRPr="00FF69F5">
        <w:rPr>
          <w:rFonts w:ascii="Arial" w:hAnsi="Arial" w:cs="Arial"/>
          <w:b/>
          <w:bCs/>
        </w:rPr>
        <w:tab/>
      </w:r>
      <w:r w:rsidRPr="00FF69F5">
        <w:rPr>
          <w:rFonts w:ascii="Arial" w:hAnsi="Arial" w:cs="Arial"/>
          <w:b/>
          <w:bCs/>
        </w:rPr>
        <w:tab/>
      </w:r>
      <w:r w:rsidRPr="00FF69F5">
        <w:rPr>
          <w:rFonts w:ascii="Arial" w:hAnsi="Arial" w:cs="Arial"/>
          <w:b/>
          <w:bCs/>
        </w:rPr>
        <w:tab/>
      </w:r>
      <w:r w:rsidRPr="00FF69F5">
        <w:rPr>
          <w:rFonts w:ascii="Arial" w:hAnsi="Arial" w:cs="Arial"/>
          <w:b/>
          <w:bCs/>
        </w:rPr>
        <w:tab/>
      </w:r>
      <w:r w:rsidRPr="00FF69F5">
        <w:rPr>
          <w:rFonts w:ascii="Arial" w:hAnsi="Arial" w:cs="Arial"/>
          <w:b/>
          <w:bCs/>
        </w:rPr>
        <w:tab/>
        <w:t>I Z J A V U</w:t>
      </w:r>
    </w:p>
    <w:p w14:paraId="2FBE8415" w14:textId="77777777" w:rsidR="00F06577" w:rsidRPr="00FF69F5" w:rsidRDefault="00F06577" w:rsidP="00F06577">
      <w:pPr>
        <w:tabs>
          <w:tab w:val="left" w:pos="567"/>
        </w:tabs>
        <w:spacing w:after="240" w:line="360" w:lineRule="auto"/>
        <w:rPr>
          <w:rFonts w:ascii="Arial" w:hAnsi="Arial" w:cs="Arial"/>
          <w:bCs/>
        </w:rPr>
      </w:pPr>
      <w:r w:rsidRPr="00FF69F5">
        <w:rPr>
          <w:rFonts w:ascii="Arial" w:hAnsi="Arial" w:cs="Arial"/>
          <w:bCs/>
        </w:rPr>
        <w:t xml:space="preserve">kojom </w:t>
      </w:r>
      <w:r>
        <w:rPr>
          <w:rFonts w:ascii="Arial" w:hAnsi="Arial" w:cs="Arial"/>
          <w:bCs/>
        </w:rPr>
        <w:t>ja __________________________________________________</w:t>
      </w:r>
      <w:r>
        <w:rPr>
          <w:rFonts w:ascii="Arial" w:hAnsi="Arial" w:cs="Arial"/>
          <w:bCs/>
        </w:rPr>
        <w:tab/>
        <w:t xml:space="preserve">(ime i prezime) iz ______________________________ </w:t>
      </w:r>
      <w:r w:rsidRPr="00FF69F5">
        <w:rPr>
          <w:rFonts w:ascii="Arial" w:hAnsi="Arial" w:cs="Arial"/>
          <w:bCs/>
        </w:rPr>
        <w:t>(adresa stanov</w:t>
      </w:r>
      <w:r>
        <w:rPr>
          <w:rFonts w:ascii="Arial" w:hAnsi="Arial" w:cs="Arial"/>
          <w:bCs/>
        </w:rPr>
        <w:t>anja), OIB:__________________</w:t>
      </w:r>
      <w:r w:rsidRPr="00FF69F5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>_</w:t>
      </w:r>
      <w:r w:rsidRPr="00FF69F5">
        <w:rPr>
          <w:rFonts w:ascii="Arial" w:hAnsi="Arial" w:cs="Arial"/>
          <w:bCs/>
        </w:rPr>
        <w:t>, broj osobne iskaznice _______________</w:t>
      </w:r>
      <w:r>
        <w:rPr>
          <w:rFonts w:ascii="Arial" w:hAnsi="Arial" w:cs="Arial"/>
          <w:bCs/>
        </w:rPr>
        <w:t>,</w:t>
      </w:r>
      <w:r w:rsidRPr="00FF69F5">
        <w:rPr>
          <w:rFonts w:ascii="Arial" w:hAnsi="Arial" w:cs="Arial"/>
          <w:bCs/>
        </w:rPr>
        <w:t xml:space="preserve"> izdan</w:t>
      </w:r>
      <w:r>
        <w:rPr>
          <w:rFonts w:ascii="Arial" w:hAnsi="Arial" w:cs="Arial"/>
          <w:bCs/>
        </w:rPr>
        <w:t>e od _____________</w:t>
      </w:r>
      <w:r w:rsidRPr="00FF69F5">
        <w:rPr>
          <w:rFonts w:ascii="Arial" w:hAnsi="Arial" w:cs="Arial"/>
          <w:bCs/>
        </w:rPr>
        <w:t>_______ kao po zakonu ovlaštena osoba za zastupanje gospodarskog subjekta _______________________</w:t>
      </w:r>
      <w:r>
        <w:rPr>
          <w:rFonts w:ascii="Arial" w:hAnsi="Arial" w:cs="Arial"/>
          <w:bCs/>
        </w:rPr>
        <w:t xml:space="preserve">____________  (naziv, </w:t>
      </w:r>
      <w:r w:rsidRPr="00FF69F5">
        <w:rPr>
          <w:rFonts w:ascii="Arial" w:hAnsi="Arial" w:cs="Arial"/>
          <w:bCs/>
        </w:rPr>
        <w:t xml:space="preserve">sjedište gospodarskog subjekta, OIB) pod materijalnom i kaznenom odgovornošću izjavljujem da ponuditelj i osoba po zakonu ovlaštena za zastupanje ponuditelja  </w:t>
      </w:r>
    </w:p>
    <w:p w14:paraId="3ADDDCF3" w14:textId="77777777" w:rsidR="00F06577" w:rsidRPr="00DB54DE" w:rsidRDefault="00F06577" w:rsidP="00F06577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0"/>
        <w:contextualSpacing w:val="0"/>
        <w:rPr>
          <w:rFonts w:ascii="Arial" w:hAnsi="Arial" w:cs="Arial"/>
          <w:bCs/>
          <w:lang w:bidi="hr-HR"/>
        </w:rPr>
      </w:pPr>
      <w:r w:rsidRPr="00FF69F5">
        <w:rPr>
          <w:rFonts w:ascii="Arial" w:hAnsi="Arial" w:cs="Arial"/>
          <w:bCs/>
          <w:lang w:bidi="hr-HR"/>
        </w:rPr>
        <w:t xml:space="preserve">nisu </w:t>
      </w:r>
      <w:r w:rsidRPr="00DB54DE">
        <w:rPr>
          <w:rFonts w:ascii="Arial" w:hAnsi="Arial" w:cs="Arial"/>
          <w:bCs/>
          <w:lang w:bidi="hr-HR"/>
        </w:rPr>
        <w:t xml:space="preserve">pravomoćno osuđeni za kazneno djelo sudjelovanje u zločinačkoj organizaciji, korupcije, prijevare, terorizma, financiranja terorizma, pranja novca, dječjeg rada ili drugih oblika trgovanja ljudima </w:t>
      </w:r>
    </w:p>
    <w:p w14:paraId="6C721D1F" w14:textId="77777777" w:rsidR="00F06577" w:rsidRPr="00DB54DE" w:rsidRDefault="00F06577" w:rsidP="00F06577">
      <w:pPr>
        <w:pStyle w:val="ListParagraph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before="0"/>
        <w:contextualSpacing w:val="0"/>
        <w:rPr>
          <w:rFonts w:ascii="Arial" w:hAnsi="Arial" w:cs="Arial"/>
          <w:bCs/>
          <w:lang w:bidi="hr-HR"/>
        </w:rPr>
      </w:pPr>
      <w:r w:rsidRPr="00DB54DE">
        <w:rPr>
          <w:rFonts w:ascii="Arial" w:hAnsi="Arial" w:cs="Arial"/>
          <w:bCs/>
          <w:lang w:bidi="hr-HR"/>
        </w:rPr>
        <w:t xml:space="preserve">su ispunili obavezu plaćanja dospjelih poreznih obveza i obveza za mirovinsko i zdravstveno osiguranje, osim ako mu prema posebnom zakonu plaćanje tih obveza nije dopušteno ili je odobrena odgoda plaćanja </w:t>
      </w:r>
    </w:p>
    <w:p w14:paraId="70D41150" w14:textId="77777777" w:rsidR="00F06577" w:rsidRPr="00DB54DE" w:rsidRDefault="00F06577" w:rsidP="00F06577">
      <w:pPr>
        <w:pStyle w:val="ListParagraph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before="0"/>
        <w:contextualSpacing w:val="0"/>
        <w:rPr>
          <w:rFonts w:ascii="Arial" w:hAnsi="Arial" w:cs="Arial"/>
          <w:bCs/>
          <w:lang w:bidi="hr-HR"/>
        </w:rPr>
      </w:pPr>
      <w:r w:rsidRPr="00DB54DE">
        <w:rPr>
          <w:rFonts w:ascii="Arial" w:hAnsi="Arial" w:cs="Arial"/>
          <w:bCs/>
          <w:lang w:bidi="hr-HR"/>
        </w:rPr>
        <w:t>se nisu lažno predstavili ili pružili neistinite podatke u vezi s uvjetima koje je Naručitelj naveo kao razloge za isključenje ili uvjete kvalifikacije</w:t>
      </w:r>
    </w:p>
    <w:p w14:paraId="12A92F5D" w14:textId="77777777" w:rsidR="00F06577" w:rsidRPr="00FF69F5" w:rsidRDefault="00F06577" w:rsidP="00F06577">
      <w:pPr>
        <w:pStyle w:val="ListParagraph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before="0"/>
        <w:contextualSpacing w:val="0"/>
        <w:rPr>
          <w:rFonts w:ascii="Arial" w:hAnsi="Arial" w:cs="Arial"/>
          <w:bCs/>
          <w:lang w:bidi="hr-HR"/>
        </w:rPr>
      </w:pPr>
      <w:r w:rsidRPr="00DB54DE">
        <w:rPr>
          <w:rFonts w:ascii="Arial" w:hAnsi="Arial" w:cs="Arial"/>
          <w:bCs/>
          <w:lang w:bidi="hr-HR"/>
        </w:rPr>
        <w:t xml:space="preserve">nije u stečaju, insolventan ili u postupku likvidacije, njegovom imovinom ne upravlja stečajni upravitelj ili sud, nije u nagodbi s vjerovnicima, nije obustavio </w:t>
      </w:r>
      <w:r w:rsidRPr="00FF69F5">
        <w:rPr>
          <w:rFonts w:ascii="Arial" w:hAnsi="Arial" w:cs="Arial"/>
          <w:bCs/>
          <w:lang w:bidi="hr-HR"/>
        </w:rPr>
        <w:t xml:space="preserve">poslovne aktivnosti niti je u bilo kakvoj istovrsnoj situaciji koja proizlazi iz sličnog postupka prema nacionalnim zakonima i propisima </w:t>
      </w:r>
    </w:p>
    <w:p w14:paraId="7F8ABBA7" w14:textId="77777777" w:rsidR="00F06577" w:rsidRPr="00FF69F5" w:rsidRDefault="00F06577" w:rsidP="00F06577">
      <w:pPr>
        <w:pStyle w:val="ListParagraph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before="0"/>
        <w:contextualSpacing w:val="0"/>
        <w:rPr>
          <w:rFonts w:ascii="Arial" w:hAnsi="Arial" w:cs="Arial"/>
          <w:bCs/>
          <w:lang w:bidi="hr-HR"/>
        </w:rPr>
      </w:pPr>
      <w:r w:rsidRPr="00FF69F5">
        <w:rPr>
          <w:rFonts w:ascii="Arial" w:hAnsi="Arial" w:cs="Arial"/>
          <w:bCs/>
          <w:lang w:bidi="hr-HR"/>
        </w:rPr>
        <w:t>u posljednje dvije godine do početka postupka nabave nije učinio težak profesionalni propust koji Naručitelj može dokazati na bilo koji način.</w:t>
      </w:r>
    </w:p>
    <w:p w14:paraId="24DA86B3" w14:textId="29C07231" w:rsidR="00E56D60" w:rsidRPr="00FF69F5" w:rsidRDefault="00E56D60" w:rsidP="00F06577">
      <w:pPr>
        <w:tabs>
          <w:tab w:val="left" w:pos="567"/>
        </w:tabs>
        <w:rPr>
          <w:rFonts w:ascii="Arial" w:hAnsi="Arial" w:cs="Arial"/>
          <w:bCs/>
        </w:rPr>
      </w:pPr>
    </w:p>
    <w:p w14:paraId="3117E6C2" w14:textId="77777777" w:rsidR="00F06577" w:rsidRDefault="00F06577" w:rsidP="00F06577">
      <w:pPr>
        <w:tabs>
          <w:tab w:val="left" w:pos="56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Mjesto:</w:t>
      </w:r>
    </w:p>
    <w:p w14:paraId="7CFC713F" w14:textId="77777777" w:rsidR="00F06577" w:rsidRDefault="00F06577" w:rsidP="00F06577">
      <w:pPr>
        <w:tabs>
          <w:tab w:val="left" w:pos="56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Datum: </w:t>
      </w:r>
      <w:r w:rsidRPr="00FF69F5">
        <w:rPr>
          <w:rFonts w:ascii="Arial" w:hAnsi="Arial" w:cs="Arial"/>
          <w:bCs/>
        </w:rPr>
        <w:tab/>
      </w:r>
      <w:r w:rsidRPr="00FF69F5">
        <w:rPr>
          <w:rFonts w:ascii="Arial" w:hAnsi="Arial" w:cs="Arial"/>
          <w:bCs/>
        </w:rPr>
        <w:tab/>
        <w:t xml:space="preserve">      </w:t>
      </w:r>
    </w:p>
    <w:p w14:paraId="7B9176BE" w14:textId="77777777" w:rsidR="00F06577" w:rsidRDefault="00F06577" w:rsidP="00F06577">
      <w:pPr>
        <w:tabs>
          <w:tab w:val="left" w:pos="567"/>
        </w:tabs>
        <w:jc w:val="center"/>
        <w:rPr>
          <w:rFonts w:ascii="Arial" w:hAnsi="Arial" w:cs="Arial"/>
          <w:bCs/>
        </w:rPr>
      </w:pPr>
      <w:r w:rsidRPr="00FF69F5">
        <w:rPr>
          <w:rFonts w:ascii="Arial" w:hAnsi="Arial" w:cs="Arial"/>
          <w:bCs/>
        </w:rPr>
        <w:t>M.P.</w:t>
      </w:r>
    </w:p>
    <w:p w14:paraId="168556C7" w14:textId="77777777" w:rsidR="00F06577" w:rsidRDefault="00F06577" w:rsidP="00F06577">
      <w:pPr>
        <w:tabs>
          <w:tab w:val="left" w:pos="567"/>
        </w:tabs>
        <w:jc w:val="right"/>
        <w:rPr>
          <w:rFonts w:ascii="Arial" w:hAnsi="Arial" w:cs="Arial"/>
          <w:bCs/>
        </w:rPr>
      </w:pPr>
      <w:r w:rsidRPr="00FF69F5">
        <w:rPr>
          <w:rFonts w:ascii="Arial" w:hAnsi="Arial" w:cs="Arial"/>
          <w:bCs/>
        </w:rPr>
        <w:t>ZA PONUDITELJA:</w:t>
      </w:r>
    </w:p>
    <w:p w14:paraId="168E3FF1" w14:textId="77777777" w:rsidR="00F06577" w:rsidRPr="00FF69F5" w:rsidRDefault="00F06577" w:rsidP="00F06577">
      <w:pPr>
        <w:tabs>
          <w:tab w:val="left" w:pos="567"/>
        </w:tabs>
        <w:jc w:val="right"/>
        <w:rPr>
          <w:rFonts w:ascii="Arial" w:hAnsi="Arial" w:cs="Arial"/>
          <w:bCs/>
        </w:rPr>
      </w:pPr>
      <w:r w:rsidRPr="00FF69F5">
        <w:rPr>
          <w:rFonts w:ascii="Arial" w:hAnsi="Arial" w:cs="Arial"/>
          <w:bCs/>
        </w:rPr>
        <w:tab/>
      </w:r>
      <w:r w:rsidRPr="00FF69F5">
        <w:rPr>
          <w:rFonts w:ascii="Arial" w:hAnsi="Arial" w:cs="Arial"/>
          <w:bCs/>
        </w:rPr>
        <w:tab/>
      </w:r>
      <w:r w:rsidRPr="00FF69F5">
        <w:rPr>
          <w:rFonts w:ascii="Arial" w:hAnsi="Arial" w:cs="Arial"/>
          <w:bCs/>
        </w:rPr>
        <w:tab/>
      </w:r>
      <w:r w:rsidRPr="00FF69F5">
        <w:rPr>
          <w:rFonts w:ascii="Arial" w:hAnsi="Arial" w:cs="Arial"/>
          <w:bCs/>
        </w:rPr>
        <w:tab/>
        <w:t xml:space="preserve">             </w:t>
      </w:r>
      <w:r w:rsidRPr="00FF69F5">
        <w:rPr>
          <w:rFonts w:ascii="Arial" w:hAnsi="Arial" w:cs="Arial"/>
          <w:bCs/>
        </w:rPr>
        <w:tab/>
      </w:r>
      <w:r w:rsidRPr="00FF69F5">
        <w:rPr>
          <w:rFonts w:ascii="Arial" w:hAnsi="Arial" w:cs="Arial"/>
          <w:bCs/>
        </w:rPr>
        <w:tab/>
      </w:r>
      <w:r w:rsidRPr="00FF69F5">
        <w:rPr>
          <w:rFonts w:ascii="Arial" w:hAnsi="Arial" w:cs="Arial"/>
          <w:bCs/>
        </w:rPr>
        <w:tab/>
        <w:t xml:space="preserve"> ________________________________</w:t>
      </w:r>
    </w:p>
    <w:p w14:paraId="579FCAF6" w14:textId="7A8ACADD" w:rsidR="00564F30" w:rsidRDefault="00F06577" w:rsidP="00F06577">
      <w:pPr>
        <w:tabs>
          <w:tab w:val="left" w:pos="567"/>
        </w:tabs>
        <w:jc w:val="right"/>
        <w:rPr>
          <w:rFonts w:ascii="Arial" w:hAnsi="Arial" w:cs="Arial"/>
          <w:bCs/>
        </w:rPr>
      </w:pPr>
      <w:r w:rsidRPr="00FF69F5">
        <w:rPr>
          <w:rFonts w:ascii="Arial" w:hAnsi="Arial" w:cs="Arial"/>
          <w:bCs/>
        </w:rPr>
        <w:tab/>
      </w:r>
      <w:r w:rsidRPr="00FF69F5">
        <w:rPr>
          <w:rFonts w:ascii="Arial" w:hAnsi="Arial" w:cs="Arial"/>
          <w:bCs/>
        </w:rPr>
        <w:tab/>
      </w:r>
      <w:r w:rsidRPr="00FF69F5">
        <w:rPr>
          <w:rFonts w:ascii="Arial" w:hAnsi="Arial" w:cs="Arial"/>
          <w:bCs/>
        </w:rPr>
        <w:tab/>
      </w:r>
      <w:r w:rsidRPr="00FF69F5">
        <w:rPr>
          <w:rFonts w:ascii="Arial" w:hAnsi="Arial" w:cs="Arial"/>
          <w:bCs/>
        </w:rPr>
        <w:tab/>
      </w:r>
      <w:r w:rsidRPr="00FF69F5">
        <w:rPr>
          <w:rFonts w:ascii="Arial" w:hAnsi="Arial" w:cs="Arial"/>
          <w:bCs/>
        </w:rPr>
        <w:tab/>
        <w:t xml:space="preserve">                       (ime, prezime i potpis osobe ovlaštene za z</w:t>
      </w:r>
      <w:r w:rsidR="00F708F6">
        <w:rPr>
          <w:rFonts w:ascii="Arial" w:hAnsi="Arial" w:cs="Arial"/>
          <w:bCs/>
        </w:rPr>
        <w:t>astupanje gospodarskog subjekta)</w:t>
      </w:r>
    </w:p>
    <w:p w14:paraId="39957ACB" w14:textId="369496FD" w:rsidR="00F708F6" w:rsidRDefault="00F708F6" w:rsidP="00F06577">
      <w:pPr>
        <w:tabs>
          <w:tab w:val="left" w:pos="567"/>
        </w:tabs>
        <w:jc w:val="right"/>
        <w:rPr>
          <w:rFonts w:ascii="Arial" w:hAnsi="Arial" w:cs="Arial"/>
          <w:bCs/>
        </w:rPr>
      </w:pPr>
    </w:p>
    <w:p w14:paraId="4D49A562" w14:textId="1C1237DF" w:rsidR="00F708F6" w:rsidRPr="00F708F6" w:rsidRDefault="00F708F6" w:rsidP="00F708F6">
      <w:pPr>
        <w:pStyle w:val="Heading2"/>
        <w:rPr>
          <w:bCs/>
        </w:rPr>
      </w:pPr>
      <w:r w:rsidRPr="00F708F6">
        <w:rPr>
          <w:bCs/>
        </w:rPr>
        <w:lastRenderedPageBreak/>
        <w:t xml:space="preserve">Prilog </w:t>
      </w:r>
      <w:r>
        <w:rPr>
          <w:bCs/>
        </w:rPr>
        <w:t>4</w:t>
      </w:r>
      <w:r w:rsidRPr="00F708F6">
        <w:rPr>
          <w:bCs/>
        </w:rPr>
        <w:t xml:space="preserve"> Poziva za dostavu ponuda: </w:t>
      </w:r>
      <w:r w:rsidR="00325959" w:rsidRPr="00F708F6">
        <w:rPr>
          <w:bCs/>
        </w:rPr>
        <w:t>PONUDA ZA PREDMET NABAVE IZRAĐENA U</w:t>
      </w:r>
      <w:r w:rsidRPr="00F708F6">
        <w:rPr>
          <w:bCs/>
        </w:rPr>
        <w:t xml:space="preserve"> HRK</w:t>
      </w:r>
    </w:p>
    <w:p w14:paraId="3157A6E6" w14:textId="0AAA95A8" w:rsidR="00F708F6" w:rsidRDefault="00F708F6" w:rsidP="00F708F6">
      <w:pPr>
        <w:tabs>
          <w:tab w:val="left" w:pos="567"/>
        </w:tabs>
        <w:jc w:val="left"/>
        <w:rPr>
          <w:rFonts w:ascii="Arial" w:hAnsi="Arial" w:cs="Arial"/>
          <w:bCs/>
        </w:rPr>
      </w:pPr>
    </w:p>
    <w:p w14:paraId="56FBCF3D" w14:textId="77777777" w:rsidR="00F708F6" w:rsidRPr="007D0D43" w:rsidRDefault="00F708F6" w:rsidP="00F708F6">
      <w:pPr>
        <w:spacing w:before="0" w:after="160" w:line="259" w:lineRule="auto"/>
        <w:rPr>
          <w:rFonts w:ascii="Arial" w:hAnsi="Arial" w:cs="Arial"/>
          <w:b/>
          <w:bCs/>
          <w:sz w:val="20"/>
          <w:szCs w:val="20"/>
        </w:rPr>
      </w:pPr>
      <w:r w:rsidRPr="00CD3D5E">
        <w:rPr>
          <w:rFonts w:ascii="Arial" w:hAnsi="Arial"/>
          <w:b/>
        </w:rPr>
        <w:t>Predmet nabave:</w:t>
      </w:r>
      <w:r w:rsidRPr="00CD3D5E">
        <w:rPr>
          <w:rFonts w:ascii="Arial" w:hAnsi="Arial" w:cs="Arial"/>
          <w:b/>
          <w:bCs/>
        </w:rPr>
        <w:t xml:space="preserve"> </w:t>
      </w:r>
      <w:r w:rsidRPr="00F708F6">
        <w:rPr>
          <w:rFonts w:ascii="Arial" w:hAnsi="Arial" w:cs="Arial"/>
          <w:b/>
          <w:bCs/>
        </w:rPr>
        <w:t xml:space="preserve">Uređenje izložbenog prostora </w:t>
      </w:r>
      <w:proofErr w:type="spellStart"/>
      <w:r>
        <w:rPr>
          <w:rFonts w:ascii="Arial" w:hAnsi="Arial" w:cs="Arial"/>
          <w:b/>
          <w:bCs/>
        </w:rPr>
        <w:t>ZzID</w:t>
      </w:r>
      <w:proofErr w:type="spellEnd"/>
      <w:r>
        <w:rPr>
          <w:rFonts w:ascii="Arial" w:hAnsi="Arial" w:cs="Arial"/>
          <w:b/>
          <w:bCs/>
        </w:rPr>
        <w:t xml:space="preserve">-HGK </w:t>
      </w:r>
      <w:r w:rsidRPr="00F708F6">
        <w:rPr>
          <w:rFonts w:ascii="Arial" w:hAnsi="Arial" w:cs="Arial"/>
          <w:b/>
          <w:bCs/>
        </w:rPr>
        <w:t xml:space="preserve">na Međunarodnom sajmu namještaja 2018, Beograd, Srbija, 6.-11. studenog 2018. </w:t>
      </w:r>
      <w:r>
        <w:rPr>
          <w:rFonts w:ascii="Arial" w:hAnsi="Arial" w:cs="Arial"/>
          <w:b/>
          <w:bCs/>
        </w:rPr>
        <w:t xml:space="preserve">u </w:t>
      </w:r>
      <w:r w:rsidRPr="00CD3D5E">
        <w:rPr>
          <w:rFonts w:ascii="Arial" w:hAnsi="Arial"/>
          <w:b/>
        </w:rPr>
        <w:t>okviru projekta HGK „</w:t>
      </w:r>
      <w:proofErr w:type="spellStart"/>
      <w:r w:rsidRPr="00CD3D5E">
        <w:rPr>
          <w:rFonts w:ascii="Arial" w:hAnsi="Arial"/>
          <w:b/>
        </w:rPr>
        <w:t>HR.izvoz</w:t>
      </w:r>
      <w:proofErr w:type="spellEnd"/>
      <w:r w:rsidRPr="00CD3D5E">
        <w:rPr>
          <w:rFonts w:ascii="Arial" w:hAnsi="Arial"/>
          <w:b/>
        </w:rPr>
        <w:t xml:space="preserve"> – s HGK do stranih tržišta“ referentne oznake: KK.03.2.1.09.0002 sufinanciranog iz Europskog fonda za regionalni razvoj </w:t>
      </w:r>
    </w:p>
    <w:p w14:paraId="4D3C082D" w14:textId="13127E64" w:rsidR="00F708F6" w:rsidRDefault="00F708F6" w:rsidP="00F708F6">
      <w:pPr>
        <w:tabs>
          <w:tab w:val="left" w:pos="567"/>
        </w:tabs>
        <w:jc w:val="left"/>
        <w:rPr>
          <w:rFonts w:ascii="Arial" w:hAnsi="Arial" w:cs="Arial"/>
          <w:bCs/>
        </w:rPr>
      </w:pPr>
    </w:p>
    <w:p w14:paraId="5FC68939" w14:textId="77777777" w:rsidR="00F708F6" w:rsidRDefault="00F708F6" w:rsidP="00F708F6"/>
    <w:p w14:paraId="5E8B4B30" w14:textId="77777777" w:rsidR="00F708F6" w:rsidRDefault="00F708F6" w:rsidP="00F708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708F6" w14:paraId="05424AC1" w14:textId="77777777" w:rsidTr="00B1080D">
        <w:tc>
          <w:tcPr>
            <w:tcW w:w="3020" w:type="dxa"/>
            <w:shd w:val="clear" w:color="auto" w:fill="D9D9D9" w:themeFill="background1" w:themeFillShade="D9"/>
          </w:tcPr>
          <w:p w14:paraId="20D05777" w14:textId="77777777" w:rsidR="00F708F6" w:rsidRPr="00CD3EC9" w:rsidRDefault="00F708F6" w:rsidP="00B1080D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</w:tcPr>
          <w:p w14:paraId="73B840B3" w14:textId="77777777" w:rsidR="00F708F6" w:rsidRPr="00CD3EC9" w:rsidRDefault="00F708F6" w:rsidP="00B1080D">
            <w:pPr>
              <w:jc w:val="center"/>
              <w:rPr>
                <w:rFonts w:ascii="Arial" w:hAnsi="Arial" w:cs="Arial"/>
                <w:b/>
              </w:rPr>
            </w:pPr>
            <w:r w:rsidRPr="00CD3EC9">
              <w:rPr>
                <w:rFonts w:ascii="Arial" w:hAnsi="Arial" w:cs="Arial"/>
                <w:b/>
              </w:rPr>
              <w:t>Cijena bez PDV-a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7E971660" w14:textId="77777777" w:rsidR="00F708F6" w:rsidRPr="00CD3EC9" w:rsidRDefault="00F708F6" w:rsidP="00B1080D">
            <w:pPr>
              <w:jc w:val="center"/>
              <w:rPr>
                <w:rFonts w:ascii="Arial" w:hAnsi="Arial" w:cs="Arial"/>
                <w:b/>
              </w:rPr>
            </w:pPr>
            <w:r w:rsidRPr="00CD3EC9">
              <w:rPr>
                <w:rFonts w:ascii="Arial" w:hAnsi="Arial" w:cs="Arial"/>
                <w:b/>
              </w:rPr>
              <w:t>Cijena s PDV-om</w:t>
            </w:r>
          </w:p>
        </w:tc>
      </w:tr>
      <w:tr w:rsidR="00F708F6" w14:paraId="79263857" w14:textId="77777777" w:rsidTr="00B1080D">
        <w:tc>
          <w:tcPr>
            <w:tcW w:w="3020" w:type="dxa"/>
            <w:shd w:val="clear" w:color="auto" w:fill="D9D9D9" w:themeFill="background1" w:themeFillShade="D9"/>
          </w:tcPr>
          <w:p w14:paraId="5B3A748D" w14:textId="676EC273" w:rsidR="00F708F6" w:rsidRPr="007A2AB7" w:rsidRDefault="00F708F6" w:rsidP="00B36A63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Uređenje zajedničkog dijela izložbenog prostora </w:t>
            </w:r>
            <w:proofErr w:type="spellStart"/>
            <w:r>
              <w:rPr>
                <w:rFonts w:ascii="Arial" w:hAnsi="Arial" w:cs="Arial"/>
                <w:b/>
              </w:rPr>
              <w:t>ZzID</w:t>
            </w:r>
            <w:proofErr w:type="spellEnd"/>
            <w:r>
              <w:rPr>
                <w:rFonts w:ascii="Arial" w:hAnsi="Arial" w:cs="Arial"/>
                <w:b/>
              </w:rPr>
              <w:t xml:space="preserve"> – HGK na Beogradskom sajmu namještaja</w:t>
            </w:r>
            <w:r w:rsidR="00B36A63">
              <w:rPr>
                <w:rFonts w:ascii="Arial" w:hAnsi="Arial" w:cs="Arial"/>
                <w:b/>
              </w:rPr>
              <w:t xml:space="preserve"> prema idejnom rješenju</w:t>
            </w:r>
          </w:p>
        </w:tc>
        <w:tc>
          <w:tcPr>
            <w:tcW w:w="3021" w:type="dxa"/>
          </w:tcPr>
          <w:p w14:paraId="6C962607" w14:textId="77777777" w:rsidR="00F708F6" w:rsidRPr="00CD3EC9" w:rsidRDefault="00F708F6" w:rsidP="00B1080D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573DCE75" w14:textId="77777777" w:rsidR="00F708F6" w:rsidRPr="00CD3EC9" w:rsidRDefault="00F708F6" w:rsidP="00B1080D">
            <w:pPr>
              <w:rPr>
                <w:rFonts w:ascii="Arial" w:hAnsi="Arial" w:cs="Arial"/>
              </w:rPr>
            </w:pPr>
          </w:p>
        </w:tc>
      </w:tr>
    </w:tbl>
    <w:p w14:paraId="418D1E9F" w14:textId="77777777" w:rsidR="00F708F6" w:rsidRPr="000525AE" w:rsidRDefault="00F708F6" w:rsidP="00F708F6"/>
    <w:p w14:paraId="5DDC8B5B" w14:textId="77777777" w:rsidR="00F708F6" w:rsidRDefault="00F708F6" w:rsidP="00F708F6">
      <w:pPr>
        <w:pStyle w:val="Heading2"/>
        <w:rPr>
          <w:rFonts w:ascii="Arial" w:hAnsi="Arial" w:cs="Arial"/>
          <w:bCs/>
        </w:rPr>
      </w:pPr>
      <w:bookmarkStart w:id="0" w:name="_GoBack"/>
      <w:bookmarkEnd w:id="0"/>
    </w:p>
    <w:p w14:paraId="70DB1AD7" w14:textId="77777777" w:rsidR="00F708F6" w:rsidRDefault="00F708F6" w:rsidP="00F708F6"/>
    <w:p w14:paraId="20A1A2D1" w14:textId="77777777" w:rsidR="00F708F6" w:rsidRDefault="00F708F6" w:rsidP="00F708F6"/>
    <w:p w14:paraId="73EFF760" w14:textId="77777777" w:rsidR="00F708F6" w:rsidRDefault="00F708F6" w:rsidP="00F708F6"/>
    <w:p w14:paraId="57F21AB4" w14:textId="77777777" w:rsidR="00F708F6" w:rsidRDefault="00F708F6" w:rsidP="00F708F6">
      <w:pPr>
        <w:tabs>
          <w:tab w:val="left" w:pos="56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Mjesto:</w:t>
      </w:r>
    </w:p>
    <w:p w14:paraId="7DF75CE7" w14:textId="77777777" w:rsidR="00F708F6" w:rsidRDefault="00F708F6" w:rsidP="00F708F6">
      <w:pPr>
        <w:tabs>
          <w:tab w:val="left" w:pos="56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Datum: </w:t>
      </w:r>
      <w:r w:rsidRPr="00FF69F5">
        <w:rPr>
          <w:rFonts w:ascii="Arial" w:hAnsi="Arial" w:cs="Arial"/>
          <w:bCs/>
        </w:rPr>
        <w:tab/>
      </w:r>
      <w:r w:rsidRPr="00FF69F5">
        <w:rPr>
          <w:rFonts w:ascii="Arial" w:hAnsi="Arial" w:cs="Arial"/>
          <w:bCs/>
        </w:rPr>
        <w:tab/>
        <w:t xml:space="preserve">      </w:t>
      </w:r>
    </w:p>
    <w:p w14:paraId="15B4113E" w14:textId="77777777" w:rsidR="00F708F6" w:rsidRDefault="00F708F6" w:rsidP="00F708F6">
      <w:pPr>
        <w:tabs>
          <w:tab w:val="left" w:pos="567"/>
        </w:tabs>
        <w:jc w:val="center"/>
        <w:rPr>
          <w:rFonts w:ascii="Arial" w:hAnsi="Arial" w:cs="Arial"/>
          <w:bCs/>
        </w:rPr>
      </w:pPr>
      <w:r w:rsidRPr="00FF69F5">
        <w:rPr>
          <w:rFonts w:ascii="Arial" w:hAnsi="Arial" w:cs="Arial"/>
          <w:bCs/>
        </w:rPr>
        <w:t>M.P.</w:t>
      </w:r>
    </w:p>
    <w:p w14:paraId="38062CCC" w14:textId="77777777" w:rsidR="00F708F6" w:rsidRDefault="00F708F6" w:rsidP="00F708F6">
      <w:pPr>
        <w:tabs>
          <w:tab w:val="left" w:pos="567"/>
        </w:tabs>
        <w:jc w:val="center"/>
        <w:rPr>
          <w:rFonts w:ascii="Arial" w:hAnsi="Arial" w:cs="Arial"/>
          <w:bCs/>
        </w:rPr>
      </w:pPr>
    </w:p>
    <w:p w14:paraId="5FF16D91" w14:textId="77777777" w:rsidR="00F708F6" w:rsidRDefault="00F708F6" w:rsidP="00F708F6">
      <w:pPr>
        <w:tabs>
          <w:tab w:val="left" w:pos="567"/>
        </w:tabs>
        <w:jc w:val="right"/>
        <w:rPr>
          <w:rFonts w:ascii="Arial" w:hAnsi="Arial" w:cs="Arial"/>
          <w:bCs/>
        </w:rPr>
      </w:pPr>
      <w:r w:rsidRPr="00FF69F5">
        <w:rPr>
          <w:rFonts w:ascii="Arial" w:hAnsi="Arial" w:cs="Arial"/>
          <w:bCs/>
        </w:rPr>
        <w:t>ZA PONUDITELJA:</w:t>
      </w:r>
    </w:p>
    <w:p w14:paraId="4C053D40" w14:textId="77777777" w:rsidR="00F708F6" w:rsidRPr="00FF69F5" w:rsidRDefault="00F708F6" w:rsidP="00F708F6">
      <w:pPr>
        <w:tabs>
          <w:tab w:val="left" w:pos="567"/>
        </w:tabs>
        <w:jc w:val="right"/>
        <w:rPr>
          <w:rFonts w:ascii="Arial" w:hAnsi="Arial" w:cs="Arial"/>
          <w:bCs/>
        </w:rPr>
      </w:pPr>
    </w:p>
    <w:p w14:paraId="000B9779" w14:textId="77777777" w:rsidR="00F708F6" w:rsidRPr="00FF69F5" w:rsidRDefault="00F708F6" w:rsidP="00F708F6">
      <w:pPr>
        <w:tabs>
          <w:tab w:val="left" w:pos="567"/>
        </w:tabs>
        <w:jc w:val="right"/>
        <w:rPr>
          <w:rFonts w:ascii="Arial" w:hAnsi="Arial" w:cs="Arial"/>
          <w:bCs/>
        </w:rPr>
      </w:pPr>
      <w:r w:rsidRPr="00FF69F5">
        <w:rPr>
          <w:rFonts w:ascii="Arial" w:hAnsi="Arial" w:cs="Arial"/>
          <w:bCs/>
        </w:rPr>
        <w:tab/>
      </w:r>
      <w:r w:rsidRPr="00FF69F5">
        <w:rPr>
          <w:rFonts w:ascii="Arial" w:hAnsi="Arial" w:cs="Arial"/>
          <w:bCs/>
        </w:rPr>
        <w:tab/>
      </w:r>
      <w:r w:rsidRPr="00FF69F5">
        <w:rPr>
          <w:rFonts w:ascii="Arial" w:hAnsi="Arial" w:cs="Arial"/>
          <w:bCs/>
        </w:rPr>
        <w:tab/>
      </w:r>
      <w:r w:rsidRPr="00FF69F5">
        <w:rPr>
          <w:rFonts w:ascii="Arial" w:hAnsi="Arial" w:cs="Arial"/>
          <w:bCs/>
        </w:rPr>
        <w:tab/>
        <w:t xml:space="preserve">             </w:t>
      </w:r>
      <w:r w:rsidRPr="00FF69F5">
        <w:rPr>
          <w:rFonts w:ascii="Arial" w:hAnsi="Arial" w:cs="Arial"/>
          <w:bCs/>
        </w:rPr>
        <w:tab/>
      </w:r>
      <w:r w:rsidRPr="00FF69F5">
        <w:rPr>
          <w:rFonts w:ascii="Arial" w:hAnsi="Arial" w:cs="Arial"/>
          <w:bCs/>
        </w:rPr>
        <w:tab/>
      </w:r>
      <w:r w:rsidRPr="00FF69F5">
        <w:rPr>
          <w:rFonts w:ascii="Arial" w:hAnsi="Arial" w:cs="Arial"/>
          <w:bCs/>
        </w:rPr>
        <w:tab/>
        <w:t xml:space="preserve"> ________________________________</w:t>
      </w:r>
    </w:p>
    <w:p w14:paraId="5BC0DFFB" w14:textId="4787C92A" w:rsidR="00F708F6" w:rsidRDefault="00F708F6" w:rsidP="008A3404">
      <w:pPr>
        <w:tabs>
          <w:tab w:val="left" w:pos="567"/>
        </w:tabs>
        <w:jc w:val="right"/>
        <w:rPr>
          <w:rFonts w:ascii="Arial" w:hAnsi="Arial" w:cs="Arial"/>
          <w:bCs/>
        </w:rPr>
      </w:pPr>
      <w:r w:rsidRPr="00FF69F5">
        <w:rPr>
          <w:rFonts w:ascii="Arial" w:hAnsi="Arial" w:cs="Arial"/>
          <w:bCs/>
        </w:rPr>
        <w:tab/>
      </w:r>
      <w:r w:rsidRPr="00FF69F5">
        <w:rPr>
          <w:rFonts w:ascii="Arial" w:hAnsi="Arial" w:cs="Arial"/>
          <w:bCs/>
        </w:rPr>
        <w:tab/>
      </w:r>
      <w:r w:rsidRPr="00FF69F5">
        <w:rPr>
          <w:rFonts w:ascii="Arial" w:hAnsi="Arial" w:cs="Arial"/>
          <w:bCs/>
        </w:rPr>
        <w:tab/>
      </w:r>
      <w:r w:rsidRPr="00FF69F5">
        <w:rPr>
          <w:rFonts w:ascii="Arial" w:hAnsi="Arial" w:cs="Arial"/>
          <w:bCs/>
        </w:rPr>
        <w:tab/>
      </w:r>
      <w:r w:rsidRPr="00FF69F5">
        <w:rPr>
          <w:rFonts w:ascii="Arial" w:hAnsi="Arial" w:cs="Arial"/>
          <w:bCs/>
        </w:rPr>
        <w:tab/>
        <w:t xml:space="preserve">                       (ime, prezime i potpis osobe ovlaštene za z</w:t>
      </w:r>
      <w:r w:rsidR="008A3404">
        <w:rPr>
          <w:rFonts w:ascii="Arial" w:hAnsi="Arial" w:cs="Arial"/>
          <w:bCs/>
        </w:rPr>
        <w:t>astupanje gospodarskog subjekta)</w:t>
      </w:r>
    </w:p>
    <w:p w14:paraId="38082478" w14:textId="654EBFD9" w:rsidR="008A3404" w:rsidRDefault="008A3404" w:rsidP="008A3404">
      <w:pPr>
        <w:tabs>
          <w:tab w:val="left" w:pos="567"/>
        </w:tabs>
        <w:jc w:val="left"/>
      </w:pPr>
    </w:p>
    <w:p w14:paraId="1922DBD3" w14:textId="6957E805" w:rsidR="008A3404" w:rsidRDefault="008A3404" w:rsidP="008A3404">
      <w:pPr>
        <w:tabs>
          <w:tab w:val="left" w:pos="567"/>
        </w:tabs>
        <w:jc w:val="left"/>
      </w:pPr>
    </w:p>
    <w:p w14:paraId="6C6CF4C2" w14:textId="2AF6BABA" w:rsidR="008A3404" w:rsidRDefault="008A3404" w:rsidP="008A3404">
      <w:pPr>
        <w:tabs>
          <w:tab w:val="left" w:pos="567"/>
        </w:tabs>
        <w:jc w:val="left"/>
      </w:pPr>
    </w:p>
    <w:p w14:paraId="56663BF9" w14:textId="2B17A776" w:rsidR="008A3404" w:rsidRDefault="008A3404" w:rsidP="008A3404">
      <w:pPr>
        <w:tabs>
          <w:tab w:val="left" w:pos="567"/>
        </w:tabs>
        <w:jc w:val="left"/>
      </w:pPr>
    </w:p>
    <w:p w14:paraId="458011D7" w14:textId="5D3932E1" w:rsidR="008A3404" w:rsidRDefault="008A3404" w:rsidP="008A3404">
      <w:pPr>
        <w:tabs>
          <w:tab w:val="left" w:pos="567"/>
        </w:tabs>
        <w:jc w:val="left"/>
      </w:pPr>
    </w:p>
    <w:p w14:paraId="6F1F082B" w14:textId="74CE2E69" w:rsidR="008A3404" w:rsidRPr="008A3404" w:rsidRDefault="008A3404" w:rsidP="008A3404">
      <w:pPr>
        <w:tabs>
          <w:tab w:val="left" w:pos="567"/>
        </w:tabs>
        <w:jc w:val="left"/>
        <w:sectPr w:rsidR="008A3404" w:rsidRPr="008A3404" w:rsidSect="00564F3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843" w:right="1417" w:bottom="1276" w:left="1417" w:header="142" w:footer="1694" w:gutter="0"/>
          <w:cols w:space="708"/>
          <w:docGrid w:linePitch="360"/>
        </w:sectPr>
      </w:pPr>
    </w:p>
    <w:p w14:paraId="04CA8342" w14:textId="7BBAB80B" w:rsidR="00F708F6" w:rsidRPr="008A3404" w:rsidRDefault="00F708F6" w:rsidP="008A3404">
      <w:pPr>
        <w:tabs>
          <w:tab w:val="left" w:pos="1155"/>
        </w:tabs>
        <w:rPr>
          <w:rFonts w:ascii="Arial" w:hAnsi="Arial" w:cs="Arial"/>
        </w:rPr>
      </w:pPr>
    </w:p>
    <w:sectPr w:rsidR="00F708F6" w:rsidRPr="008A3404" w:rsidSect="00F708F6">
      <w:footerReference w:type="default" r:id="rId13"/>
      <w:pgSz w:w="11906" w:h="16838"/>
      <w:pgMar w:top="1843" w:right="1418" w:bottom="1276" w:left="1418" w:header="142" w:footer="1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47632" w14:textId="77777777" w:rsidR="00141EB1" w:rsidRDefault="00141EB1" w:rsidP="00D03FA7">
      <w:pPr>
        <w:spacing w:before="0"/>
      </w:pPr>
      <w:r>
        <w:separator/>
      </w:r>
    </w:p>
  </w:endnote>
  <w:endnote w:type="continuationSeparator" w:id="0">
    <w:p w14:paraId="439EF00C" w14:textId="77777777" w:rsidR="00141EB1" w:rsidRDefault="00141EB1" w:rsidP="00D03F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FD7E6" w14:textId="51058E1C" w:rsidR="00287A85" w:rsidRDefault="00564F30">
    <w:pPr>
      <w:pStyle w:val="Footer"/>
    </w:pPr>
    <w:r>
      <w:ptab w:relativeTo="indent" w:alignment="center" w:leader="none"/>
    </w:r>
    <w:r w:rsidR="007D0D43" w:rsidRPr="007D0D43">
      <w:rPr>
        <w:rFonts w:asciiTheme="minorHAnsi" w:hAnsiTheme="minorHAnsi" w:cstheme="minorHAnsi"/>
        <w:noProof/>
        <w:color w:val="002060"/>
        <w:lang w:eastAsia="hr-HR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584F1B4" wp14:editId="0E67E1D5">
              <wp:simplePos x="0" y="0"/>
              <wp:positionH relativeFrom="margin">
                <wp:posOffset>1908810</wp:posOffset>
              </wp:positionH>
              <wp:positionV relativeFrom="paragraph">
                <wp:posOffset>171450</wp:posOffset>
              </wp:positionV>
              <wp:extent cx="2600325" cy="7715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E58805" w14:textId="77777777" w:rsidR="007D0D43" w:rsidRDefault="007D0D43" w:rsidP="007D0D43">
                          <w:pPr>
                            <w:ind w:firstLine="2832"/>
                            <w:rPr>
                              <w:color w:val="002060"/>
                            </w:rPr>
                          </w:pPr>
                        </w:p>
                        <w:p w14:paraId="389FE2A3" w14:textId="77777777" w:rsidR="007D0D43" w:rsidRPr="00AC1260" w:rsidRDefault="007D0D43" w:rsidP="007D0D43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002060"/>
                            </w:rPr>
                          </w:pPr>
                          <w:r w:rsidRPr="00AC1260">
                            <w:rPr>
                              <w:rFonts w:asciiTheme="minorHAnsi" w:hAnsiTheme="minorHAnsi" w:cstheme="minorHAnsi"/>
                              <w:color w:val="002060"/>
                            </w:rPr>
                            <w:t>Projekt je sufinancirala Europska unija iz Europskog fonda za regionalni razvoj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84F1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0.3pt;margin-top:13.5pt;width:204.75pt;height:60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qhsHwIAAB0EAAAOAAAAZHJzL2Uyb0RvYy54bWysU9tu2zAMfR+wfxD0vviypGmNOEWXLsOA&#10;7gK0+wBZlmNhkqhJSuzs60fJaZptb8P0IJAieUgeUqvbUStyEM5LMDUtZjklwnBopdnV9NvT9s01&#10;JT4w0zIFRtT0KDy9Xb9+tRpsJUroQbXCEQQxvhpsTfsQbJVlnvdCMz8DKwwaO3CaBVTdLmsdGxBd&#10;q6zM86tsANdaB1x4j6/3k5GuE37XCR6+dJ0XgaiaYm0h3S7dTbyz9YpVO8dsL/mpDPYPVWgmDSY9&#10;Q92zwMjeyb+gtOQOPHRhxkFn0HWSi9QDdlPkf3Tz2DMrUi9Ijrdnmvz/g+WfD18dkW1Ny2JJiWEa&#10;h/QkxkDewUjKyM9gfYVujxYdw4jPOOfUq7cPwL97YmDTM7MTd87B0AvWYn1FjMwuQiccH0Ga4RO0&#10;mIbtAySgsXM6kod0EETHOR3Ps4mlcHwsr/L8bbmghKNtuSwWKMcUrHqOts6HDwI0iUJNHc4+obPD&#10;gw+T67NLTOZByXYrlUqK2zUb5ciB4Z5s0zmh/+amDBlqehNzxygDMR6hWaVlwD1WUtf0Oo8nhrMq&#10;svHetEkOTKpJxqKVOdETGZm4CWMzomPkrIH2iEQ5mPYV/xcKPbiflAy4qzX1P/bMCUrUR4Nk3xTz&#10;eVzupMwXyxIVd2lpLi3McISqaaBkEjchfYipozscSicTXy+VnGrFHUyMn/5LXPJLPXm9/Or1LwAA&#10;AP//AwBQSwMEFAAGAAgAAAAhAAdPD5zeAAAACgEAAA8AAABkcnMvZG93bnJldi54bWxMj9FOwkAQ&#10;Rd9N/IfNmPhiZFsEiqVboiYaX0E+YNoObUN3tukutPy945M8Tubk3Huz7WQ7daHBt44NxLMIFHHp&#10;qpZrA4efz+c1KB+QK+wck4Eredjm93cZppUbeUeXfaiVSNinaKAJoU+19mVDFv3M9cTyO7rBYpBz&#10;qHU14Chy2+l5FK20xZYlocGePhoqT/uzNXD8Hp+Wr2PxFQ7JbrF6xzYp3NWYx4fpbQMq0BT+Yfir&#10;L9Uhl06FO3PlVWfgReyCGpgnskmAJI5iUIWQi/USdJ7p2wn5LwAAAP//AwBQSwECLQAUAAYACAAA&#10;ACEAtoM4kv4AAADhAQAAEwAAAAAAAAAAAAAAAAAAAAAAW0NvbnRlbnRfVHlwZXNdLnhtbFBLAQIt&#10;ABQABgAIAAAAIQA4/SH/1gAAAJQBAAALAAAAAAAAAAAAAAAAAC8BAABfcmVscy8ucmVsc1BLAQIt&#10;ABQABgAIAAAAIQCNRqhsHwIAAB0EAAAOAAAAAAAAAAAAAAAAAC4CAABkcnMvZTJvRG9jLnhtbFBL&#10;AQItABQABgAIAAAAIQAHTw+c3gAAAAoBAAAPAAAAAAAAAAAAAAAAAHkEAABkcnMvZG93bnJldi54&#10;bWxQSwUGAAAAAAQABADzAAAAhAUAAAAA&#10;" stroked="f">
              <v:textbox>
                <w:txbxContent>
                  <w:p w14:paraId="18E58805" w14:textId="77777777" w:rsidR="007D0D43" w:rsidRDefault="007D0D43" w:rsidP="007D0D43">
                    <w:pPr>
                      <w:ind w:firstLine="2832"/>
                      <w:rPr>
                        <w:color w:val="002060"/>
                      </w:rPr>
                    </w:pPr>
                  </w:p>
                  <w:p w14:paraId="389FE2A3" w14:textId="77777777" w:rsidR="007D0D43" w:rsidRPr="00AC1260" w:rsidRDefault="007D0D43" w:rsidP="007D0D43">
                    <w:pPr>
                      <w:jc w:val="center"/>
                      <w:rPr>
                        <w:rFonts w:asciiTheme="minorHAnsi" w:hAnsiTheme="minorHAnsi" w:cstheme="minorHAnsi"/>
                        <w:color w:val="002060"/>
                      </w:rPr>
                    </w:pPr>
                    <w:r w:rsidRPr="00AC1260">
                      <w:rPr>
                        <w:rFonts w:asciiTheme="minorHAnsi" w:hAnsiTheme="minorHAnsi" w:cstheme="minorHAnsi"/>
                        <w:color w:val="002060"/>
                      </w:rPr>
                      <w:t>Projekt je sufinancirala Europska unija iz Europskog fonda za regionalni razvoj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D0D43" w:rsidRPr="007D0D43">
      <w:rPr>
        <w:rFonts w:asciiTheme="minorHAnsi" w:hAnsiTheme="minorHAnsi" w:cstheme="minorHAnsi"/>
        <w:noProof/>
        <w:color w:val="002060"/>
        <w:lang w:eastAsia="hr-HR"/>
      </w:rPr>
      <w:drawing>
        <wp:anchor distT="0" distB="0" distL="114300" distR="114300" simplePos="0" relativeHeight="251664384" behindDoc="1" locked="0" layoutInCell="1" allowOverlap="1" wp14:anchorId="1B27A30C" wp14:editId="182EB8A3">
          <wp:simplePos x="0" y="0"/>
          <wp:positionH relativeFrom="column">
            <wp:posOffset>-247650</wp:posOffset>
          </wp:positionH>
          <wp:positionV relativeFrom="paragraph">
            <wp:posOffset>238125</wp:posOffset>
          </wp:positionV>
          <wp:extent cx="1990725" cy="651510"/>
          <wp:effectExtent l="0" t="0" r="9525" b="0"/>
          <wp:wrapTopAndBottom/>
          <wp:docPr id="9" name="Picture 9" descr="Image result for europski strukturni i investicijski fondo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uropski strukturni i investicijski fondo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D0D43" w:rsidRPr="007D0D43">
      <w:rPr>
        <w:rFonts w:asciiTheme="minorHAnsi" w:hAnsiTheme="minorHAnsi" w:cstheme="minorHAnsi"/>
        <w:noProof/>
        <w:color w:val="002060"/>
        <w:lang w:eastAsia="hr-HR"/>
      </w:rPr>
      <w:drawing>
        <wp:anchor distT="0" distB="0" distL="114300" distR="114300" simplePos="0" relativeHeight="251665408" behindDoc="0" locked="0" layoutInCell="1" allowOverlap="1" wp14:anchorId="4C83F617" wp14:editId="0CF24004">
          <wp:simplePos x="0" y="0"/>
          <wp:positionH relativeFrom="column">
            <wp:posOffset>4695825</wp:posOffset>
          </wp:positionH>
          <wp:positionV relativeFrom="paragraph">
            <wp:posOffset>152400</wp:posOffset>
          </wp:positionV>
          <wp:extent cx="1315085" cy="920115"/>
          <wp:effectExtent l="0" t="0" r="0" b="0"/>
          <wp:wrapSquare wrapText="bothSides"/>
          <wp:docPr id="10" name="Picture 10" descr="C:\Users\dpecevski\Documents\projekti\Internacionalizacija PPI 01082017\HR.izvoz\VIZUAL\EU-a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ecevski\Documents\projekti\Internacionalizacija PPI 01082017\HR.izvoz\VIZUAL\EU-amblem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CDD39" w14:textId="77777777" w:rsidR="00B45458" w:rsidRDefault="005711CD" w:rsidP="00B45458">
    <w:pPr>
      <w:pStyle w:val="Footer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03363655" wp14:editId="51CF0F2E">
          <wp:simplePos x="0" y="0"/>
          <wp:positionH relativeFrom="column">
            <wp:posOffset>4500880</wp:posOffset>
          </wp:positionH>
          <wp:positionV relativeFrom="paragraph">
            <wp:posOffset>108585</wp:posOffset>
          </wp:positionV>
          <wp:extent cx="1676250" cy="476250"/>
          <wp:effectExtent l="0" t="0" r="635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perativni-program-konkurentnost-kohezija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2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0F862950" wp14:editId="28EBA520">
          <wp:simplePos x="0" y="0"/>
          <wp:positionH relativeFrom="column">
            <wp:posOffset>1701165</wp:posOffset>
          </wp:positionH>
          <wp:positionV relativeFrom="paragraph">
            <wp:posOffset>-81280</wp:posOffset>
          </wp:positionV>
          <wp:extent cx="1809622" cy="800100"/>
          <wp:effectExtent l="0" t="0" r="635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trukturn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622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50D6"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732A85E7" wp14:editId="415FE17C">
          <wp:simplePos x="0" y="0"/>
          <wp:positionH relativeFrom="column">
            <wp:posOffset>-356870</wp:posOffset>
          </wp:positionH>
          <wp:positionV relativeFrom="paragraph">
            <wp:posOffset>-34290</wp:posOffset>
          </wp:positionV>
          <wp:extent cx="875665" cy="694690"/>
          <wp:effectExtent l="0" t="0" r="635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zajedno-do-fondova-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665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CFB2F2" w14:textId="77777777" w:rsidR="00B45458" w:rsidRDefault="00141E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A21BC" w14:textId="46DDC370" w:rsidR="00564F30" w:rsidRDefault="00564F30">
    <w:pPr>
      <w:pStyle w:val="Footer"/>
    </w:pPr>
    <w:r w:rsidRPr="007D0D43">
      <w:rPr>
        <w:rFonts w:asciiTheme="minorHAnsi" w:hAnsiTheme="minorHAnsi" w:cstheme="minorHAnsi"/>
        <w:noProof/>
        <w:color w:val="002060"/>
        <w:lang w:eastAsia="hr-HR"/>
      </w:rPr>
      <w:drawing>
        <wp:anchor distT="0" distB="0" distL="114300" distR="114300" simplePos="0" relativeHeight="251669504" behindDoc="1" locked="0" layoutInCell="1" allowOverlap="1" wp14:anchorId="7BFB400C" wp14:editId="449F8750">
          <wp:simplePos x="0" y="0"/>
          <wp:positionH relativeFrom="column">
            <wp:posOffset>7743190</wp:posOffset>
          </wp:positionH>
          <wp:positionV relativeFrom="paragraph">
            <wp:posOffset>115570</wp:posOffset>
          </wp:positionV>
          <wp:extent cx="1315085" cy="920115"/>
          <wp:effectExtent l="0" t="0" r="0" b="0"/>
          <wp:wrapTight wrapText="bothSides">
            <wp:wrapPolygon edited="0">
              <wp:start x="0" y="0"/>
              <wp:lineTo x="0" y="21019"/>
              <wp:lineTo x="21277" y="21019"/>
              <wp:lineTo x="21277" y="0"/>
              <wp:lineTo x="0" y="0"/>
            </wp:wrapPolygon>
          </wp:wrapTight>
          <wp:docPr id="220" name="Picture 220" descr="C:\Users\dpecevski\Documents\projekti\Internacionalizacija PPI 01082017\HR.izvoz\VIZUAL\EU-a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ecevski\Documents\projekti\Internacionalizacija PPI 01082017\HR.izvoz\VIZUAL\EU-ambl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indent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0EEC7" w14:textId="77777777" w:rsidR="00141EB1" w:rsidRDefault="00141EB1" w:rsidP="00D03FA7">
      <w:pPr>
        <w:spacing w:before="0"/>
      </w:pPr>
      <w:r>
        <w:separator/>
      </w:r>
    </w:p>
  </w:footnote>
  <w:footnote w:type="continuationSeparator" w:id="0">
    <w:p w14:paraId="1CFEECE5" w14:textId="77777777" w:rsidR="00141EB1" w:rsidRDefault="00141EB1" w:rsidP="00D03F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5C466" w14:textId="3AA479F2" w:rsidR="00F60E8B" w:rsidRDefault="00B25746" w:rsidP="00B25746">
    <w:pPr>
      <w:pStyle w:val="Header"/>
      <w:jc w:val="center"/>
    </w:pPr>
    <w:r>
      <w:rPr>
        <w:noProof/>
        <w:lang w:eastAsia="hr-HR"/>
      </w:rPr>
      <w:drawing>
        <wp:inline distT="0" distB="0" distL="0" distR="0" wp14:anchorId="103648DA" wp14:editId="0D957B36">
          <wp:extent cx="874256" cy="105283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887" cy="10656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075E9" w14:textId="77777777" w:rsidR="00F60E8B" w:rsidRDefault="001050D6" w:rsidP="0085218C">
    <w:pPr>
      <w:pStyle w:val="Header"/>
      <w:jc w:val="center"/>
    </w:pPr>
    <w:r>
      <w:t xml:space="preserve"> </w:t>
    </w:r>
    <w:r>
      <w:rPr>
        <w:noProof/>
        <w:lang w:eastAsia="hr-HR"/>
      </w:rPr>
      <w:drawing>
        <wp:inline distT="0" distB="0" distL="0" distR="0" wp14:anchorId="2DB5C27F" wp14:editId="30F35CA7">
          <wp:extent cx="874256" cy="1052830"/>
          <wp:effectExtent l="0" t="0" r="254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887" cy="10656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61FF3"/>
    <w:multiLevelType w:val="hybridMultilevel"/>
    <w:tmpl w:val="3188A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04D38">
      <w:numFmt w:val="bullet"/>
      <w:lvlText w:val="-"/>
      <w:lvlJc w:val="left"/>
      <w:pPr>
        <w:ind w:left="1500" w:hanging="420"/>
      </w:pPr>
      <w:rPr>
        <w:rFonts w:ascii="Arial" w:eastAsia="MS Mincho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E3FFD"/>
    <w:multiLevelType w:val="hybridMultilevel"/>
    <w:tmpl w:val="E87434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A3D4C"/>
    <w:multiLevelType w:val="hybridMultilevel"/>
    <w:tmpl w:val="ED383FA4"/>
    <w:lvl w:ilvl="0" w:tplc="5A9C880C">
      <w:start w:val="1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E73BD3"/>
    <w:multiLevelType w:val="hybridMultilevel"/>
    <w:tmpl w:val="765E65CC"/>
    <w:lvl w:ilvl="0" w:tplc="BE869ED2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5DC17DCD"/>
    <w:multiLevelType w:val="hybridMultilevel"/>
    <w:tmpl w:val="B18850A2"/>
    <w:lvl w:ilvl="0" w:tplc="3D96FEB2"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F6438A"/>
    <w:multiLevelType w:val="hybridMultilevel"/>
    <w:tmpl w:val="295047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40639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23ECD"/>
    <w:multiLevelType w:val="hybridMultilevel"/>
    <w:tmpl w:val="E87434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579AF"/>
    <w:multiLevelType w:val="hybridMultilevel"/>
    <w:tmpl w:val="295047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40639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123F2"/>
    <w:multiLevelType w:val="hybridMultilevel"/>
    <w:tmpl w:val="18A83884"/>
    <w:lvl w:ilvl="0" w:tplc="00E82EF6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88D48CC"/>
    <w:multiLevelType w:val="hybridMultilevel"/>
    <w:tmpl w:val="295047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40639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3356D"/>
    <w:multiLevelType w:val="hybridMultilevel"/>
    <w:tmpl w:val="F0A804DE"/>
    <w:lvl w:ilvl="0" w:tplc="C3B239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9535A"/>
    <w:multiLevelType w:val="hybridMultilevel"/>
    <w:tmpl w:val="295047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40639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77264"/>
    <w:multiLevelType w:val="hybridMultilevel"/>
    <w:tmpl w:val="6DA00BC0"/>
    <w:lvl w:ilvl="0" w:tplc="5A9C880C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9C004D38">
      <w:numFmt w:val="bullet"/>
      <w:lvlText w:val="-"/>
      <w:lvlJc w:val="left"/>
      <w:pPr>
        <w:ind w:left="1500" w:hanging="420"/>
      </w:pPr>
      <w:rPr>
        <w:rFonts w:ascii="Arial" w:eastAsia="MS Mincho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11"/>
  </w:num>
  <w:num w:numId="10">
    <w:abstractNumId w:val="7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A7"/>
    <w:rsid w:val="0000755B"/>
    <w:rsid w:val="000525AE"/>
    <w:rsid w:val="000A1E0C"/>
    <w:rsid w:val="000D17EA"/>
    <w:rsid w:val="000E378F"/>
    <w:rsid w:val="000F1FAD"/>
    <w:rsid w:val="0010257B"/>
    <w:rsid w:val="001050D6"/>
    <w:rsid w:val="00141EB1"/>
    <w:rsid w:val="00187F18"/>
    <w:rsid w:val="001B1CBE"/>
    <w:rsid w:val="0021612A"/>
    <w:rsid w:val="0022189A"/>
    <w:rsid w:val="0027680A"/>
    <w:rsid w:val="00281156"/>
    <w:rsid w:val="00287A85"/>
    <w:rsid w:val="002C41A9"/>
    <w:rsid w:val="002D4F5B"/>
    <w:rsid w:val="003243AC"/>
    <w:rsid w:val="00325959"/>
    <w:rsid w:val="003547DB"/>
    <w:rsid w:val="003702D3"/>
    <w:rsid w:val="003C1AEC"/>
    <w:rsid w:val="003D662D"/>
    <w:rsid w:val="003F2767"/>
    <w:rsid w:val="003F6327"/>
    <w:rsid w:val="0041232B"/>
    <w:rsid w:val="00471AE2"/>
    <w:rsid w:val="004F538B"/>
    <w:rsid w:val="00564F30"/>
    <w:rsid w:val="005711CD"/>
    <w:rsid w:val="00577B76"/>
    <w:rsid w:val="005B4F28"/>
    <w:rsid w:val="005F1BA8"/>
    <w:rsid w:val="005F43A3"/>
    <w:rsid w:val="00615046"/>
    <w:rsid w:val="00676BEB"/>
    <w:rsid w:val="00693B47"/>
    <w:rsid w:val="00695635"/>
    <w:rsid w:val="006C0490"/>
    <w:rsid w:val="006D03A9"/>
    <w:rsid w:val="006F6CF4"/>
    <w:rsid w:val="00757A25"/>
    <w:rsid w:val="00772DFC"/>
    <w:rsid w:val="007A2AB7"/>
    <w:rsid w:val="007D0D43"/>
    <w:rsid w:val="008A3404"/>
    <w:rsid w:val="008A42D3"/>
    <w:rsid w:val="008B6433"/>
    <w:rsid w:val="008C270F"/>
    <w:rsid w:val="008C272A"/>
    <w:rsid w:val="00937307"/>
    <w:rsid w:val="00951375"/>
    <w:rsid w:val="00972A12"/>
    <w:rsid w:val="0098778A"/>
    <w:rsid w:val="00A009D6"/>
    <w:rsid w:val="00A0695A"/>
    <w:rsid w:val="00A86D63"/>
    <w:rsid w:val="00AA4931"/>
    <w:rsid w:val="00AD452D"/>
    <w:rsid w:val="00AE3A1B"/>
    <w:rsid w:val="00B05136"/>
    <w:rsid w:val="00B25746"/>
    <w:rsid w:val="00B36A63"/>
    <w:rsid w:val="00B4027F"/>
    <w:rsid w:val="00B77987"/>
    <w:rsid w:val="00B86681"/>
    <w:rsid w:val="00B9672C"/>
    <w:rsid w:val="00C51BFB"/>
    <w:rsid w:val="00C74789"/>
    <w:rsid w:val="00C90CA7"/>
    <w:rsid w:val="00CD3D5E"/>
    <w:rsid w:val="00CD3EC9"/>
    <w:rsid w:val="00D03FA7"/>
    <w:rsid w:val="00D16DEB"/>
    <w:rsid w:val="00DB54DE"/>
    <w:rsid w:val="00DE247B"/>
    <w:rsid w:val="00E15FD6"/>
    <w:rsid w:val="00E378D6"/>
    <w:rsid w:val="00E46DA8"/>
    <w:rsid w:val="00E56D60"/>
    <w:rsid w:val="00EC3954"/>
    <w:rsid w:val="00ED543E"/>
    <w:rsid w:val="00EF4C2E"/>
    <w:rsid w:val="00F06577"/>
    <w:rsid w:val="00F22250"/>
    <w:rsid w:val="00F4083F"/>
    <w:rsid w:val="00F708F6"/>
    <w:rsid w:val="00FB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5C6FC"/>
  <w15:chartTrackingRefBased/>
  <w15:docId w15:val="{4F2B31B8-DC8A-41CE-930D-B3DAB239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FA7"/>
    <w:pPr>
      <w:spacing w:before="120" w:after="0" w:line="240" w:lineRule="auto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1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3F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3F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3F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3F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03F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FA7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03FA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03FA7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03FA7"/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rsid w:val="00D03FA7"/>
    <w:pPr>
      <w:spacing w:before="0"/>
    </w:pPr>
    <w:rPr>
      <w:rFonts w:ascii="Arial" w:eastAsia="Times New Roman" w:hAnsi="Arial" w:cs="Arial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rsid w:val="00D03FA7"/>
    <w:rPr>
      <w:rFonts w:ascii="Arial" w:eastAsia="Times New Roman" w:hAnsi="Arial" w:cs="Arial"/>
      <w:lang w:eastAsia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F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FA7"/>
    <w:rPr>
      <w:rFonts w:ascii="Times New Roman" w:hAnsi="Times New Roman"/>
    </w:rPr>
  </w:style>
  <w:style w:type="paragraph" w:styleId="NoSpacing">
    <w:name w:val="No Spacing"/>
    <w:link w:val="NoSpacingChar"/>
    <w:uiPriority w:val="1"/>
    <w:qFormat/>
    <w:rsid w:val="00D03FA7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character" w:customStyle="1" w:styleId="NoSpacingChar">
    <w:name w:val="No Spacing Char"/>
    <w:link w:val="NoSpacing"/>
    <w:uiPriority w:val="1"/>
    <w:rsid w:val="00D03FA7"/>
    <w:rPr>
      <w:rFonts w:ascii="Calibri" w:eastAsia="MS Mincho" w:hAnsi="Calibri" w:cs="Arial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5711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C2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C2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5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57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xd0BThm9e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30814-171A-44C2-90F4-4AE624F8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Pečevski</dc:creator>
  <cp:keywords/>
  <dc:description/>
  <cp:lastModifiedBy>Danijela Pečevski</cp:lastModifiedBy>
  <cp:revision>4</cp:revision>
  <cp:lastPrinted>2018-09-05T12:50:00Z</cp:lastPrinted>
  <dcterms:created xsi:type="dcterms:W3CDTF">2018-10-01T09:13:00Z</dcterms:created>
  <dcterms:modified xsi:type="dcterms:W3CDTF">2018-10-01T12:45:00Z</dcterms:modified>
</cp:coreProperties>
</file>