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FDB" w:rsidRDefault="006F3FDB" w:rsidP="006F3FDB">
      <w:pPr>
        <w:tabs>
          <w:tab w:val="left" w:pos="460"/>
          <w:tab w:val="right" w:pos="4032"/>
        </w:tabs>
        <w:rPr>
          <w:b w:val="0"/>
          <w:i w:val="0"/>
        </w:rPr>
      </w:pPr>
      <w:r>
        <w:rPr>
          <w:b w:val="0"/>
          <w:i w:val="0"/>
        </w:rPr>
        <w:t xml:space="preserve">                                                                                               FER</w:t>
      </w:r>
      <w:r w:rsidRPr="005F4226">
        <w:rPr>
          <w:b w:val="0"/>
          <w:i w:val="0"/>
        </w:rPr>
        <w:t>OTEHNA d.o.o.</w:t>
      </w:r>
    </w:p>
    <w:p w:rsidR="006F3FDB" w:rsidRDefault="006F3FDB" w:rsidP="006F3FDB">
      <w:pPr>
        <w:tabs>
          <w:tab w:val="left" w:pos="460"/>
          <w:tab w:val="right" w:pos="4032"/>
        </w:tabs>
        <w:rPr>
          <w:b w:val="0"/>
          <w:i w:val="0"/>
          <w:sz w:val="18"/>
        </w:rPr>
      </w:pPr>
      <w:r w:rsidRPr="005F4226">
        <w:rPr>
          <w:b w:val="0"/>
          <w:i w:val="0"/>
          <w:noProof/>
          <w:sz w:val="20"/>
          <w:lang w:val="en-US"/>
        </w:rPr>
        <w:drawing>
          <wp:anchor distT="0" distB="0" distL="114300" distR="114300" simplePos="0" relativeHeight="251659264" behindDoc="0" locked="0" layoutInCell="1" allowOverlap="1" wp14:anchorId="31C44C65" wp14:editId="52B39C80">
            <wp:simplePos x="0" y="0"/>
            <wp:positionH relativeFrom="column">
              <wp:posOffset>-114300</wp:posOffset>
            </wp:positionH>
            <wp:positionV relativeFrom="paragraph">
              <wp:posOffset>24130</wp:posOffset>
            </wp:positionV>
            <wp:extent cx="1807210" cy="462280"/>
            <wp:effectExtent l="0" t="0" r="2540" b="0"/>
            <wp:wrapTight wrapText="bothSides">
              <wp:wrapPolygon edited="0">
                <wp:start x="0" y="0"/>
                <wp:lineTo x="0" y="20473"/>
                <wp:lineTo x="21403" y="20473"/>
                <wp:lineTo x="21403" y="0"/>
                <wp:lineTo x="0" y="0"/>
              </wp:wrapPolygon>
            </wp:wrapTight>
            <wp:docPr id="1" name="Slika 1" descr="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1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i w:val="0"/>
          <w:sz w:val="20"/>
        </w:rPr>
        <w:t xml:space="preserve">                                                   </w:t>
      </w:r>
      <w:proofErr w:type="spellStart"/>
      <w:r>
        <w:rPr>
          <w:b w:val="0"/>
          <w:i w:val="0"/>
          <w:sz w:val="20"/>
        </w:rPr>
        <w:t>K</w:t>
      </w:r>
      <w:r>
        <w:rPr>
          <w:b w:val="0"/>
          <w:i w:val="0"/>
          <w:sz w:val="18"/>
        </w:rPr>
        <w:t>ukuljanovo</w:t>
      </w:r>
      <w:proofErr w:type="spellEnd"/>
      <w:r>
        <w:rPr>
          <w:b w:val="0"/>
          <w:i w:val="0"/>
          <w:sz w:val="18"/>
        </w:rPr>
        <w:t xml:space="preserve"> 312</w:t>
      </w:r>
      <w:r w:rsidRPr="005E4DEE">
        <w:rPr>
          <w:b w:val="0"/>
          <w:i w:val="0"/>
          <w:sz w:val="18"/>
        </w:rPr>
        <w:t>, 5122</w:t>
      </w:r>
      <w:r>
        <w:rPr>
          <w:b w:val="0"/>
          <w:i w:val="0"/>
          <w:sz w:val="18"/>
        </w:rPr>
        <w:t xml:space="preserve">7  </w:t>
      </w:r>
      <w:proofErr w:type="spellStart"/>
      <w:r>
        <w:rPr>
          <w:b w:val="0"/>
          <w:i w:val="0"/>
          <w:sz w:val="18"/>
        </w:rPr>
        <w:t>Kukuljanovo</w:t>
      </w:r>
      <w:proofErr w:type="spellEnd"/>
      <w:r>
        <w:rPr>
          <w:b w:val="0"/>
          <w:i w:val="0"/>
          <w:sz w:val="18"/>
        </w:rPr>
        <w:t xml:space="preserve">, Hrvatska               </w:t>
      </w:r>
    </w:p>
    <w:p w:rsidR="006F3FDB" w:rsidRPr="00F27C6D" w:rsidRDefault="006F3FDB" w:rsidP="006F3FDB">
      <w:pPr>
        <w:tabs>
          <w:tab w:val="left" w:pos="460"/>
          <w:tab w:val="right" w:pos="4032"/>
        </w:tabs>
        <w:rPr>
          <w:b w:val="0"/>
          <w:i w:val="0"/>
        </w:rPr>
      </w:pPr>
      <w:r>
        <w:rPr>
          <w:b w:val="0"/>
          <w:i w:val="0"/>
          <w:sz w:val="18"/>
        </w:rPr>
        <w:t xml:space="preserve">                                                                                </w:t>
      </w:r>
      <w:r w:rsidRPr="005E4DEE">
        <w:rPr>
          <w:b w:val="0"/>
          <w:i w:val="0"/>
          <w:sz w:val="18"/>
        </w:rPr>
        <w:t xml:space="preserve">Tel:051/503-100 Fax: 051/503-105        </w:t>
      </w:r>
    </w:p>
    <w:p w:rsidR="006F3FDB" w:rsidRDefault="006F3FDB" w:rsidP="006F3FDB">
      <w:pPr>
        <w:tabs>
          <w:tab w:val="left" w:pos="460"/>
          <w:tab w:val="right" w:pos="4032"/>
        </w:tabs>
        <w:rPr>
          <w:b w:val="0"/>
          <w:i w:val="0"/>
          <w:sz w:val="18"/>
        </w:rPr>
      </w:pPr>
      <w:r>
        <w:rPr>
          <w:b w:val="0"/>
          <w:i w:val="0"/>
          <w:sz w:val="18"/>
        </w:rPr>
        <w:t xml:space="preserve">              </w:t>
      </w:r>
      <w:r w:rsidRPr="005E4DEE">
        <w:rPr>
          <w:b w:val="0"/>
          <w:i w:val="0"/>
          <w:sz w:val="18"/>
        </w:rPr>
        <w:t xml:space="preserve">  Žiro račun: </w:t>
      </w:r>
      <w:r w:rsidRPr="000E7201">
        <w:rPr>
          <w:b w:val="0"/>
          <w:i w:val="0"/>
          <w:sz w:val="18"/>
        </w:rPr>
        <w:t>HR3324020061100044618</w:t>
      </w:r>
      <w:r w:rsidRPr="005E4DEE">
        <w:rPr>
          <w:b w:val="0"/>
          <w:i w:val="0"/>
          <w:sz w:val="18"/>
        </w:rPr>
        <w:t>kod</w:t>
      </w:r>
      <w:r>
        <w:rPr>
          <w:b w:val="0"/>
          <w:i w:val="0"/>
          <w:sz w:val="18"/>
        </w:rPr>
        <w:t xml:space="preserve"> </w:t>
      </w:r>
      <w:r w:rsidRPr="005E4DEE">
        <w:rPr>
          <w:b w:val="0"/>
          <w:i w:val="0"/>
          <w:sz w:val="18"/>
        </w:rPr>
        <w:t>E</w:t>
      </w:r>
      <w:r>
        <w:rPr>
          <w:b w:val="0"/>
          <w:i w:val="0"/>
          <w:sz w:val="18"/>
        </w:rPr>
        <w:t xml:space="preserve">rste &amp; </w:t>
      </w:r>
      <w:proofErr w:type="spellStart"/>
      <w:r>
        <w:rPr>
          <w:b w:val="0"/>
          <w:i w:val="0"/>
          <w:sz w:val="18"/>
        </w:rPr>
        <w:t>Steiermarkische</w:t>
      </w:r>
      <w:proofErr w:type="spellEnd"/>
      <w:r>
        <w:rPr>
          <w:b w:val="0"/>
          <w:i w:val="0"/>
          <w:sz w:val="18"/>
        </w:rPr>
        <w:t xml:space="preserve"> </w:t>
      </w:r>
      <w:proofErr w:type="spellStart"/>
      <w:r>
        <w:rPr>
          <w:b w:val="0"/>
          <w:i w:val="0"/>
          <w:sz w:val="18"/>
        </w:rPr>
        <w:t>bank</w:t>
      </w:r>
      <w:proofErr w:type="spellEnd"/>
      <w:r>
        <w:rPr>
          <w:b w:val="0"/>
          <w:i w:val="0"/>
          <w:sz w:val="18"/>
        </w:rPr>
        <w:t xml:space="preserve"> </w:t>
      </w:r>
      <w:proofErr w:type="spellStart"/>
      <w:r>
        <w:rPr>
          <w:b w:val="0"/>
          <w:i w:val="0"/>
          <w:sz w:val="18"/>
        </w:rPr>
        <w:t>dd</w:t>
      </w:r>
      <w:proofErr w:type="spellEnd"/>
      <w:r>
        <w:rPr>
          <w:b w:val="0"/>
          <w:i w:val="0"/>
          <w:sz w:val="18"/>
        </w:rPr>
        <w:t xml:space="preserve">                                                 </w:t>
      </w:r>
    </w:p>
    <w:p w:rsidR="006F3FDB" w:rsidRDefault="006F3FDB" w:rsidP="006F3FDB">
      <w:pPr>
        <w:tabs>
          <w:tab w:val="left" w:pos="460"/>
          <w:tab w:val="right" w:pos="4032"/>
        </w:tabs>
        <w:rPr>
          <w:b w:val="0"/>
          <w:i w:val="0"/>
          <w:sz w:val="18"/>
        </w:rPr>
      </w:pPr>
      <w:r>
        <w:rPr>
          <w:b w:val="0"/>
          <w:i w:val="0"/>
          <w:sz w:val="18"/>
        </w:rPr>
        <w:t xml:space="preserve">                                           Trg. sud Rijeka,  MBS 040023011, Uprava: Ivan Katalinić   </w:t>
      </w:r>
    </w:p>
    <w:p w:rsidR="006F3FDB" w:rsidRDefault="006F3FDB" w:rsidP="006F3FDB">
      <w:pPr>
        <w:tabs>
          <w:tab w:val="left" w:pos="460"/>
          <w:tab w:val="right" w:pos="4032"/>
        </w:tabs>
        <w:rPr>
          <w:b w:val="0"/>
          <w:i w:val="0"/>
          <w:sz w:val="18"/>
        </w:rPr>
      </w:pPr>
      <w:r>
        <w:rPr>
          <w:b w:val="0"/>
          <w:i w:val="0"/>
          <w:sz w:val="18"/>
        </w:rPr>
        <w:t xml:space="preserve">                                                                                                                  Temeljni  kapital uplaćen: 2.520.000,00 kn u gotovini</w:t>
      </w:r>
    </w:p>
    <w:p w:rsidR="006F3FDB" w:rsidRDefault="006F3FDB" w:rsidP="006F3FDB">
      <w:pPr>
        <w:rPr>
          <w:b w:val="0"/>
          <w:i w:val="0"/>
          <w:sz w:val="18"/>
        </w:rPr>
      </w:pPr>
      <w:r>
        <w:rPr>
          <w:b w:val="0"/>
          <w:i w:val="0"/>
          <w:sz w:val="18"/>
        </w:rPr>
        <w:t xml:space="preserve">                                                                                              </w:t>
      </w:r>
      <w:r w:rsidRPr="005E4DEE">
        <w:rPr>
          <w:b w:val="0"/>
          <w:i w:val="0"/>
          <w:sz w:val="18"/>
        </w:rPr>
        <w:t xml:space="preserve"> OIB</w:t>
      </w:r>
      <w:r>
        <w:rPr>
          <w:b w:val="0"/>
          <w:i w:val="0"/>
          <w:sz w:val="18"/>
        </w:rPr>
        <w:t>: 34452690496, Porezni broj 01123599, Šifra djelatnosti 2740</w:t>
      </w:r>
    </w:p>
    <w:p w:rsidR="006F3FDB" w:rsidRDefault="006F3FDB" w:rsidP="006F3FDB">
      <w:pPr>
        <w:rPr>
          <w:b w:val="0"/>
          <w:i w:val="0"/>
          <w:sz w:val="18"/>
        </w:rPr>
      </w:pPr>
    </w:p>
    <w:p w:rsidR="006F3FDB" w:rsidRDefault="006F3FDB" w:rsidP="006F3FDB">
      <w:pPr>
        <w:rPr>
          <w:b w:val="0"/>
          <w:i w:val="0"/>
          <w:sz w:val="18"/>
        </w:rPr>
      </w:pPr>
    </w:p>
    <w:p w:rsidR="006F3FDB" w:rsidRDefault="006F3FDB" w:rsidP="006F3FDB"/>
    <w:p w:rsidR="006F3FDB" w:rsidRDefault="006F3FDB" w:rsidP="006F3FDB">
      <w:pPr>
        <w:rPr>
          <w:b w:val="0"/>
          <w:i w:val="0"/>
          <w:sz w:val="24"/>
          <w:szCs w:val="24"/>
        </w:rPr>
      </w:pPr>
      <w:r>
        <w:rPr>
          <w:b w:val="0"/>
          <w:i w:val="0"/>
          <w:sz w:val="24"/>
          <w:szCs w:val="24"/>
        </w:rPr>
        <w:t>Prema prilogu 4. „Postupci nabave za osobe koje nisu obveznici Zakona o javnoj nabavi“</w:t>
      </w:r>
    </w:p>
    <w:p w:rsidR="006F3FDB" w:rsidRDefault="006F3FDB" w:rsidP="006F3FDB">
      <w:pPr>
        <w:jc w:val="center"/>
        <w:rPr>
          <w:b w:val="0"/>
          <w:i w:val="0"/>
          <w:sz w:val="24"/>
          <w:szCs w:val="24"/>
        </w:rPr>
      </w:pPr>
      <w:r>
        <w:rPr>
          <w:b w:val="0"/>
          <w:i w:val="0"/>
          <w:sz w:val="24"/>
          <w:szCs w:val="24"/>
        </w:rPr>
        <w:t>Poduzeće Ferotehna d.o.o. objavljuje u sklopu projekta „Ferotehna ulaže u                                                                                                  rast i razvoj“</w:t>
      </w:r>
    </w:p>
    <w:p w:rsidR="006F3FDB" w:rsidRDefault="006F3FDB" w:rsidP="006F3FDB">
      <w:pPr>
        <w:jc w:val="center"/>
        <w:rPr>
          <w:b w:val="0"/>
          <w:i w:val="0"/>
          <w:sz w:val="24"/>
          <w:szCs w:val="24"/>
        </w:rPr>
      </w:pPr>
    </w:p>
    <w:p w:rsidR="006F3FDB" w:rsidRDefault="006F3FDB" w:rsidP="006F3FDB">
      <w:pPr>
        <w:jc w:val="center"/>
        <w:rPr>
          <w:b w:val="0"/>
          <w:i w:val="0"/>
          <w:sz w:val="24"/>
          <w:szCs w:val="24"/>
        </w:rPr>
      </w:pPr>
    </w:p>
    <w:p w:rsidR="006F3FDB" w:rsidRDefault="006F3FDB" w:rsidP="006F3FDB">
      <w:pPr>
        <w:jc w:val="center"/>
        <w:rPr>
          <w:b w:val="0"/>
          <w:i w:val="0"/>
          <w:sz w:val="24"/>
          <w:szCs w:val="24"/>
        </w:rPr>
      </w:pPr>
    </w:p>
    <w:p w:rsidR="006F3FDB" w:rsidRPr="00E73FC1" w:rsidRDefault="006F3FDB" w:rsidP="006F3FDB">
      <w:pPr>
        <w:jc w:val="center"/>
        <w:rPr>
          <w:i w:val="0"/>
          <w:sz w:val="24"/>
          <w:szCs w:val="24"/>
        </w:rPr>
      </w:pPr>
      <w:r w:rsidRPr="00E73FC1">
        <w:rPr>
          <w:i w:val="0"/>
          <w:sz w:val="24"/>
          <w:szCs w:val="24"/>
        </w:rPr>
        <w:t>POZIV NA DOSTAVU PONUDE</w:t>
      </w:r>
    </w:p>
    <w:p w:rsidR="006F3FDB" w:rsidRDefault="006F3FDB" w:rsidP="006F3FDB">
      <w:pPr>
        <w:jc w:val="center"/>
        <w:rPr>
          <w:b w:val="0"/>
          <w:i w:val="0"/>
          <w:sz w:val="24"/>
          <w:szCs w:val="24"/>
        </w:rPr>
      </w:pPr>
    </w:p>
    <w:p w:rsidR="006F3FDB" w:rsidRDefault="006F3FDB" w:rsidP="006F3FDB">
      <w:pPr>
        <w:jc w:val="center"/>
        <w:rPr>
          <w:b w:val="0"/>
          <w:i w:val="0"/>
          <w:sz w:val="24"/>
          <w:szCs w:val="24"/>
        </w:rPr>
      </w:pPr>
      <w:r>
        <w:rPr>
          <w:b w:val="0"/>
          <w:i w:val="0"/>
          <w:sz w:val="24"/>
          <w:szCs w:val="24"/>
        </w:rPr>
        <w:t>predmet nabave:</w:t>
      </w:r>
    </w:p>
    <w:p w:rsidR="006F3FDB" w:rsidRDefault="006F3FDB" w:rsidP="006F3FDB">
      <w:pPr>
        <w:jc w:val="center"/>
        <w:rPr>
          <w:b w:val="0"/>
          <w:i w:val="0"/>
          <w:sz w:val="24"/>
          <w:szCs w:val="24"/>
        </w:rPr>
      </w:pPr>
    </w:p>
    <w:p w:rsidR="006F3FDB" w:rsidRDefault="00BA745C" w:rsidP="006F3FDB">
      <w:pPr>
        <w:jc w:val="center"/>
        <w:rPr>
          <w:b w:val="0"/>
          <w:i w:val="0"/>
          <w:sz w:val="24"/>
          <w:szCs w:val="24"/>
        </w:rPr>
      </w:pPr>
      <w:r>
        <w:rPr>
          <w:b w:val="0"/>
          <w:i w:val="0"/>
          <w:sz w:val="24"/>
          <w:szCs w:val="24"/>
        </w:rPr>
        <w:t xml:space="preserve">5-OSNI </w:t>
      </w:r>
      <w:r w:rsidR="006F3FDB">
        <w:rPr>
          <w:b w:val="0"/>
          <w:i w:val="0"/>
          <w:sz w:val="24"/>
          <w:szCs w:val="24"/>
        </w:rPr>
        <w:t>CNC OBRADNI CENTAR</w:t>
      </w:r>
    </w:p>
    <w:p w:rsidR="006F3FDB" w:rsidRDefault="006F3FDB" w:rsidP="006F3FDB">
      <w:pPr>
        <w:jc w:val="center"/>
        <w:rPr>
          <w:b w:val="0"/>
          <w:i w:val="0"/>
          <w:sz w:val="24"/>
          <w:szCs w:val="24"/>
        </w:rPr>
      </w:pPr>
      <w:r>
        <w:rPr>
          <w:b w:val="0"/>
          <w:i w:val="0"/>
          <w:sz w:val="24"/>
          <w:szCs w:val="24"/>
        </w:rPr>
        <w:t>Evidencijski broj nabave:0</w:t>
      </w:r>
      <w:r w:rsidR="00A7187C">
        <w:rPr>
          <w:b w:val="0"/>
          <w:i w:val="0"/>
          <w:sz w:val="24"/>
          <w:szCs w:val="24"/>
        </w:rPr>
        <w:t>2</w:t>
      </w:r>
    </w:p>
    <w:p w:rsidR="006F3FDB" w:rsidRDefault="006F3FDB" w:rsidP="006F3FDB">
      <w:pPr>
        <w:jc w:val="center"/>
        <w:rPr>
          <w:b w:val="0"/>
          <w:i w:val="0"/>
          <w:sz w:val="24"/>
          <w:szCs w:val="24"/>
        </w:rPr>
      </w:pPr>
    </w:p>
    <w:p w:rsidR="006F3FDB" w:rsidRDefault="006F3FDB" w:rsidP="006F3FDB">
      <w:pPr>
        <w:jc w:val="center"/>
        <w:rPr>
          <w:b w:val="0"/>
          <w:i w:val="0"/>
          <w:sz w:val="24"/>
          <w:szCs w:val="24"/>
        </w:rPr>
      </w:pPr>
      <w:r>
        <w:rPr>
          <w:b w:val="0"/>
          <w:i w:val="0"/>
          <w:sz w:val="24"/>
          <w:szCs w:val="24"/>
        </w:rPr>
        <w:t>Dokumentacija za nadmetanje</w:t>
      </w:r>
    </w:p>
    <w:p w:rsidR="006F3FDB" w:rsidRDefault="006F3FDB" w:rsidP="006F3FDB">
      <w:pPr>
        <w:jc w:val="center"/>
        <w:rPr>
          <w:b w:val="0"/>
          <w:i w:val="0"/>
          <w:sz w:val="24"/>
          <w:szCs w:val="24"/>
        </w:rPr>
      </w:pPr>
    </w:p>
    <w:p w:rsidR="006F3FDB" w:rsidRDefault="006F3FDB" w:rsidP="006F3FDB">
      <w:pPr>
        <w:jc w:val="center"/>
        <w:rPr>
          <w:b w:val="0"/>
          <w:i w:val="0"/>
          <w:sz w:val="24"/>
          <w:szCs w:val="24"/>
        </w:rPr>
      </w:pPr>
    </w:p>
    <w:p w:rsidR="006F3FDB" w:rsidRDefault="006F3FDB" w:rsidP="006F3FDB">
      <w:pPr>
        <w:jc w:val="center"/>
        <w:rPr>
          <w:b w:val="0"/>
          <w:i w:val="0"/>
          <w:sz w:val="24"/>
          <w:szCs w:val="24"/>
        </w:rPr>
      </w:pPr>
    </w:p>
    <w:p w:rsidR="006F3FDB" w:rsidRDefault="006F3FDB" w:rsidP="006F3FDB">
      <w:pPr>
        <w:jc w:val="center"/>
        <w:rPr>
          <w:b w:val="0"/>
          <w:i w:val="0"/>
          <w:sz w:val="24"/>
          <w:szCs w:val="24"/>
        </w:rPr>
      </w:pPr>
    </w:p>
    <w:p w:rsidR="006F3FDB" w:rsidRDefault="006F3FDB" w:rsidP="006F3FDB">
      <w:pPr>
        <w:jc w:val="center"/>
        <w:rPr>
          <w:b w:val="0"/>
          <w:i w:val="0"/>
          <w:sz w:val="24"/>
          <w:szCs w:val="24"/>
        </w:rPr>
      </w:pPr>
    </w:p>
    <w:p w:rsidR="006F3FDB" w:rsidRDefault="006F3FDB" w:rsidP="006F3FDB">
      <w:pPr>
        <w:jc w:val="center"/>
        <w:rPr>
          <w:b w:val="0"/>
          <w:i w:val="0"/>
          <w:sz w:val="24"/>
          <w:szCs w:val="24"/>
        </w:rPr>
      </w:pPr>
      <w:proofErr w:type="spellStart"/>
      <w:r>
        <w:rPr>
          <w:b w:val="0"/>
          <w:i w:val="0"/>
          <w:sz w:val="24"/>
          <w:szCs w:val="24"/>
        </w:rPr>
        <w:t>Kukuljanovo</w:t>
      </w:r>
      <w:proofErr w:type="spellEnd"/>
      <w:r>
        <w:rPr>
          <w:b w:val="0"/>
          <w:i w:val="0"/>
          <w:sz w:val="24"/>
          <w:szCs w:val="24"/>
        </w:rPr>
        <w:t xml:space="preserve">, </w:t>
      </w:r>
      <w:r w:rsidR="00A7187C">
        <w:rPr>
          <w:b w:val="0"/>
          <w:i w:val="0"/>
          <w:sz w:val="24"/>
          <w:szCs w:val="24"/>
        </w:rPr>
        <w:t>listopad</w:t>
      </w:r>
      <w:r>
        <w:rPr>
          <w:b w:val="0"/>
          <w:i w:val="0"/>
          <w:sz w:val="24"/>
          <w:szCs w:val="24"/>
        </w:rPr>
        <w:t xml:space="preserve"> 2018.</w:t>
      </w: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3F453E" w:rsidRDefault="003F453E" w:rsidP="006F3FDB">
      <w:pPr>
        <w:jc w:val="center"/>
        <w:rPr>
          <w:b w:val="0"/>
          <w:i w:val="0"/>
          <w:sz w:val="24"/>
          <w:szCs w:val="24"/>
        </w:rPr>
      </w:pPr>
    </w:p>
    <w:p w:rsidR="006F3FDB" w:rsidRDefault="003F453E" w:rsidP="006F3FDB">
      <w:pPr>
        <w:jc w:val="center"/>
        <w:rPr>
          <w:b w:val="0"/>
          <w:i w:val="0"/>
          <w:sz w:val="24"/>
          <w:szCs w:val="24"/>
        </w:rPr>
      </w:pPr>
      <w:r>
        <w:rPr>
          <w:b w:val="0"/>
          <w:i w:val="0"/>
          <w:noProof/>
          <w:sz w:val="24"/>
          <w:szCs w:val="24"/>
        </w:rPr>
        <w:drawing>
          <wp:inline distT="0" distB="0" distL="0" distR="0" wp14:anchorId="7E995D33" wp14:editId="5C9959DF">
            <wp:extent cx="6547226" cy="1189355"/>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slika.png"/>
                    <pic:cNvPicPr/>
                  </pic:nvPicPr>
                  <pic:blipFill>
                    <a:blip r:embed="rId7">
                      <a:extLst>
                        <a:ext uri="{28A0092B-C50C-407E-A947-70E740481C1C}">
                          <a14:useLocalDpi xmlns:a14="http://schemas.microsoft.com/office/drawing/2010/main" val="0"/>
                        </a:ext>
                      </a:extLst>
                    </a:blip>
                    <a:stretch>
                      <a:fillRect/>
                    </a:stretch>
                  </pic:blipFill>
                  <pic:spPr>
                    <a:xfrm>
                      <a:off x="0" y="0"/>
                      <a:ext cx="6550173" cy="1189890"/>
                    </a:xfrm>
                    <a:prstGeom prst="rect">
                      <a:avLst/>
                    </a:prstGeom>
                  </pic:spPr>
                </pic:pic>
              </a:graphicData>
            </a:graphic>
          </wp:inline>
        </w:drawing>
      </w:r>
    </w:p>
    <w:p w:rsidR="003F453E" w:rsidRDefault="003F453E" w:rsidP="003F453E">
      <w:pPr>
        <w:pStyle w:val="Default"/>
      </w:pPr>
    </w:p>
    <w:p w:rsidR="00181088" w:rsidRDefault="003F453E" w:rsidP="003F453E">
      <w:pPr>
        <w:rPr>
          <w:i w:val="0"/>
          <w:iCs/>
          <w:sz w:val="22"/>
          <w:szCs w:val="22"/>
        </w:rPr>
      </w:pPr>
      <w:r>
        <w:t xml:space="preserve"> </w:t>
      </w:r>
      <w:r>
        <w:rPr>
          <w:i w:val="0"/>
          <w:iCs/>
          <w:sz w:val="22"/>
          <w:szCs w:val="22"/>
        </w:rPr>
        <w:t>Projekt sufinancira Europska unija iz Europskog fonda za regionalni razvoj</w:t>
      </w:r>
    </w:p>
    <w:p w:rsidR="0080336E" w:rsidRDefault="0080336E" w:rsidP="003F453E">
      <w:pPr>
        <w:rPr>
          <w:i w:val="0"/>
          <w:iCs/>
          <w:sz w:val="22"/>
          <w:szCs w:val="22"/>
        </w:rPr>
      </w:pPr>
    </w:p>
    <w:p w:rsidR="0080336E" w:rsidRPr="00A7187C" w:rsidRDefault="0080336E" w:rsidP="0080336E">
      <w:pPr>
        <w:pStyle w:val="Odlomakpopisa"/>
        <w:numPr>
          <w:ilvl w:val="0"/>
          <w:numId w:val="1"/>
        </w:numPr>
        <w:rPr>
          <w:rFonts w:asciiTheme="minorHAnsi" w:hAnsiTheme="minorHAnsi" w:cstheme="minorHAnsi"/>
          <w:i w:val="0"/>
          <w:iCs/>
          <w:sz w:val="22"/>
          <w:szCs w:val="22"/>
        </w:rPr>
      </w:pPr>
      <w:r w:rsidRPr="00A7187C">
        <w:rPr>
          <w:rFonts w:asciiTheme="minorHAnsi" w:hAnsiTheme="minorHAnsi" w:cstheme="minorHAnsi"/>
          <w:i w:val="0"/>
          <w:iCs/>
          <w:sz w:val="22"/>
          <w:szCs w:val="22"/>
        </w:rPr>
        <w:lastRenderedPageBreak/>
        <w:t>OPĆI PODACI</w:t>
      </w:r>
    </w:p>
    <w:p w:rsidR="0080336E" w:rsidRPr="00A7187C" w:rsidRDefault="0080336E" w:rsidP="0080336E">
      <w:pPr>
        <w:rPr>
          <w:rFonts w:asciiTheme="minorHAnsi" w:hAnsiTheme="minorHAnsi" w:cstheme="minorHAnsi"/>
          <w:i w:val="0"/>
          <w:iCs/>
          <w:sz w:val="22"/>
          <w:szCs w:val="22"/>
        </w:rPr>
      </w:pPr>
    </w:p>
    <w:p w:rsidR="0080336E" w:rsidRPr="00A7187C" w:rsidRDefault="0080336E" w:rsidP="0080336E">
      <w:pPr>
        <w:rPr>
          <w:rFonts w:asciiTheme="minorHAnsi" w:hAnsiTheme="minorHAnsi" w:cstheme="minorHAnsi"/>
          <w:i w:val="0"/>
          <w:iCs/>
          <w:sz w:val="22"/>
          <w:szCs w:val="22"/>
        </w:rPr>
      </w:pPr>
      <w:r w:rsidRPr="00A7187C">
        <w:rPr>
          <w:rFonts w:asciiTheme="minorHAnsi" w:hAnsiTheme="minorHAnsi" w:cstheme="minorHAnsi"/>
          <w:i w:val="0"/>
          <w:iCs/>
          <w:sz w:val="22"/>
          <w:szCs w:val="22"/>
        </w:rPr>
        <w:t>PODACI O NARUČITELJU (NOJN)</w:t>
      </w:r>
    </w:p>
    <w:p w:rsidR="0080336E" w:rsidRPr="00A7187C" w:rsidRDefault="0080336E" w:rsidP="0080336E">
      <w:pPr>
        <w:rPr>
          <w:rFonts w:asciiTheme="minorHAnsi" w:hAnsiTheme="minorHAnsi" w:cstheme="minorHAnsi"/>
          <w:i w:val="0"/>
          <w:iCs/>
          <w:sz w:val="22"/>
          <w:szCs w:val="22"/>
        </w:rPr>
      </w:pPr>
    </w:p>
    <w:p w:rsidR="0080336E" w:rsidRPr="00A7187C" w:rsidRDefault="0080336E" w:rsidP="0080336E">
      <w:pPr>
        <w:rPr>
          <w:rFonts w:asciiTheme="minorHAnsi" w:hAnsiTheme="minorHAnsi" w:cstheme="minorHAnsi"/>
          <w:i w:val="0"/>
          <w:i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32"/>
        <w:gridCol w:w="3432"/>
      </w:tblGrid>
      <w:tr w:rsidR="0080336E" w:rsidRPr="00A7187C" w:rsidTr="00E73FC1">
        <w:trPr>
          <w:trHeight w:val="110"/>
        </w:trPr>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Naziv Naručitelja </w:t>
            </w:r>
          </w:p>
        </w:tc>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Ferotehna d.o.o., </w:t>
            </w:r>
          </w:p>
        </w:tc>
      </w:tr>
      <w:tr w:rsidR="0080336E" w:rsidRPr="00A7187C" w:rsidTr="00E73FC1">
        <w:trPr>
          <w:trHeight w:val="110"/>
        </w:trPr>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Sjedište Naručitelja </w:t>
            </w:r>
          </w:p>
        </w:tc>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proofErr w:type="spellStart"/>
            <w:r w:rsidRPr="00A7187C">
              <w:rPr>
                <w:rFonts w:asciiTheme="minorHAnsi" w:eastAsiaTheme="minorHAnsi" w:hAnsiTheme="minorHAnsi" w:cstheme="minorHAnsi"/>
                <w:b w:val="0"/>
                <w:i w:val="0"/>
                <w:color w:val="000000"/>
                <w:sz w:val="22"/>
                <w:szCs w:val="22"/>
                <w:lang w:eastAsia="en-US"/>
              </w:rPr>
              <w:t>Kukuljanovo</w:t>
            </w:r>
            <w:proofErr w:type="spellEnd"/>
            <w:r w:rsidRPr="00A7187C">
              <w:rPr>
                <w:rFonts w:asciiTheme="minorHAnsi" w:eastAsiaTheme="minorHAnsi" w:hAnsiTheme="minorHAnsi" w:cstheme="minorHAnsi"/>
                <w:b w:val="0"/>
                <w:i w:val="0"/>
                <w:color w:val="000000"/>
                <w:sz w:val="22"/>
                <w:szCs w:val="22"/>
                <w:lang w:eastAsia="en-US"/>
              </w:rPr>
              <w:t xml:space="preserve"> 312, 51227 </w:t>
            </w:r>
            <w:proofErr w:type="spellStart"/>
            <w:r w:rsidRPr="00A7187C">
              <w:rPr>
                <w:rFonts w:asciiTheme="minorHAnsi" w:eastAsiaTheme="minorHAnsi" w:hAnsiTheme="minorHAnsi" w:cstheme="minorHAnsi"/>
                <w:b w:val="0"/>
                <w:i w:val="0"/>
                <w:color w:val="000000"/>
                <w:sz w:val="22"/>
                <w:szCs w:val="22"/>
                <w:lang w:eastAsia="en-US"/>
              </w:rPr>
              <w:t>Kukuljanovo</w:t>
            </w:r>
            <w:proofErr w:type="spellEnd"/>
          </w:p>
        </w:tc>
      </w:tr>
      <w:tr w:rsidR="0080336E" w:rsidRPr="00A7187C" w:rsidTr="00E73FC1">
        <w:trPr>
          <w:trHeight w:val="110"/>
        </w:trPr>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OIB: </w:t>
            </w:r>
          </w:p>
        </w:tc>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34452690496</w:t>
            </w:r>
          </w:p>
        </w:tc>
      </w:tr>
      <w:tr w:rsidR="0080336E" w:rsidRPr="00A7187C" w:rsidTr="00E73FC1">
        <w:trPr>
          <w:trHeight w:val="110"/>
        </w:trPr>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MB: </w:t>
            </w:r>
          </w:p>
        </w:tc>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040023011</w:t>
            </w:r>
          </w:p>
        </w:tc>
      </w:tr>
      <w:tr w:rsidR="0080336E" w:rsidRPr="00A7187C" w:rsidTr="00E73FC1">
        <w:trPr>
          <w:trHeight w:val="110"/>
        </w:trPr>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Odgovorna osoba i funkcija Naručitelja: </w:t>
            </w:r>
          </w:p>
        </w:tc>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Ivan Katalinić, direktor </w:t>
            </w:r>
          </w:p>
        </w:tc>
      </w:tr>
      <w:tr w:rsidR="0080336E" w:rsidRPr="00A7187C" w:rsidTr="00E73FC1">
        <w:trPr>
          <w:trHeight w:val="110"/>
        </w:trPr>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Kontakt osoba Naručitelja </w:t>
            </w:r>
          </w:p>
        </w:tc>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Sebastijan Božić </w:t>
            </w:r>
          </w:p>
        </w:tc>
      </w:tr>
      <w:tr w:rsidR="0080336E" w:rsidRPr="00A7187C" w:rsidTr="00E73FC1">
        <w:trPr>
          <w:trHeight w:val="110"/>
        </w:trPr>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Funkcija kod Naručitelja </w:t>
            </w:r>
          </w:p>
        </w:tc>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Inženjer razvoja proizvoda</w:t>
            </w:r>
          </w:p>
        </w:tc>
      </w:tr>
      <w:tr w:rsidR="0080336E" w:rsidRPr="00A7187C" w:rsidTr="00E73FC1">
        <w:trPr>
          <w:trHeight w:val="110"/>
        </w:trPr>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Broj telefona </w:t>
            </w:r>
          </w:p>
        </w:tc>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00385 51 503 122 </w:t>
            </w:r>
          </w:p>
        </w:tc>
      </w:tr>
      <w:tr w:rsidR="0080336E" w:rsidRPr="00A7187C" w:rsidTr="00E73FC1">
        <w:trPr>
          <w:trHeight w:val="110"/>
        </w:trPr>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Adresa elektroničke pošte kontakt osobe </w:t>
            </w:r>
          </w:p>
        </w:tc>
        <w:tc>
          <w:tcPr>
            <w:tcW w:w="3432" w:type="dxa"/>
          </w:tcPr>
          <w:p w:rsidR="0080336E" w:rsidRPr="00A7187C" w:rsidRDefault="0080336E" w:rsidP="0080336E">
            <w:pPr>
              <w:autoSpaceDE w:val="0"/>
              <w:autoSpaceDN w:val="0"/>
              <w:adjustRightInd w:val="0"/>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sebastijan.bozic@ferotehna.com</w:t>
            </w:r>
          </w:p>
        </w:tc>
      </w:tr>
    </w:tbl>
    <w:p w:rsidR="0080336E" w:rsidRPr="00A7187C" w:rsidRDefault="0080336E" w:rsidP="0080336E">
      <w:pPr>
        <w:rPr>
          <w:rFonts w:asciiTheme="minorHAnsi" w:hAnsiTheme="minorHAnsi" w:cstheme="minorHAnsi"/>
          <w:i w:val="0"/>
          <w:iCs/>
          <w:sz w:val="22"/>
          <w:szCs w:val="22"/>
        </w:rPr>
      </w:pPr>
    </w:p>
    <w:p w:rsidR="0080336E" w:rsidRPr="00A7187C" w:rsidRDefault="0080336E"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Komunikacija između Naručitelja i Ponuditelja će se obavljati isključivo u pisanom obliku putem elektroničke pošte i internetske stranice Naručitelja. </w:t>
      </w:r>
    </w:p>
    <w:p w:rsidR="0080336E" w:rsidRPr="00A7187C" w:rsidRDefault="0080336E" w:rsidP="00C07268">
      <w:pPr>
        <w:pStyle w:val="Default"/>
        <w:jc w:val="both"/>
        <w:rPr>
          <w:rFonts w:asciiTheme="minorHAnsi" w:hAnsiTheme="minorHAnsi" w:cstheme="minorHAnsi"/>
          <w:sz w:val="22"/>
          <w:szCs w:val="22"/>
        </w:rPr>
      </w:pPr>
    </w:p>
    <w:p w:rsidR="0080336E" w:rsidRPr="00A7187C" w:rsidRDefault="0080336E"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Ime i prezime osobe za komunikaciju sa Ponuditeljima: </w:t>
      </w:r>
      <w:r w:rsidRPr="00A7187C">
        <w:rPr>
          <w:rFonts w:asciiTheme="minorHAnsi" w:hAnsiTheme="minorHAnsi" w:cstheme="minorHAnsi"/>
          <w:b/>
          <w:bCs/>
          <w:sz w:val="22"/>
          <w:szCs w:val="22"/>
        </w:rPr>
        <w:t xml:space="preserve">Sebastijan Božić </w:t>
      </w:r>
    </w:p>
    <w:p w:rsidR="0080336E" w:rsidRPr="00A7187C" w:rsidRDefault="0080336E"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Adresa elektroničke pošte: </w:t>
      </w:r>
      <w:r w:rsidRPr="00A7187C">
        <w:rPr>
          <w:rFonts w:asciiTheme="minorHAnsi" w:hAnsiTheme="minorHAnsi" w:cstheme="minorHAnsi"/>
          <w:b/>
          <w:bCs/>
          <w:sz w:val="22"/>
          <w:szCs w:val="22"/>
        </w:rPr>
        <w:t>sebastijan.bozi</w:t>
      </w:r>
      <w:r w:rsidR="001B268B" w:rsidRPr="00A7187C">
        <w:rPr>
          <w:rFonts w:asciiTheme="minorHAnsi" w:hAnsiTheme="minorHAnsi" w:cstheme="minorHAnsi"/>
          <w:b/>
          <w:bCs/>
          <w:sz w:val="22"/>
          <w:szCs w:val="22"/>
        </w:rPr>
        <w:t>c</w:t>
      </w:r>
      <w:r w:rsidRPr="00A7187C">
        <w:rPr>
          <w:rFonts w:asciiTheme="minorHAnsi" w:hAnsiTheme="minorHAnsi" w:cstheme="minorHAnsi"/>
          <w:b/>
          <w:bCs/>
          <w:sz w:val="22"/>
          <w:szCs w:val="22"/>
        </w:rPr>
        <w:t>@ferotehna.com</w:t>
      </w:r>
    </w:p>
    <w:p w:rsidR="0080336E" w:rsidRPr="00A7187C" w:rsidRDefault="0080336E" w:rsidP="00C07268">
      <w:pPr>
        <w:pStyle w:val="Default"/>
        <w:jc w:val="both"/>
        <w:rPr>
          <w:rFonts w:asciiTheme="minorHAnsi" w:hAnsiTheme="minorHAnsi" w:cstheme="minorHAnsi"/>
          <w:b/>
          <w:bCs/>
          <w:sz w:val="22"/>
          <w:szCs w:val="22"/>
        </w:rPr>
      </w:pPr>
      <w:r w:rsidRPr="00A7187C">
        <w:rPr>
          <w:rFonts w:asciiTheme="minorHAnsi" w:hAnsiTheme="minorHAnsi" w:cstheme="minorHAnsi"/>
          <w:sz w:val="22"/>
          <w:szCs w:val="22"/>
        </w:rPr>
        <w:t xml:space="preserve">Broj telefona: </w:t>
      </w:r>
      <w:r w:rsidRPr="00A7187C">
        <w:rPr>
          <w:rFonts w:asciiTheme="minorHAnsi" w:hAnsiTheme="minorHAnsi" w:cstheme="minorHAnsi"/>
          <w:b/>
          <w:bCs/>
          <w:sz w:val="22"/>
          <w:szCs w:val="22"/>
        </w:rPr>
        <w:t>+385 (0) 51 503 122</w:t>
      </w:r>
    </w:p>
    <w:p w:rsidR="0080336E" w:rsidRPr="00A7187C" w:rsidRDefault="0080336E" w:rsidP="00C07268">
      <w:pPr>
        <w:pStyle w:val="Default"/>
        <w:jc w:val="both"/>
        <w:rPr>
          <w:rFonts w:asciiTheme="minorHAnsi" w:hAnsiTheme="minorHAnsi" w:cstheme="minorHAnsi"/>
          <w:sz w:val="22"/>
          <w:szCs w:val="22"/>
        </w:rPr>
      </w:pPr>
    </w:p>
    <w:p w:rsidR="0080336E" w:rsidRPr="00A7187C" w:rsidRDefault="0080336E" w:rsidP="00C07268">
      <w:pPr>
        <w:pStyle w:val="Default"/>
        <w:jc w:val="both"/>
        <w:rPr>
          <w:rFonts w:asciiTheme="minorHAnsi" w:hAnsiTheme="minorHAnsi" w:cstheme="minorHAnsi"/>
          <w:sz w:val="23"/>
          <w:szCs w:val="23"/>
        </w:rPr>
      </w:pPr>
      <w:r w:rsidRPr="00A7187C">
        <w:rPr>
          <w:rFonts w:asciiTheme="minorHAnsi" w:hAnsiTheme="minorHAnsi" w:cstheme="minorHAnsi"/>
          <w:sz w:val="23"/>
          <w:szCs w:val="23"/>
        </w:rPr>
        <w:t xml:space="preserve">TEMELJ ZA PROVEDBU NABAVE </w:t>
      </w:r>
    </w:p>
    <w:p w:rsidR="0080336E" w:rsidRPr="00A7187C" w:rsidRDefault="0080336E" w:rsidP="00C07268">
      <w:pPr>
        <w:pStyle w:val="Default"/>
        <w:jc w:val="both"/>
        <w:rPr>
          <w:rFonts w:asciiTheme="minorHAnsi" w:hAnsiTheme="minorHAnsi" w:cstheme="minorHAnsi"/>
          <w:sz w:val="23"/>
          <w:szCs w:val="23"/>
        </w:rPr>
      </w:pPr>
    </w:p>
    <w:p w:rsidR="0080336E" w:rsidRPr="00A7187C" w:rsidRDefault="0080336E"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Nabava se provodi na  temelju  dodjele bespovratnih sredstava za projekte koji se financiraju iz Europskih strukturnih i investicijskih fondova u financijskom razdoblju </w:t>
      </w:r>
      <w:r w:rsidRPr="00A7187C">
        <w:rPr>
          <w:rFonts w:asciiTheme="minorHAnsi" w:hAnsiTheme="minorHAnsi" w:cstheme="minorHAnsi"/>
          <w:color w:val="auto"/>
          <w:sz w:val="22"/>
          <w:szCs w:val="22"/>
        </w:rPr>
        <w:t xml:space="preserve">2014-2020 </w:t>
      </w:r>
      <w:r w:rsidRPr="00A7187C">
        <w:rPr>
          <w:rFonts w:asciiTheme="minorHAnsi" w:hAnsiTheme="minorHAnsi" w:cstheme="minorHAnsi"/>
          <w:sz w:val="22"/>
          <w:szCs w:val="22"/>
        </w:rPr>
        <w:t xml:space="preserve">za provedbu projekta </w:t>
      </w:r>
      <w:r w:rsidRPr="00A7187C">
        <w:rPr>
          <w:rFonts w:asciiTheme="minorHAnsi" w:hAnsiTheme="minorHAnsi" w:cstheme="minorHAnsi"/>
          <w:b/>
          <w:bCs/>
          <w:i/>
          <w:iCs/>
          <w:sz w:val="22"/>
          <w:szCs w:val="22"/>
        </w:rPr>
        <w:t>„FEROTEHNA ULAŽE U RAZVOJ</w:t>
      </w:r>
      <w:r w:rsidR="001B268B" w:rsidRPr="00A7187C">
        <w:rPr>
          <w:rFonts w:asciiTheme="minorHAnsi" w:hAnsiTheme="minorHAnsi" w:cstheme="minorHAnsi"/>
          <w:b/>
          <w:bCs/>
          <w:i/>
          <w:iCs/>
          <w:sz w:val="22"/>
          <w:szCs w:val="22"/>
        </w:rPr>
        <w:t xml:space="preserve"> I RAST</w:t>
      </w:r>
      <w:r w:rsidRPr="00A7187C">
        <w:rPr>
          <w:rFonts w:asciiTheme="minorHAnsi" w:hAnsiTheme="minorHAnsi" w:cstheme="minorHAnsi"/>
          <w:b/>
          <w:bCs/>
          <w:i/>
          <w:iCs/>
          <w:sz w:val="22"/>
          <w:szCs w:val="22"/>
        </w:rPr>
        <w:t xml:space="preserve">„ </w:t>
      </w:r>
      <w:r w:rsidRPr="00A7187C">
        <w:rPr>
          <w:rFonts w:asciiTheme="minorHAnsi" w:hAnsiTheme="minorHAnsi" w:cstheme="minorHAnsi"/>
          <w:sz w:val="22"/>
          <w:szCs w:val="22"/>
        </w:rPr>
        <w:t xml:space="preserve">i Prilogu 4 </w:t>
      </w:r>
      <w:r w:rsidRPr="00A7187C">
        <w:rPr>
          <w:rFonts w:asciiTheme="minorHAnsi" w:hAnsiTheme="minorHAnsi" w:cstheme="minorHAnsi"/>
          <w:i/>
          <w:iCs/>
          <w:sz w:val="22"/>
          <w:szCs w:val="22"/>
        </w:rPr>
        <w:t>„</w:t>
      </w:r>
      <w:r w:rsidRPr="00A7187C">
        <w:rPr>
          <w:rFonts w:asciiTheme="minorHAnsi" w:hAnsiTheme="minorHAnsi" w:cstheme="minorHAnsi"/>
          <w:b/>
          <w:bCs/>
          <w:i/>
          <w:iCs/>
          <w:sz w:val="22"/>
          <w:szCs w:val="22"/>
        </w:rPr>
        <w:t xml:space="preserve">POSTUPCI NABAVE ZA OSOBE KOJE NISU OBVEZNICI ZAKONA O JAVNOJ NABAVI“ </w:t>
      </w:r>
      <w:r w:rsidRPr="00A7187C">
        <w:rPr>
          <w:rFonts w:asciiTheme="minorHAnsi" w:hAnsiTheme="minorHAnsi" w:cstheme="minorHAnsi"/>
          <w:sz w:val="22"/>
          <w:szCs w:val="22"/>
        </w:rPr>
        <w:t xml:space="preserve">Poziva Kompetentnost i razvoj koji je dostupan na internetskoj adresi </w:t>
      </w:r>
      <w:hyperlink r:id="rId8" w:history="1">
        <w:r w:rsidRPr="00A7187C">
          <w:rPr>
            <w:rStyle w:val="Hiperveza"/>
            <w:rFonts w:asciiTheme="minorHAnsi" w:hAnsiTheme="minorHAnsi" w:cstheme="minorHAnsi"/>
            <w:sz w:val="22"/>
            <w:szCs w:val="22"/>
          </w:rPr>
          <w:t>www.strukturnifondovi.hr</w:t>
        </w:r>
      </w:hyperlink>
      <w:r w:rsidRPr="00A7187C">
        <w:rPr>
          <w:rFonts w:asciiTheme="minorHAnsi" w:hAnsiTheme="minorHAnsi" w:cstheme="minorHAnsi"/>
          <w:sz w:val="22"/>
          <w:szCs w:val="22"/>
        </w:rPr>
        <w:t xml:space="preserve"> </w:t>
      </w:r>
    </w:p>
    <w:p w:rsidR="00CB5D62" w:rsidRPr="00A7187C" w:rsidRDefault="00CB5D62" w:rsidP="00C07268">
      <w:pPr>
        <w:pStyle w:val="Default"/>
        <w:jc w:val="both"/>
        <w:rPr>
          <w:rFonts w:asciiTheme="minorHAnsi" w:hAnsiTheme="minorHAnsi" w:cstheme="minorHAnsi"/>
          <w:sz w:val="22"/>
          <w:szCs w:val="22"/>
        </w:rPr>
      </w:pPr>
    </w:p>
    <w:p w:rsidR="0080336E" w:rsidRPr="00A7187C" w:rsidRDefault="0080336E" w:rsidP="00C07268">
      <w:pPr>
        <w:pStyle w:val="Default"/>
        <w:jc w:val="both"/>
        <w:rPr>
          <w:rFonts w:asciiTheme="minorHAnsi" w:hAnsiTheme="minorHAnsi" w:cstheme="minorHAnsi"/>
          <w:sz w:val="23"/>
          <w:szCs w:val="23"/>
        </w:rPr>
      </w:pPr>
      <w:r w:rsidRPr="00A7187C">
        <w:rPr>
          <w:rFonts w:asciiTheme="minorHAnsi" w:hAnsiTheme="minorHAnsi" w:cstheme="minorHAnsi"/>
          <w:sz w:val="23"/>
          <w:szCs w:val="23"/>
        </w:rPr>
        <w:t xml:space="preserve">VRSTA POSTUPKA NABAVE I VRSTA UGOVORA </w:t>
      </w:r>
    </w:p>
    <w:p w:rsidR="0080336E" w:rsidRPr="00A7187C" w:rsidRDefault="0080336E" w:rsidP="00C07268">
      <w:pPr>
        <w:jc w:val="both"/>
        <w:rPr>
          <w:rFonts w:asciiTheme="minorHAnsi" w:hAnsiTheme="minorHAnsi" w:cstheme="minorHAnsi"/>
          <w:b w:val="0"/>
          <w:i w:val="0"/>
          <w:sz w:val="22"/>
          <w:szCs w:val="22"/>
        </w:rPr>
      </w:pPr>
      <w:r w:rsidRPr="00A7187C">
        <w:rPr>
          <w:rFonts w:asciiTheme="minorHAnsi" w:hAnsiTheme="minorHAnsi" w:cstheme="minorHAnsi"/>
          <w:b w:val="0"/>
          <w:i w:val="0"/>
          <w:sz w:val="22"/>
          <w:szCs w:val="22"/>
        </w:rPr>
        <w:t>Vrsta postupka nabave je Obavijest o nabavi. Postupak nabave provodi se sukladno Prilogu 4. Postupci nabave za osobe koje nisu obveznici Zakona o javnoj nabavi.</w:t>
      </w:r>
    </w:p>
    <w:p w:rsidR="00A7187C" w:rsidRPr="00A7187C" w:rsidRDefault="00A7187C" w:rsidP="00C07268">
      <w:pPr>
        <w:jc w:val="both"/>
        <w:rPr>
          <w:rFonts w:asciiTheme="minorHAnsi" w:hAnsiTheme="minorHAnsi" w:cstheme="minorHAnsi"/>
          <w:i w:val="0"/>
          <w:iCs/>
          <w:sz w:val="22"/>
          <w:szCs w:val="22"/>
        </w:rPr>
      </w:pPr>
    </w:p>
    <w:p w:rsidR="00A47A76" w:rsidRPr="00A7187C" w:rsidRDefault="00A47A76" w:rsidP="00C07268">
      <w:pPr>
        <w:jc w:val="both"/>
        <w:rPr>
          <w:rFonts w:asciiTheme="minorHAnsi" w:hAnsiTheme="minorHAnsi" w:cstheme="minorHAnsi"/>
          <w:b w:val="0"/>
          <w:i w:val="0"/>
          <w:iCs/>
          <w:sz w:val="22"/>
          <w:szCs w:val="22"/>
        </w:rPr>
      </w:pPr>
      <w:r w:rsidRPr="00A7187C">
        <w:rPr>
          <w:rFonts w:asciiTheme="minorHAnsi" w:hAnsiTheme="minorHAnsi" w:cstheme="minorHAnsi"/>
          <w:b w:val="0"/>
          <w:i w:val="0"/>
          <w:iCs/>
          <w:sz w:val="22"/>
          <w:szCs w:val="22"/>
        </w:rPr>
        <w:t>Evidencijski broj nabave je 0</w:t>
      </w:r>
      <w:r w:rsidR="00A7187C">
        <w:rPr>
          <w:rFonts w:asciiTheme="minorHAnsi" w:hAnsiTheme="minorHAnsi" w:cstheme="minorHAnsi"/>
          <w:b w:val="0"/>
          <w:i w:val="0"/>
          <w:iCs/>
          <w:sz w:val="22"/>
          <w:szCs w:val="22"/>
        </w:rPr>
        <w:t>2</w:t>
      </w:r>
      <w:r w:rsidRPr="00A7187C">
        <w:rPr>
          <w:rFonts w:asciiTheme="minorHAnsi" w:hAnsiTheme="minorHAnsi" w:cstheme="minorHAnsi"/>
          <w:b w:val="0"/>
          <w:i w:val="0"/>
          <w:iCs/>
          <w:sz w:val="22"/>
          <w:szCs w:val="22"/>
        </w:rPr>
        <w:t>.</w:t>
      </w:r>
    </w:p>
    <w:p w:rsidR="00C37E41" w:rsidRPr="00A7187C" w:rsidRDefault="00C37E41" w:rsidP="00C07268">
      <w:pPr>
        <w:jc w:val="both"/>
        <w:rPr>
          <w:rFonts w:asciiTheme="minorHAnsi" w:hAnsiTheme="minorHAnsi" w:cstheme="minorHAnsi"/>
          <w:i w:val="0"/>
          <w:iCs/>
          <w:sz w:val="22"/>
          <w:szCs w:val="22"/>
        </w:rPr>
      </w:pPr>
    </w:p>
    <w:p w:rsidR="00C37E41" w:rsidRPr="00A7187C" w:rsidRDefault="00C37E41" w:rsidP="00C07268">
      <w:pPr>
        <w:pStyle w:val="Default"/>
        <w:jc w:val="both"/>
        <w:rPr>
          <w:rFonts w:asciiTheme="minorHAnsi" w:hAnsiTheme="minorHAnsi" w:cstheme="minorHAnsi"/>
          <w:sz w:val="23"/>
          <w:szCs w:val="23"/>
        </w:rPr>
      </w:pPr>
      <w:r w:rsidRPr="00A7187C">
        <w:rPr>
          <w:rFonts w:asciiTheme="minorHAnsi" w:hAnsiTheme="minorHAnsi" w:cstheme="minorHAnsi"/>
          <w:sz w:val="23"/>
          <w:szCs w:val="23"/>
        </w:rPr>
        <w:t>OBJAŠNJENJA I IZMJENE DOKUMENTACIJE ZA NADMETANJE</w:t>
      </w:r>
    </w:p>
    <w:p w:rsidR="00C37E41" w:rsidRPr="00A7187C" w:rsidRDefault="00C37E41" w:rsidP="00C07268">
      <w:pPr>
        <w:pStyle w:val="Default"/>
        <w:jc w:val="both"/>
        <w:rPr>
          <w:rFonts w:asciiTheme="minorHAnsi" w:hAnsiTheme="minorHAnsi" w:cstheme="minorHAnsi"/>
          <w:sz w:val="23"/>
          <w:szCs w:val="23"/>
        </w:rPr>
      </w:pPr>
      <w:r w:rsidRPr="00A7187C">
        <w:rPr>
          <w:rFonts w:asciiTheme="minorHAnsi" w:hAnsiTheme="minorHAnsi" w:cstheme="minorHAnsi"/>
          <w:sz w:val="23"/>
          <w:szCs w:val="23"/>
        </w:rPr>
        <w:t xml:space="preserve"> </w:t>
      </w:r>
    </w:p>
    <w:p w:rsidR="00C37E41" w:rsidRPr="00A7187C" w:rsidRDefault="00C37E41"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Cjelokupna dokumentacija za nadmetanje s prilozima objavljena je na internetskoj stranici Europskih strukturnih i investicijskih fondova: https://strukturnifondovi.hr/nabave-lista/. </w:t>
      </w:r>
    </w:p>
    <w:p w:rsidR="00C37E41" w:rsidRPr="00A7187C" w:rsidRDefault="00C37E41"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Za vrijeme roka za dostavu ponuda gospodarski subjekti mogu zahtijevati dodatne informacije vezane za dokumentaciju za nadmetanje. </w:t>
      </w:r>
    </w:p>
    <w:p w:rsidR="00C37E41" w:rsidRPr="00A7187C" w:rsidRDefault="00C37E41" w:rsidP="00C07268">
      <w:pPr>
        <w:pStyle w:val="Default"/>
        <w:jc w:val="both"/>
        <w:rPr>
          <w:rFonts w:asciiTheme="minorHAnsi" w:hAnsiTheme="minorHAnsi" w:cstheme="minorHAnsi"/>
          <w:sz w:val="22"/>
          <w:szCs w:val="22"/>
        </w:rPr>
      </w:pPr>
    </w:p>
    <w:p w:rsidR="00C37E41" w:rsidRPr="00A7187C" w:rsidRDefault="00C37E41"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Zahtjev s postavljenim pitanjima je pravodoban ako je dostavljen na adresu elektroničke pošte kontakt osobe </w:t>
      </w:r>
      <w:r w:rsidRPr="00A7187C">
        <w:rPr>
          <w:rFonts w:asciiTheme="minorHAnsi" w:hAnsiTheme="minorHAnsi" w:cstheme="minorHAnsi"/>
          <w:b/>
          <w:bCs/>
          <w:sz w:val="22"/>
          <w:szCs w:val="22"/>
        </w:rPr>
        <w:t>sebastijan.bozi</w:t>
      </w:r>
      <w:r w:rsidR="001B268B" w:rsidRPr="00A7187C">
        <w:rPr>
          <w:rFonts w:asciiTheme="minorHAnsi" w:hAnsiTheme="minorHAnsi" w:cstheme="minorHAnsi"/>
          <w:b/>
          <w:bCs/>
          <w:sz w:val="22"/>
          <w:szCs w:val="22"/>
        </w:rPr>
        <w:t>c</w:t>
      </w:r>
      <w:r w:rsidRPr="00A7187C">
        <w:rPr>
          <w:rFonts w:asciiTheme="minorHAnsi" w:hAnsiTheme="minorHAnsi" w:cstheme="minorHAnsi"/>
          <w:b/>
          <w:bCs/>
          <w:sz w:val="22"/>
          <w:szCs w:val="22"/>
        </w:rPr>
        <w:t>@ferotehna.com,</w:t>
      </w:r>
      <w:r w:rsidRPr="00A7187C">
        <w:rPr>
          <w:rFonts w:asciiTheme="minorHAnsi" w:hAnsiTheme="minorHAnsi" w:cstheme="minorHAnsi"/>
          <w:sz w:val="22"/>
          <w:szCs w:val="22"/>
        </w:rPr>
        <w:t xml:space="preserve"> najkasnije tijekom </w:t>
      </w:r>
      <w:r w:rsidR="001B268B" w:rsidRPr="00A7187C">
        <w:rPr>
          <w:rFonts w:asciiTheme="minorHAnsi" w:hAnsiTheme="minorHAnsi" w:cstheme="minorHAnsi"/>
          <w:sz w:val="22"/>
          <w:szCs w:val="22"/>
        </w:rPr>
        <w:t>šestog</w:t>
      </w:r>
      <w:r w:rsidRPr="00A7187C">
        <w:rPr>
          <w:rFonts w:asciiTheme="minorHAnsi" w:hAnsiTheme="minorHAnsi" w:cstheme="minorHAnsi"/>
          <w:sz w:val="22"/>
          <w:szCs w:val="22"/>
        </w:rPr>
        <w:t xml:space="preserve"> (</w:t>
      </w:r>
      <w:r w:rsidR="001B268B" w:rsidRPr="00A7187C">
        <w:rPr>
          <w:rFonts w:asciiTheme="minorHAnsi" w:hAnsiTheme="minorHAnsi" w:cstheme="minorHAnsi"/>
          <w:sz w:val="22"/>
          <w:szCs w:val="22"/>
        </w:rPr>
        <w:t>6</w:t>
      </w:r>
      <w:r w:rsidRPr="00A7187C">
        <w:rPr>
          <w:rFonts w:asciiTheme="minorHAnsi" w:hAnsiTheme="minorHAnsi" w:cstheme="minorHAnsi"/>
          <w:sz w:val="22"/>
          <w:szCs w:val="22"/>
        </w:rPr>
        <w:t xml:space="preserve">) dana prije isteka roka za dostavu ponuda. </w:t>
      </w:r>
    </w:p>
    <w:p w:rsidR="00C37E41" w:rsidRPr="00A7187C" w:rsidRDefault="00C37E41"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Pod uvjetom da je zahtjev dostavljen pravodobno, Naručitelj je obvezan odgovor staviti na raspolaganje najkasnije tijekom </w:t>
      </w:r>
      <w:r w:rsidR="001B268B" w:rsidRPr="00A7187C">
        <w:rPr>
          <w:rFonts w:asciiTheme="minorHAnsi" w:hAnsiTheme="minorHAnsi" w:cstheme="minorHAnsi"/>
          <w:sz w:val="22"/>
          <w:szCs w:val="22"/>
        </w:rPr>
        <w:t>petog</w:t>
      </w:r>
      <w:r w:rsidRPr="00A7187C">
        <w:rPr>
          <w:rFonts w:asciiTheme="minorHAnsi" w:hAnsiTheme="minorHAnsi" w:cstheme="minorHAnsi"/>
          <w:sz w:val="22"/>
          <w:szCs w:val="22"/>
        </w:rPr>
        <w:t xml:space="preserve"> (</w:t>
      </w:r>
      <w:r w:rsidR="001B268B" w:rsidRPr="00A7187C">
        <w:rPr>
          <w:rFonts w:asciiTheme="minorHAnsi" w:hAnsiTheme="minorHAnsi" w:cstheme="minorHAnsi"/>
          <w:sz w:val="22"/>
          <w:szCs w:val="22"/>
        </w:rPr>
        <w:t>5</w:t>
      </w:r>
      <w:r w:rsidRPr="00A7187C">
        <w:rPr>
          <w:rFonts w:asciiTheme="minorHAnsi" w:hAnsiTheme="minorHAnsi" w:cstheme="minorHAnsi"/>
          <w:sz w:val="22"/>
          <w:szCs w:val="22"/>
        </w:rPr>
        <w:t xml:space="preserve">) dana prije dana u kojem ističe rok za dostavu ponuda. </w:t>
      </w:r>
    </w:p>
    <w:p w:rsidR="00C37E41" w:rsidRPr="00A7187C" w:rsidRDefault="00C37E41"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lastRenderedPageBreak/>
        <w:t xml:space="preserve">Ako iz bilo kojeg razloga pojašnjenje nije objavljeno najkasnije tijekom </w:t>
      </w:r>
      <w:r w:rsidR="001B268B" w:rsidRPr="00A7187C">
        <w:rPr>
          <w:rFonts w:asciiTheme="minorHAnsi" w:hAnsiTheme="minorHAnsi" w:cstheme="minorHAnsi"/>
          <w:sz w:val="22"/>
          <w:szCs w:val="22"/>
        </w:rPr>
        <w:t>petog</w:t>
      </w:r>
      <w:r w:rsidRPr="00A7187C">
        <w:rPr>
          <w:rFonts w:asciiTheme="minorHAnsi" w:hAnsiTheme="minorHAnsi" w:cstheme="minorHAnsi"/>
          <w:sz w:val="22"/>
          <w:szCs w:val="22"/>
        </w:rPr>
        <w:t xml:space="preserve"> (</w:t>
      </w:r>
      <w:r w:rsidR="001B268B" w:rsidRPr="00A7187C">
        <w:rPr>
          <w:rFonts w:asciiTheme="minorHAnsi" w:hAnsiTheme="minorHAnsi" w:cstheme="minorHAnsi"/>
          <w:sz w:val="22"/>
          <w:szCs w:val="22"/>
        </w:rPr>
        <w:t>5</w:t>
      </w:r>
      <w:r w:rsidRPr="00A7187C">
        <w:rPr>
          <w:rFonts w:asciiTheme="minorHAnsi" w:hAnsiTheme="minorHAnsi" w:cstheme="minorHAnsi"/>
          <w:sz w:val="22"/>
          <w:szCs w:val="22"/>
        </w:rPr>
        <w:t xml:space="preserve">) dana prije isteka roka za dostavu ponuda, Naručitelj je dužan produljiti rok za dostavu ponuda. Produljenje roka biti će razmjerno važnosti pojašnjenja te neće biti kraće od </w:t>
      </w:r>
      <w:r w:rsidR="001B268B" w:rsidRPr="00A7187C">
        <w:rPr>
          <w:rFonts w:asciiTheme="minorHAnsi" w:hAnsiTheme="minorHAnsi" w:cstheme="minorHAnsi"/>
          <w:sz w:val="22"/>
          <w:szCs w:val="22"/>
        </w:rPr>
        <w:t>pet</w:t>
      </w:r>
      <w:r w:rsidRPr="00A7187C">
        <w:rPr>
          <w:rFonts w:asciiTheme="minorHAnsi" w:hAnsiTheme="minorHAnsi" w:cstheme="minorHAnsi"/>
          <w:sz w:val="22"/>
          <w:szCs w:val="22"/>
        </w:rPr>
        <w:t xml:space="preserve"> (</w:t>
      </w:r>
      <w:r w:rsidR="001B268B" w:rsidRPr="00A7187C">
        <w:rPr>
          <w:rFonts w:asciiTheme="minorHAnsi" w:hAnsiTheme="minorHAnsi" w:cstheme="minorHAnsi"/>
          <w:sz w:val="22"/>
          <w:szCs w:val="22"/>
        </w:rPr>
        <w:t>5</w:t>
      </w:r>
      <w:r w:rsidRPr="00A7187C">
        <w:rPr>
          <w:rFonts w:asciiTheme="minorHAnsi" w:hAnsiTheme="minorHAnsi" w:cstheme="minorHAnsi"/>
          <w:sz w:val="22"/>
          <w:szCs w:val="22"/>
        </w:rPr>
        <w:t xml:space="preserve">) dana. </w:t>
      </w:r>
    </w:p>
    <w:p w:rsidR="00C37E41" w:rsidRPr="00A7187C" w:rsidRDefault="00C37E41"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Ako Naručitelj za vrijeme roka za dostavu ponuda mijenja dokumentaciju, osigurat će dostupnost izmjena svim Ponuditeljima na internetskoj stranici https://strukturnifondovi.hr/nabave-lista/, te će osigurati da Ponuditelji od nastanka izmjene imaju najmanje pet (5) dana roka za dostavu ponude. </w:t>
      </w:r>
    </w:p>
    <w:p w:rsidR="00C37E41" w:rsidRPr="00A7187C" w:rsidRDefault="00C37E41" w:rsidP="00C07268">
      <w:pPr>
        <w:pStyle w:val="Default"/>
        <w:jc w:val="both"/>
        <w:rPr>
          <w:rFonts w:asciiTheme="minorHAnsi" w:hAnsiTheme="minorHAnsi" w:cstheme="minorHAnsi"/>
          <w:sz w:val="23"/>
          <w:szCs w:val="23"/>
        </w:rPr>
      </w:pPr>
    </w:p>
    <w:p w:rsidR="00C37E41" w:rsidRPr="00A7187C" w:rsidRDefault="00C37E41" w:rsidP="00C07268">
      <w:pPr>
        <w:pStyle w:val="Default"/>
        <w:jc w:val="both"/>
        <w:rPr>
          <w:rFonts w:asciiTheme="minorHAnsi" w:hAnsiTheme="minorHAnsi" w:cstheme="minorHAnsi"/>
          <w:sz w:val="23"/>
          <w:szCs w:val="23"/>
        </w:rPr>
      </w:pPr>
      <w:r w:rsidRPr="00A7187C">
        <w:rPr>
          <w:rFonts w:asciiTheme="minorHAnsi" w:hAnsiTheme="minorHAnsi" w:cstheme="minorHAnsi"/>
          <w:sz w:val="23"/>
          <w:szCs w:val="23"/>
        </w:rPr>
        <w:t xml:space="preserve">PRAVO SUDJELOVANJA </w:t>
      </w:r>
    </w:p>
    <w:p w:rsidR="00C37E41" w:rsidRPr="00A7187C" w:rsidRDefault="00C37E41" w:rsidP="00C07268">
      <w:pPr>
        <w:pStyle w:val="Default"/>
        <w:jc w:val="both"/>
        <w:rPr>
          <w:rFonts w:asciiTheme="minorHAnsi" w:hAnsiTheme="minorHAnsi" w:cstheme="minorHAnsi"/>
          <w:sz w:val="23"/>
          <w:szCs w:val="23"/>
        </w:rPr>
      </w:pPr>
    </w:p>
    <w:p w:rsidR="00C37E41" w:rsidRPr="00A7187C" w:rsidRDefault="00C37E41"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U ovom postupku nabave kao Ponuditelji mogu sudjelovati svi gospodarski subjekti, neovisno o državi u kojoj su registrirani ili imaju podružnicu. </w:t>
      </w:r>
    </w:p>
    <w:p w:rsidR="00C37E41" w:rsidRPr="00A7187C" w:rsidRDefault="00C37E41" w:rsidP="00C07268">
      <w:pPr>
        <w:pStyle w:val="Default"/>
        <w:jc w:val="both"/>
        <w:rPr>
          <w:rFonts w:asciiTheme="minorHAnsi" w:hAnsiTheme="minorHAnsi" w:cstheme="minorHAnsi"/>
          <w:sz w:val="22"/>
          <w:szCs w:val="22"/>
        </w:rPr>
      </w:pPr>
    </w:p>
    <w:p w:rsidR="00C37E41" w:rsidRPr="00A7187C" w:rsidRDefault="00C37E41" w:rsidP="00C07268">
      <w:pPr>
        <w:pStyle w:val="Default"/>
        <w:numPr>
          <w:ilvl w:val="0"/>
          <w:numId w:val="1"/>
        </w:numPr>
        <w:jc w:val="both"/>
        <w:rPr>
          <w:rFonts w:asciiTheme="minorHAnsi" w:hAnsiTheme="minorHAnsi" w:cstheme="minorHAnsi"/>
          <w:b/>
          <w:bCs/>
          <w:sz w:val="23"/>
          <w:szCs w:val="23"/>
        </w:rPr>
      </w:pPr>
      <w:r w:rsidRPr="00A7187C">
        <w:rPr>
          <w:rFonts w:asciiTheme="minorHAnsi" w:hAnsiTheme="minorHAnsi" w:cstheme="minorHAnsi"/>
          <w:b/>
          <w:bCs/>
          <w:sz w:val="23"/>
          <w:szCs w:val="23"/>
        </w:rPr>
        <w:t xml:space="preserve">PODACI O PREDMETU NABAVE </w:t>
      </w:r>
    </w:p>
    <w:p w:rsidR="00C37E41" w:rsidRPr="00A7187C" w:rsidRDefault="00C37E41" w:rsidP="00C07268">
      <w:pPr>
        <w:pStyle w:val="Default"/>
        <w:ind w:left="360"/>
        <w:jc w:val="both"/>
        <w:rPr>
          <w:rFonts w:asciiTheme="minorHAnsi" w:hAnsiTheme="minorHAnsi" w:cstheme="minorHAnsi"/>
          <w:sz w:val="23"/>
          <w:szCs w:val="23"/>
        </w:rPr>
      </w:pPr>
    </w:p>
    <w:p w:rsidR="00C37E41" w:rsidRPr="00A7187C" w:rsidRDefault="00C37E41" w:rsidP="00C07268">
      <w:pPr>
        <w:pStyle w:val="Default"/>
        <w:jc w:val="both"/>
        <w:rPr>
          <w:rFonts w:asciiTheme="minorHAnsi" w:hAnsiTheme="minorHAnsi" w:cstheme="minorHAnsi"/>
          <w:sz w:val="23"/>
          <w:szCs w:val="23"/>
        </w:rPr>
      </w:pPr>
      <w:r w:rsidRPr="00A7187C">
        <w:rPr>
          <w:rFonts w:asciiTheme="minorHAnsi" w:hAnsiTheme="minorHAnsi" w:cstheme="minorHAnsi"/>
          <w:sz w:val="23"/>
          <w:szCs w:val="23"/>
        </w:rPr>
        <w:t>PREDMET NABAVE</w:t>
      </w:r>
    </w:p>
    <w:p w:rsidR="00C37E41" w:rsidRPr="00A7187C" w:rsidRDefault="00C37E41" w:rsidP="00C07268">
      <w:pPr>
        <w:pStyle w:val="Default"/>
        <w:jc w:val="both"/>
        <w:rPr>
          <w:rFonts w:asciiTheme="minorHAnsi" w:hAnsiTheme="minorHAnsi" w:cstheme="minorHAnsi"/>
          <w:sz w:val="23"/>
          <w:szCs w:val="23"/>
        </w:rPr>
      </w:pPr>
      <w:r w:rsidRPr="00A7187C">
        <w:rPr>
          <w:rFonts w:asciiTheme="minorHAnsi" w:hAnsiTheme="minorHAnsi" w:cstheme="minorHAnsi"/>
          <w:sz w:val="23"/>
          <w:szCs w:val="23"/>
        </w:rPr>
        <w:t xml:space="preserve"> </w:t>
      </w:r>
    </w:p>
    <w:p w:rsidR="00C37E41" w:rsidRPr="00A7187C" w:rsidRDefault="00C37E41"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Predmet nabave je: </w:t>
      </w:r>
    </w:p>
    <w:p w:rsidR="004C0125" w:rsidRPr="00A7187C" w:rsidRDefault="004C0125"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       - </w:t>
      </w:r>
      <w:r w:rsidR="00BA745C" w:rsidRPr="00A7187C">
        <w:rPr>
          <w:rFonts w:asciiTheme="minorHAnsi" w:hAnsiTheme="minorHAnsi" w:cstheme="minorHAnsi"/>
          <w:b/>
          <w:sz w:val="22"/>
          <w:szCs w:val="22"/>
        </w:rPr>
        <w:t>5-osni</w:t>
      </w:r>
      <w:r w:rsidR="00BA745C" w:rsidRPr="00A7187C">
        <w:rPr>
          <w:rFonts w:asciiTheme="minorHAnsi" w:hAnsiTheme="minorHAnsi" w:cstheme="minorHAnsi"/>
          <w:sz w:val="22"/>
          <w:szCs w:val="22"/>
        </w:rPr>
        <w:t xml:space="preserve"> </w:t>
      </w:r>
      <w:r w:rsidRPr="00A7187C">
        <w:rPr>
          <w:rFonts w:asciiTheme="minorHAnsi" w:hAnsiTheme="minorHAnsi" w:cstheme="minorHAnsi"/>
          <w:b/>
          <w:bCs/>
          <w:sz w:val="22"/>
          <w:szCs w:val="22"/>
        </w:rPr>
        <w:t>CNC obradni centar u sklopu projekta „Ferotehna ulaže u ra</w:t>
      </w:r>
      <w:r w:rsidR="00247F23" w:rsidRPr="00A7187C">
        <w:rPr>
          <w:rFonts w:asciiTheme="minorHAnsi" w:hAnsiTheme="minorHAnsi" w:cstheme="minorHAnsi"/>
          <w:b/>
          <w:bCs/>
          <w:sz w:val="22"/>
          <w:szCs w:val="22"/>
        </w:rPr>
        <w:t>zvoj i rast</w:t>
      </w:r>
      <w:r w:rsidRPr="00A7187C">
        <w:rPr>
          <w:rFonts w:asciiTheme="minorHAnsi" w:hAnsiTheme="minorHAnsi" w:cstheme="minorHAnsi"/>
          <w:b/>
          <w:bCs/>
          <w:sz w:val="22"/>
          <w:szCs w:val="22"/>
        </w:rPr>
        <w:t>“</w:t>
      </w:r>
    </w:p>
    <w:p w:rsidR="00C37E41" w:rsidRPr="00A7187C" w:rsidRDefault="00C37E41" w:rsidP="00C07268">
      <w:pPr>
        <w:pStyle w:val="Default"/>
        <w:jc w:val="both"/>
        <w:rPr>
          <w:rFonts w:asciiTheme="minorHAnsi" w:hAnsiTheme="minorHAnsi" w:cstheme="minorHAnsi"/>
          <w:sz w:val="22"/>
          <w:szCs w:val="22"/>
        </w:rPr>
      </w:pPr>
    </w:p>
    <w:p w:rsidR="00C37E41" w:rsidRPr="00A7187C" w:rsidRDefault="00C37E41" w:rsidP="00C07268">
      <w:pPr>
        <w:pStyle w:val="Default"/>
        <w:jc w:val="both"/>
        <w:rPr>
          <w:rFonts w:asciiTheme="minorHAnsi" w:hAnsiTheme="minorHAnsi" w:cstheme="minorHAnsi"/>
          <w:sz w:val="23"/>
          <w:szCs w:val="23"/>
        </w:rPr>
      </w:pPr>
      <w:r w:rsidRPr="00A7187C">
        <w:rPr>
          <w:rFonts w:asciiTheme="minorHAnsi" w:hAnsiTheme="minorHAnsi" w:cstheme="minorHAnsi"/>
          <w:sz w:val="23"/>
          <w:szCs w:val="23"/>
        </w:rPr>
        <w:t xml:space="preserve">OPS PROJEKTA I OPIS PREDMETA NABAVE </w:t>
      </w:r>
    </w:p>
    <w:p w:rsidR="004C0125" w:rsidRPr="00A7187C" w:rsidRDefault="004C0125" w:rsidP="00C07268">
      <w:pPr>
        <w:pStyle w:val="Default"/>
        <w:jc w:val="both"/>
        <w:rPr>
          <w:rFonts w:asciiTheme="minorHAnsi" w:hAnsiTheme="minorHAnsi" w:cstheme="minorHAnsi"/>
          <w:sz w:val="23"/>
          <w:szCs w:val="23"/>
        </w:rPr>
      </w:pPr>
    </w:p>
    <w:p w:rsidR="00C37E41" w:rsidRPr="00A7187C" w:rsidRDefault="00C37E41" w:rsidP="00C07268">
      <w:pPr>
        <w:pStyle w:val="Default"/>
        <w:jc w:val="both"/>
        <w:rPr>
          <w:rFonts w:asciiTheme="minorHAnsi" w:hAnsiTheme="minorHAnsi" w:cstheme="minorHAnsi"/>
          <w:b/>
          <w:bCs/>
          <w:sz w:val="22"/>
          <w:szCs w:val="22"/>
        </w:rPr>
      </w:pPr>
      <w:r w:rsidRPr="00A7187C">
        <w:rPr>
          <w:rFonts w:asciiTheme="minorHAnsi" w:hAnsiTheme="minorHAnsi" w:cstheme="minorHAnsi"/>
          <w:b/>
          <w:bCs/>
          <w:sz w:val="22"/>
          <w:szCs w:val="22"/>
        </w:rPr>
        <w:t xml:space="preserve">Opis projekta </w:t>
      </w:r>
    </w:p>
    <w:p w:rsidR="004C0125" w:rsidRPr="00A7187C" w:rsidRDefault="004C0125" w:rsidP="00C07268">
      <w:pPr>
        <w:pStyle w:val="Default"/>
        <w:jc w:val="both"/>
        <w:rPr>
          <w:rFonts w:asciiTheme="minorHAnsi" w:hAnsiTheme="minorHAnsi" w:cstheme="minorHAnsi"/>
          <w:sz w:val="22"/>
          <w:szCs w:val="22"/>
        </w:rPr>
      </w:pPr>
    </w:p>
    <w:p w:rsidR="00C37E41" w:rsidRPr="00A7187C" w:rsidRDefault="00C37E41"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 xml:space="preserve">Predmet poslovanja poduzeća </w:t>
      </w:r>
      <w:r w:rsidR="004C0125" w:rsidRPr="00A7187C">
        <w:rPr>
          <w:rFonts w:asciiTheme="minorHAnsi" w:hAnsiTheme="minorHAnsi" w:cstheme="minorHAnsi"/>
          <w:sz w:val="22"/>
          <w:szCs w:val="22"/>
        </w:rPr>
        <w:t xml:space="preserve">Ferotehna d.o.o. je </w:t>
      </w:r>
      <w:r w:rsidR="008224C5" w:rsidRPr="00A7187C">
        <w:rPr>
          <w:rFonts w:asciiTheme="minorHAnsi" w:hAnsiTheme="minorHAnsi" w:cstheme="minorHAnsi"/>
          <w:sz w:val="22"/>
          <w:szCs w:val="22"/>
        </w:rPr>
        <w:t xml:space="preserve">proizvodnja i prodaja rasvjete na </w:t>
      </w:r>
      <w:proofErr w:type="spellStart"/>
      <w:r w:rsidR="008224C5" w:rsidRPr="00A7187C">
        <w:rPr>
          <w:rFonts w:asciiTheme="minorHAnsi" w:hAnsiTheme="minorHAnsi" w:cstheme="minorHAnsi"/>
          <w:sz w:val="22"/>
          <w:szCs w:val="22"/>
        </w:rPr>
        <w:t>Kukuljanovu</w:t>
      </w:r>
      <w:proofErr w:type="spellEnd"/>
      <w:r w:rsidR="008224C5" w:rsidRPr="00A7187C">
        <w:rPr>
          <w:rFonts w:asciiTheme="minorHAnsi" w:hAnsiTheme="minorHAnsi" w:cstheme="minorHAnsi"/>
          <w:sz w:val="22"/>
          <w:szCs w:val="22"/>
        </w:rPr>
        <w:t xml:space="preserve">, </w:t>
      </w:r>
      <w:r w:rsidR="004C0125" w:rsidRPr="00A7187C">
        <w:rPr>
          <w:rFonts w:asciiTheme="minorHAnsi" w:hAnsiTheme="minorHAnsi" w:cstheme="minorHAnsi"/>
          <w:sz w:val="22"/>
          <w:szCs w:val="22"/>
        </w:rPr>
        <w:t xml:space="preserve">proizvodnja akrilnih kupaonskih kada </w:t>
      </w:r>
      <w:r w:rsidR="004C1D97" w:rsidRPr="00A7187C">
        <w:rPr>
          <w:rFonts w:asciiTheme="minorHAnsi" w:hAnsiTheme="minorHAnsi" w:cstheme="minorHAnsi"/>
          <w:sz w:val="22"/>
          <w:szCs w:val="22"/>
        </w:rPr>
        <w:t xml:space="preserve">u pogonu </w:t>
      </w:r>
      <w:proofErr w:type="spellStart"/>
      <w:r w:rsidR="004C1D97" w:rsidRPr="00A7187C">
        <w:rPr>
          <w:rFonts w:asciiTheme="minorHAnsi" w:hAnsiTheme="minorHAnsi" w:cstheme="minorHAnsi"/>
          <w:sz w:val="22"/>
          <w:szCs w:val="22"/>
        </w:rPr>
        <w:t>Zmijavci</w:t>
      </w:r>
      <w:proofErr w:type="spellEnd"/>
      <w:r w:rsidR="004C1D97" w:rsidRPr="00A7187C">
        <w:rPr>
          <w:rFonts w:asciiTheme="minorHAnsi" w:hAnsiTheme="minorHAnsi" w:cstheme="minorHAnsi"/>
          <w:sz w:val="22"/>
          <w:szCs w:val="22"/>
        </w:rPr>
        <w:t xml:space="preserve"> </w:t>
      </w:r>
      <w:r w:rsidR="004C0125" w:rsidRPr="00A7187C">
        <w:rPr>
          <w:rFonts w:asciiTheme="minorHAnsi" w:hAnsiTheme="minorHAnsi" w:cstheme="minorHAnsi"/>
          <w:sz w:val="22"/>
          <w:szCs w:val="22"/>
        </w:rPr>
        <w:t>i kupaonskih ormarića</w:t>
      </w:r>
      <w:r w:rsidR="004C1D97" w:rsidRPr="00A7187C">
        <w:rPr>
          <w:rFonts w:asciiTheme="minorHAnsi" w:hAnsiTheme="minorHAnsi" w:cstheme="minorHAnsi"/>
          <w:sz w:val="22"/>
          <w:szCs w:val="22"/>
        </w:rPr>
        <w:t xml:space="preserve"> u pogonu Otočac za koji raspisujemo nabavu stroja.</w:t>
      </w:r>
    </w:p>
    <w:p w:rsidR="004C0125" w:rsidRPr="00A7187C" w:rsidRDefault="004C0125" w:rsidP="00C07268">
      <w:pPr>
        <w:pStyle w:val="Default"/>
        <w:jc w:val="both"/>
        <w:rPr>
          <w:rFonts w:asciiTheme="minorHAnsi" w:hAnsiTheme="minorHAnsi" w:cstheme="minorHAnsi"/>
          <w:sz w:val="22"/>
          <w:szCs w:val="22"/>
        </w:rPr>
      </w:pPr>
    </w:p>
    <w:p w:rsidR="00C37E41" w:rsidRPr="00A7187C" w:rsidRDefault="00C37E41" w:rsidP="00C07268">
      <w:pPr>
        <w:jc w:val="both"/>
        <w:rPr>
          <w:rFonts w:asciiTheme="minorHAnsi" w:hAnsiTheme="minorHAnsi" w:cstheme="minorHAnsi"/>
          <w:b w:val="0"/>
          <w:i w:val="0"/>
          <w:sz w:val="22"/>
          <w:szCs w:val="22"/>
        </w:rPr>
      </w:pPr>
      <w:r w:rsidRPr="00A7187C">
        <w:rPr>
          <w:rFonts w:asciiTheme="minorHAnsi" w:hAnsiTheme="minorHAnsi" w:cstheme="minorHAnsi"/>
          <w:b w:val="0"/>
          <w:i w:val="0"/>
          <w:sz w:val="22"/>
          <w:szCs w:val="22"/>
        </w:rPr>
        <w:t xml:space="preserve">Provedbom projekta i ulaganjem u proizvodnju liniju, te razvojem tehnološkog procesa, omogućit će se razvoj poslovanja, proizvodnog pogona za proizvodnju </w:t>
      </w:r>
      <w:r w:rsidR="004C1D97" w:rsidRPr="00A7187C">
        <w:rPr>
          <w:rFonts w:asciiTheme="minorHAnsi" w:hAnsiTheme="minorHAnsi" w:cstheme="minorHAnsi"/>
          <w:b w:val="0"/>
          <w:i w:val="0"/>
          <w:sz w:val="22"/>
          <w:szCs w:val="22"/>
        </w:rPr>
        <w:t>kupaonskih ormarića</w:t>
      </w:r>
      <w:r w:rsidR="009F74E1" w:rsidRPr="00A7187C">
        <w:rPr>
          <w:rFonts w:asciiTheme="minorHAnsi" w:hAnsiTheme="minorHAnsi" w:cstheme="minorHAnsi"/>
          <w:b w:val="0"/>
          <w:i w:val="0"/>
          <w:sz w:val="22"/>
          <w:szCs w:val="22"/>
        </w:rPr>
        <w:t xml:space="preserve"> u pogonu Otočac.</w:t>
      </w:r>
    </w:p>
    <w:p w:rsidR="00B40A73" w:rsidRPr="00A7187C" w:rsidRDefault="00B40A73" w:rsidP="00C07268">
      <w:pPr>
        <w:jc w:val="both"/>
        <w:rPr>
          <w:rFonts w:asciiTheme="minorHAnsi" w:hAnsiTheme="minorHAnsi" w:cstheme="minorHAnsi"/>
          <w:b w:val="0"/>
          <w:i w:val="0"/>
          <w:iCs/>
          <w:sz w:val="22"/>
          <w:szCs w:val="22"/>
        </w:rPr>
      </w:pPr>
      <w:r w:rsidRPr="00A7187C">
        <w:rPr>
          <w:rFonts w:asciiTheme="minorHAnsi" w:hAnsiTheme="minorHAnsi" w:cstheme="minorHAnsi"/>
          <w:b w:val="0"/>
          <w:i w:val="0"/>
          <w:iCs/>
          <w:sz w:val="22"/>
          <w:szCs w:val="22"/>
        </w:rPr>
        <w:t>Investicija će omogućiti daljnje širenje na nova tržišta Austrije, Njemačke, Belgije, Engleske i Francuske. Povećanje kapaciteta proizvodnje omogućuje na</w:t>
      </w:r>
      <w:r w:rsidR="00BA745C" w:rsidRPr="00A7187C">
        <w:rPr>
          <w:rFonts w:asciiTheme="minorHAnsi" w:hAnsiTheme="minorHAnsi" w:cstheme="minorHAnsi"/>
          <w:b w:val="0"/>
          <w:i w:val="0"/>
          <w:iCs/>
          <w:sz w:val="22"/>
          <w:szCs w:val="22"/>
        </w:rPr>
        <w:t>m</w:t>
      </w:r>
      <w:r w:rsidRPr="00A7187C">
        <w:rPr>
          <w:rFonts w:asciiTheme="minorHAnsi" w:hAnsiTheme="minorHAnsi" w:cstheme="minorHAnsi"/>
          <w:b w:val="0"/>
          <w:i w:val="0"/>
          <w:iCs/>
          <w:sz w:val="22"/>
          <w:szCs w:val="22"/>
        </w:rPr>
        <w:t xml:space="preserve"> veću konkurentnost na navedenim tržištima gdje je velika konkurencija.</w:t>
      </w:r>
    </w:p>
    <w:p w:rsidR="00247F23" w:rsidRPr="00A7187C" w:rsidRDefault="00247F23" w:rsidP="00C07268">
      <w:pPr>
        <w:jc w:val="both"/>
        <w:rPr>
          <w:rFonts w:asciiTheme="minorHAnsi" w:hAnsiTheme="minorHAnsi" w:cstheme="minorHAnsi"/>
          <w:b w:val="0"/>
          <w:i w:val="0"/>
          <w:iCs/>
          <w:sz w:val="22"/>
          <w:szCs w:val="22"/>
        </w:rPr>
      </w:pPr>
    </w:p>
    <w:p w:rsidR="00247F23" w:rsidRPr="00A7187C" w:rsidRDefault="00247F23" w:rsidP="00C07268">
      <w:pPr>
        <w:jc w:val="both"/>
        <w:rPr>
          <w:rFonts w:asciiTheme="minorHAnsi" w:hAnsiTheme="minorHAnsi" w:cstheme="minorHAnsi"/>
          <w:b w:val="0"/>
          <w:i w:val="0"/>
          <w:iCs/>
          <w:sz w:val="22"/>
          <w:szCs w:val="22"/>
        </w:rPr>
      </w:pPr>
      <w:r w:rsidRPr="00A7187C">
        <w:rPr>
          <w:rFonts w:asciiTheme="minorHAnsi" w:hAnsiTheme="minorHAnsi" w:cstheme="minorHAnsi"/>
          <w:i w:val="0"/>
          <w:iCs/>
          <w:sz w:val="22"/>
          <w:szCs w:val="22"/>
        </w:rPr>
        <w:t>Opći cilj projekta</w:t>
      </w:r>
      <w:r w:rsidRPr="00A7187C">
        <w:rPr>
          <w:rFonts w:asciiTheme="minorHAnsi" w:hAnsiTheme="minorHAnsi" w:cstheme="minorHAnsi"/>
          <w:b w:val="0"/>
          <w:i w:val="0"/>
          <w:iCs/>
          <w:sz w:val="22"/>
          <w:szCs w:val="22"/>
        </w:rPr>
        <w:t>: Projekt je usmjeren ka tehnološkoj modernizaciji proizvodnih pogona i to proizvodnje kupaonskog namještaja i proizvodnje kada i tuš kada. Iz navedenog proizlazi da se ulažu znatna sredstva u predmetne proizvodnje te se želi kapitalizirati prethodna nastojanja u otvaranju tržišta za navedene proizvode.</w:t>
      </w:r>
    </w:p>
    <w:p w:rsidR="002C0DEC" w:rsidRPr="00A7187C" w:rsidRDefault="002C0DEC" w:rsidP="00C07268">
      <w:pPr>
        <w:jc w:val="both"/>
        <w:rPr>
          <w:rFonts w:asciiTheme="minorHAnsi" w:hAnsiTheme="minorHAnsi" w:cstheme="minorHAnsi"/>
          <w:b w:val="0"/>
          <w:i w:val="0"/>
          <w:iCs/>
          <w:sz w:val="22"/>
          <w:szCs w:val="22"/>
        </w:rPr>
      </w:pPr>
    </w:p>
    <w:p w:rsidR="002C0DEC" w:rsidRPr="00A7187C" w:rsidRDefault="006A63A0" w:rsidP="00C07268">
      <w:pPr>
        <w:jc w:val="both"/>
        <w:rPr>
          <w:rFonts w:asciiTheme="minorHAnsi" w:hAnsiTheme="minorHAnsi" w:cstheme="minorHAnsi"/>
          <w:b w:val="0"/>
          <w:i w:val="0"/>
          <w:iCs/>
          <w:sz w:val="22"/>
          <w:szCs w:val="22"/>
        </w:rPr>
      </w:pPr>
      <w:r w:rsidRPr="00A7187C">
        <w:rPr>
          <w:rFonts w:asciiTheme="minorHAnsi" w:hAnsiTheme="minorHAnsi" w:cstheme="minorHAnsi"/>
          <w:i w:val="0"/>
          <w:iCs/>
          <w:sz w:val="22"/>
          <w:szCs w:val="22"/>
        </w:rPr>
        <w:t>Specifični ciljevi projekta</w:t>
      </w:r>
      <w:r w:rsidRPr="00A7187C">
        <w:rPr>
          <w:rFonts w:asciiTheme="minorHAnsi" w:hAnsiTheme="minorHAnsi" w:cstheme="minorHAnsi"/>
          <w:b w:val="0"/>
          <w:i w:val="0"/>
          <w:iCs/>
          <w:sz w:val="22"/>
          <w:szCs w:val="22"/>
        </w:rPr>
        <w:t>: nabava novih proizvodnih strojeva.</w:t>
      </w:r>
    </w:p>
    <w:p w:rsidR="006A63A0" w:rsidRPr="00A7187C" w:rsidRDefault="006A63A0" w:rsidP="00C07268">
      <w:pPr>
        <w:jc w:val="both"/>
        <w:rPr>
          <w:rFonts w:asciiTheme="minorHAnsi" w:hAnsiTheme="minorHAnsi" w:cstheme="minorHAnsi"/>
          <w:b w:val="0"/>
          <w:i w:val="0"/>
          <w:iCs/>
          <w:sz w:val="22"/>
          <w:szCs w:val="22"/>
        </w:rPr>
      </w:pPr>
    </w:p>
    <w:p w:rsidR="007F666C" w:rsidRPr="00A7187C" w:rsidRDefault="007F666C" w:rsidP="00C07268">
      <w:pPr>
        <w:autoSpaceDE w:val="0"/>
        <w:autoSpaceDN w:val="0"/>
        <w:adjustRightInd w:val="0"/>
        <w:jc w:val="both"/>
        <w:rPr>
          <w:rFonts w:asciiTheme="minorHAnsi" w:eastAsiaTheme="minorHAnsi" w:hAnsiTheme="minorHAnsi" w:cstheme="minorHAnsi"/>
          <w:bCs/>
          <w:i w:val="0"/>
          <w:color w:val="000000"/>
          <w:sz w:val="22"/>
          <w:szCs w:val="22"/>
          <w:lang w:eastAsia="en-US"/>
        </w:rPr>
      </w:pPr>
      <w:r w:rsidRPr="00A7187C">
        <w:rPr>
          <w:rFonts w:asciiTheme="minorHAnsi" w:eastAsiaTheme="minorHAnsi" w:hAnsiTheme="minorHAnsi" w:cstheme="minorHAnsi"/>
          <w:bCs/>
          <w:i w:val="0"/>
          <w:color w:val="000000"/>
          <w:sz w:val="22"/>
          <w:szCs w:val="22"/>
          <w:lang w:eastAsia="en-US"/>
        </w:rPr>
        <w:t xml:space="preserve">Aktivnosti projekta: </w:t>
      </w:r>
    </w:p>
    <w:p w:rsidR="007F666C" w:rsidRPr="00A7187C" w:rsidRDefault="007F666C"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7F666C" w:rsidRPr="00A7187C" w:rsidRDefault="001B268B"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w:t>
      </w:r>
      <w:r w:rsidR="007F666C" w:rsidRPr="00A7187C">
        <w:rPr>
          <w:rFonts w:asciiTheme="minorHAnsi" w:eastAsiaTheme="minorHAnsi" w:hAnsiTheme="minorHAnsi" w:cstheme="minorHAnsi"/>
          <w:b w:val="0"/>
          <w:i w:val="0"/>
          <w:color w:val="000000"/>
          <w:sz w:val="22"/>
          <w:szCs w:val="22"/>
          <w:lang w:eastAsia="en-US"/>
        </w:rPr>
        <w:t xml:space="preserve"> Nabava i isporuka strojeva: </w:t>
      </w:r>
      <w:r w:rsidR="00BA745C" w:rsidRPr="00A7187C">
        <w:rPr>
          <w:rFonts w:asciiTheme="minorHAnsi" w:eastAsiaTheme="minorHAnsi" w:hAnsiTheme="minorHAnsi" w:cstheme="minorHAnsi"/>
          <w:b w:val="0"/>
          <w:i w:val="0"/>
          <w:color w:val="000000"/>
          <w:sz w:val="22"/>
          <w:szCs w:val="22"/>
          <w:lang w:eastAsia="en-US"/>
        </w:rPr>
        <w:t xml:space="preserve">5-osnog </w:t>
      </w:r>
      <w:r w:rsidR="007F666C" w:rsidRPr="00A7187C">
        <w:rPr>
          <w:rFonts w:asciiTheme="minorHAnsi" w:eastAsiaTheme="minorHAnsi" w:hAnsiTheme="minorHAnsi" w:cstheme="minorHAnsi"/>
          <w:b w:val="0"/>
          <w:i w:val="0"/>
          <w:color w:val="000000"/>
          <w:sz w:val="22"/>
          <w:szCs w:val="22"/>
          <w:lang w:eastAsia="en-US"/>
        </w:rPr>
        <w:t>CNC obradn</w:t>
      </w:r>
      <w:r w:rsidR="00BA745C" w:rsidRPr="00A7187C">
        <w:rPr>
          <w:rFonts w:asciiTheme="minorHAnsi" w:eastAsiaTheme="minorHAnsi" w:hAnsiTheme="minorHAnsi" w:cstheme="minorHAnsi"/>
          <w:b w:val="0"/>
          <w:i w:val="0"/>
          <w:color w:val="000000"/>
          <w:sz w:val="22"/>
          <w:szCs w:val="22"/>
          <w:lang w:eastAsia="en-US"/>
        </w:rPr>
        <w:t>og</w:t>
      </w:r>
      <w:r w:rsidR="007F666C" w:rsidRPr="00A7187C">
        <w:rPr>
          <w:rFonts w:asciiTheme="minorHAnsi" w:eastAsiaTheme="minorHAnsi" w:hAnsiTheme="minorHAnsi" w:cstheme="minorHAnsi"/>
          <w:b w:val="0"/>
          <w:i w:val="0"/>
          <w:color w:val="000000"/>
          <w:sz w:val="22"/>
          <w:szCs w:val="22"/>
          <w:lang w:eastAsia="en-US"/>
        </w:rPr>
        <w:t xml:space="preserve"> cent</w:t>
      </w:r>
      <w:r w:rsidR="00BA745C" w:rsidRPr="00A7187C">
        <w:rPr>
          <w:rFonts w:asciiTheme="minorHAnsi" w:eastAsiaTheme="minorHAnsi" w:hAnsiTheme="minorHAnsi" w:cstheme="minorHAnsi"/>
          <w:b w:val="0"/>
          <w:i w:val="0"/>
          <w:color w:val="000000"/>
          <w:sz w:val="22"/>
          <w:szCs w:val="22"/>
          <w:lang w:eastAsia="en-US"/>
        </w:rPr>
        <w:t>ra</w:t>
      </w:r>
      <w:r w:rsidR="007F666C" w:rsidRPr="00A7187C">
        <w:rPr>
          <w:rFonts w:asciiTheme="minorHAnsi" w:eastAsiaTheme="minorHAnsi" w:hAnsiTheme="minorHAnsi" w:cstheme="minorHAnsi"/>
          <w:b w:val="0"/>
          <w:i w:val="0"/>
          <w:color w:val="000000"/>
          <w:sz w:val="22"/>
          <w:szCs w:val="22"/>
          <w:lang w:eastAsia="en-US"/>
        </w:rPr>
        <w:t xml:space="preserve"> </w:t>
      </w:r>
    </w:p>
    <w:p w:rsidR="007F666C" w:rsidRPr="00A7187C" w:rsidRDefault="001B268B"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w:t>
      </w:r>
      <w:r w:rsidR="007F666C" w:rsidRPr="00A7187C">
        <w:rPr>
          <w:rFonts w:asciiTheme="minorHAnsi" w:eastAsiaTheme="minorHAnsi" w:hAnsiTheme="minorHAnsi" w:cstheme="minorHAnsi"/>
          <w:b w:val="0"/>
          <w:i w:val="0"/>
          <w:color w:val="000000"/>
          <w:sz w:val="22"/>
          <w:szCs w:val="22"/>
          <w:lang w:eastAsia="en-US"/>
        </w:rPr>
        <w:t xml:space="preserve"> Modernizacija proizvodnog prostora za proizvodnju kupaonskih ormarića</w:t>
      </w:r>
    </w:p>
    <w:p w:rsidR="007F666C" w:rsidRPr="00A7187C" w:rsidRDefault="001B268B"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w:t>
      </w:r>
      <w:r w:rsidR="007F666C" w:rsidRPr="00A7187C">
        <w:rPr>
          <w:rFonts w:asciiTheme="minorHAnsi" w:eastAsiaTheme="minorHAnsi" w:hAnsiTheme="minorHAnsi" w:cstheme="minorHAnsi"/>
          <w:b w:val="0"/>
          <w:i w:val="0"/>
          <w:color w:val="000000"/>
          <w:sz w:val="22"/>
          <w:szCs w:val="22"/>
          <w:lang w:eastAsia="en-US"/>
        </w:rPr>
        <w:t xml:space="preserve"> Sudjelovanje na sajmu „ISH“ Frankfurt, Njemačka</w:t>
      </w:r>
    </w:p>
    <w:p w:rsidR="007F666C" w:rsidRPr="00A7187C" w:rsidRDefault="007F666C"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7F666C" w:rsidRPr="00A7187C" w:rsidRDefault="007F666C"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Cs/>
          <w:i w:val="0"/>
          <w:color w:val="000000"/>
          <w:sz w:val="22"/>
          <w:szCs w:val="22"/>
          <w:lang w:eastAsia="en-US"/>
        </w:rPr>
        <w:t xml:space="preserve">Očekivani rezultati projekta: </w:t>
      </w:r>
    </w:p>
    <w:p w:rsidR="007F666C" w:rsidRPr="00A7187C" w:rsidRDefault="007F666C" w:rsidP="00C07268">
      <w:pPr>
        <w:pStyle w:val="Odlomakpopisa"/>
        <w:numPr>
          <w:ilvl w:val="0"/>
          <w:numId w:val="8"/>
        </w:numPr>
        <w:autoSpaceDE w:val="0"/>
        <w:autoSpaceDN w:val="0"/>
        <w:adjustRightInd w:val="0"/>
        <w:spacing w:after="56"/>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Povećanje kvalitete proizvodnje </w:t>
      </w:r>
    </w:p>
    <w:p w:rsidR="007F666C" w:rsidRPr="00A7187C" w:rsidRDefault="007F666C" w:rsidP="00C07268">
      <w:pPr>
        <w:pStyle w:val="Odlomakpopisa"/>
        <w:numPr>
          <w:ilvl w:val="0"/>
          <w:numId w:val="8"/>
        </w:numPr>
        <w:autoSpaceDE w:val="0"/>
        <w:autoSpaceDN w:val="0"/>
        <w:adjustRightInd w:val="0"/>
        <w:spacing w:after="56"/>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Razvoj nov</w:t>
      </w:r>
      <w:r w:rsidR="00462CAD" w:rsidRPr="00A7187C">
        <w:rPr>
          <w:rFonts w:asciiTheme="minorHAnsi" w:eastAsiaTheme="minorHAnsi" w:hAnsiTheme="minorHAnsi" w:cstheme="minorHAnsi"/>
          <w:b w:val="0"/>
          <w:i w:val="0"/>
          <w:color w:val="000000"/>
          <w:sz w:val="22"/>
          <w:szCs w:val="22"/>
          <w:lang w:eastAsia="en-US"/>
        </w:rPr>
        <w:t>ih modela kupaonskih ormarića</w:t>
      </w:r>
    </w:p>
    <w:p w:rsidR="007F666C" w:rsidRPr="00A7187C" w:rsidRDefault="007F666C" w:rsidP="00C07268">
      <w:pPr>
        <w:pStyle w:val="Odlomakpopisa"/>
        <w:numPr>
          <w:ilvl w:val="0"/>
          <w:numId w:val="8"/>
        </w:numPr>
        <w:autoSpaceDE w:val="0"/>
        <w:autoSpaceDN w:val="0"/>
        <w:adjustRightInd w:val="0"/>
        <w:spacing w:after="56"/>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Smanjenje škarta u proizvodnji </w:t>
      </w:r>
    </w:p>
    <w:p w:rsidR="007F666C" w:rsidRPr="00A7187C" w:rsidRDefault="00741382" w:rsidP="00C07268">
      <w:pPr>
        <w:pStyle w:val="Odlomakpopisa"/>
        <w:numPr>
          <w:ilvl w:val="0"/>
          <w:numId w:val="8"/>
        </w:numPr>
        <w:autoSpaceDE w:val="0"/>
        <w:autoSpaceDN w:val="0"/>
        <w:adjustRightInd w:val="0"/>
        <w:spacing w:after="56"/>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w:t>
      </w:r>
      <w:r w:rsidR="007F666C" w:rsidRPr="00A7187C">
        <w:rPr>
          <w:rFonts w:asciiTheme="minorHAnsi" w:eastAsiaTheme="minorHAnsi" w:hAnsiTheme="minorHAnsi" w:cstheme="minorHAnsi"/>
          <w:b w:val="0"/>
          <w:i w:val="0"/>
          <w:color w:val="000000"/>
          <w:sz w:val="22"/>
          <w:szCs w:val="22"/>
          <w:lang w:eastAsia="en-US"/>
        </w:rPr>
        <w:t xml:space="preserve">ovećanje broja zaposlenih </w:t>
      </w:r>
    </w:p>
    <w:p w:rsidR="007F666C" w:rsidRPr="00A7187C" w:rsidRDefault="007F666C" w:rsidP="00C07268">
      <w:pPr>
        <w:pStyle w:val="Odlomakpopisa"/>
        <w:numPr>
          <w:ilvl w:val="0"/>
          <w:numId w:val="8"/>
        </w:numPr>
        <w:autoSpaceDE w:val="0"/>
        <w:autoSpaceDN w:val="0"/>
        <w:adjustRightInd w:val="0"/>
        <w:spacing w:after="56"/>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lastRenderedPageBreak/>
        <w:t xml:space="preserve">Povećanje prihoda od prodaje </w:t>
      </w:r>
    </w:p>
    <w:p w:rsidR="007F666C" w:rsidRPr="00A7187C" w:rsidRDefault="007F666C" w:rsidP="00C07268">
      <w:pPr>
        <w:pStyle w:val="Odlomakpopisa"/>
        <w:numPr>
          <w:ilvl w:val="0"/>
          <w:numId w:val="8"/>
        </w:num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Povećanje prihoda od izvoza </w:t>
      </w:r>
    </w:p>
    <w:p w:rsidR="007F666C" w:rsidRPr="00A7187C" w:rsidRDefault="007F666C"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2C0DEC" w:rsidRPr="00A7187C" w:rsidRDefault="002C0DEC" w:rsidP="00C07268">
      <w:pPr>
        <w:jc w:val="both"/>
        <w:rPr>
          <w:rFonts w:asciiTheme="minorHAnsi" w:hAnsiTheme="minorHAnsi" w:cstheme="minorHAnsi"/>
          <w:b w:val="0"/>
          <w:i w:val="0"/>
          <w:iCs/>
          <w:sz w:val="22"/>
          <w:szCs w:val="22"/>
        </w:rPr>
      </w:pPr>
    </w:p>
    <w:p w:rsidR="00CD531F" w:rsidRPr="00A7187C" w:rsidRDefault="00CD531F" w:rsidP="00C07268">
      <w:pPr>
        <w:autoSpaceDE w:val="0"/>
        <w:autoSpaceDN w:val="0"/>
        <w:adjustRightInd w:val="0"/>
        <w:jc w:val="both"/>
        <w:rPr>
          <w:rFonts w:asciiTheme="minorHAnsi" w:eastAsiaTheme="minorHAnsi" w:hAnsiTheme="minorHAnsi" w:cstheme="minorHAnsi"/>
          <w:bCs/>
          <w:i w:val="0"/>
          <w:color w:val="000000"/>
          <w:sz w:val="22"/>
          <w:szCs w:val="22"/>
          <w:lang w:eastAsia="en-US"/>
        </w:rPr>
      </w:pPr>
      <w:r w:rsidRPr="00A7187C">
        <w:rPr>
          <w:rFonts w:asciiTheme="minorHAnsi" w:eastAsiaTheme="minorHAnsi" w:hAnsiTheme="minorHAnsi" w:cstheme="minorHAnsi"/>
          <w:bCs/>
          <w:i w:val="0"/>
          <w:color w:val="000000"/>
          <w:sz w:val="22"/>
          <w:szCs w:val="22"/>
          <w:lang w:eastAsia="en-US"/>
        </w:rPr>
        <w:t xml:space="preserve">Opis predmeta nabave </w:t>
      </w:r>
    </w:p>
    <w:p w:rsidR="00CD531F" w:rsidRPr="00A7187C" w:rsidRDefault="00CD531F"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2C0DEC" w:rsidRDefault="00CD531F" w:rsidP="00C07268">
      <w:pPr>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Predmet nabave: </w:t>
      </w:r>
      <w:r w:rsidRPr="00A7187C">
        <w:rPr>
          <w:rFonts w:asciiTheme="minorHAnsi" w:eastAsiaTheme="minorHAnsi" w:hAnsiTheme="minorHAnsi" w:cstheme="minorHAnsi"/>
          <w:bCs/>
          <w:i w:val="0"/>
          <w:color w:val="000000"/>
          <w:sz w:val="22"/>
          <w:szCs w:val="22"/>
          <w:lang w:eastAsia="en-US"/>
        </w:rPr>
        <w:t>„</w:t>
      </w:r>
      <w:r w:rsidR="00BA745C" w:rsidRPr="00A7187C">
        <w:rPr>
          <w:rFonts w:asciiTheme="minorHAnsi" w:eastAsiaTheme="minorHAnsi" w:hAnsiTheme="minorHAnsi" w:cstheme="minorHAnsi"/>
          <w:bCs/>
          <w:color w:val="000000"/>
          <w:sz w:val="22"/>
          <w:szCs w:val="22"/>
          <w:lang w:eastAsia="en-US"/>
        </w:rPr>
        <w:t>5-osni</w:t>
      </w:r>
      <w:r w:rsidR="00BA745C" w:rsidRPr="00A7187C">
        <w:rPr>
          <w:rFonts w:asciiTheme="minorHAnsi" w:eastAsiaTheme="minorHAnsi" w:hAnsiTheme="minorHAnsi" w:cstheme="minorHAnsi"/>
          <w:bCs/>
          <w:i w:val="0"/>
          <w:color w:val="000000"/>
          <w:sz w:val="22"/>
          <w:szCs w:val="22"/>
          <w:lang w:eastAsia="en-US"/>
        </w:rPr>
        <w:t xml:space="preserve"> </w:t>
      </w:r>
      <w:r w:rsidRPr="00A7187C">
        <w:rPr>
          <w:rFonts w:asciiTheme="minorHAnsi" w:eastAsiaTheme="minorHAnsi" w:hAnsiTheme="minorHAnsi" w:cstheme="minorHAnsi"/>
          <w:bCs/>
          <w:iCs/>
          <w:color w:val="000000"/>
          <w:sz w:val="22"/>
          <w:szCs w:val="22"/>
          <w:lang w:eastAsia="en-US"/>
        </w:rPr>
        <w:t>CNC obradni centar</w:t>
      </w:r>
      <w:r w:rsidRPr="00A7187C">
        <w:rPr>
          <w:rFonts w:asciiTheme="minorHAnsi" w:eastAsiaTheme="minorHAnsi" w:hAnsiTheme="minorHAnsi" w:cstheme="minorHAnsi"/>
          <w:bCs/>
          <w:i w:val="0"/>
          <w:color w:val="000000"/>
          <w:sz w:val="22"/>
          <w:szCs w:val="22"/>
          <w:lang w:eastAsia="en-US"/>
        </w:rPr>
        <w:t xml:space="preserve">“ </w:t>
      </w:r>
      <w:r w:rsidRPr="00A7187C">
        <w:rPr>
          <w:rFonts w:asciiTheme="minorHAnsi" w:eastAsiaTheme="minorHAnsi" w:hAnsiTheme="minorHAnsi" w:cstheme="minorHAnsi"/>
          <w:b w:val="0"/>
          <w:i w:val="0"/>
          <w:color w:val="000000"/>
          <w:sz w:val="22"/>
          <w:szCs w:val="22"/>
          <w:lang w:eastAsia="en-US"/>
        </w:rPr>
        <w:t>s obaveznim minimalnim tehničkim specifikacijama kako slijedi:</w:t>
      </w:r>
    </w:p>
    <w:p w:rsidR="00A7187C" w:rsidRPr="00A7187C" w:rsidRDefault="00A7187C" w:rsidP="00C07268">
      <w:pPr>
        <w:jc w:val="both"/>
        <w:rPr>
          <w:rFonts w:asciiTheme="minorHAnsi" w:eastAsiaTheme="minorHAnsi" w:hAnsiTheme="minorHAnsi" w:cstheme="minorHAnsi"/>
          <w:b w:val="0"/>
          <w:i w:val="0"/>
          <w:color w:val="000000"/>
          <w:sz w:val="22"/>
          <w:szCs w:val="22"/>
          <w:lang w:eastAsia="en-US"/>
        </w:rPr>
      </w:pPr>
    </w:p>
    <w:p w:rsidR="00A7187C" w:rsidRPr="00A7187C" w:rsidRDefault="00A7187C" w:rsidP="00A7187C">
      <w:pPr>
        <w:rPr>
          <w:rFonts w:asciiTheme="minorHAnsi" w:eastAsiaTheme="minorHAnsi" w:hAnsiTheme="minorHAnsi" w:cstheme="minorHAnsi"/>
          <w:b w:val="0"/>
          <w:sz w:val="22"/>
          <w:szCs w:val="22"/>
        </w:rPr>
      </w:pPr>
      <w:r w:rsidRPr="00A7187C">
        <w:rPr>
          <w:rFonts w:asciiTheme="minorHAnsi" w:hAnsiTheme="minorHAnsi" w:cstheme="minorHAnsi"/>
          <w:b w:val="0"/>
          <w:bCs/>
          <w:sz w:val="22"/>
          <w:szCs w:val="22"/>
        </w:rPr>
        <w:t>CNC OBRADNI CENTAR</w:t>
      </w:r>
      <w:r w:rsidRPr="00A7187C">
        <w:rPr>
          <w:rFonts w:asciiTheme="minorHAnsi" w:hAnsiTheme="minorHAnsi" w:cstheme="minorHAnsi"/>
          <w:b w:val="0"/>
          <w:sz w:val="22"/>
          <w:szCs w:val="22"/>
        </w:rPr>
        <w:t xml:space="preserve"> </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5-osni obradni centar za obradu drva</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Radna dužina stola 4375 mm</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Radna širina stola 1550mm</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 xml:space="preserve">mogućnost obrade visine </w:t>
      </w:r>
      <w:proofErr w:type="spellStart"/>
      <w:r w:rsidRPr="00A7187C">
        <w:rPr>
          <w:rFonts w:asciiTheme="minorHAnsi" w:hAnsiTheme="minorHAnsi" w:cstheme="minorHAnsi"/>
          <w:b w:val="0"/>
          <w:sz w:val="22"/>
          <w:szCs w:val="22"/>
        </w:rPr>
        <w:t>obradaka</w:t>
      </w:r>
      <w:proofErr w:type="spellEnd"/>
      <w:r w:rsidRPr="00A7187C">
        <w:rPr>
          <w:rFonts w:asciiTheme="minorHAnsi" w:hAnsiTheme="minorHAnsi" w:cstheme="minorHAnsi"/>
          <w:b w:val="0"/>
          <w:sz w:val="22"/>
          <w:szCs w:val="22"/>
        </w:rPr>
        <w:t xml:space="preserve"> do 270 mm</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magazin alata min. 18. mjesta, D=130 mm dolje</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 xml:space="preserve">glavno vreteno min 15kW </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bušeća glava min. 13 vretena: V9/H4</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 xml:space="preserve">mogućnost prihvata  lista pile D=350mm </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8 konzola za radni stol</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 xml:space="preserve">podizači </w:t>
      </w:r>
      <w:proofErr w:type="spellStart"/>
      <w:r w:rsidRPr="00A7187C">
        <w:rPr>
          <w:rFonts w:asciiTheme="minorHAnsi" w:hAnsiTheme="minorHAnsi" w:cstheme="minorHAnsi"/>
          <w:b w:val="0"/>
          <w:sz w:val="22"/>
          <w:szCs w:val="22"/>
        </w:rPr>
        <w:t>obradka</w:t>
      </w:r>
      <w:proofErr w:type="spellEnd"/>
      <w:r w:rsidRPr="00A7187C">
        <w:rPr>
          <w:rFonts w:asciiTheme="minorHAnsi" w:hAnsiTheme="minorHAnsi" w:cstheme="minorHAnsi"/>
          <w:b w:val="0"/>
          <w:sz w:val="22"/>
          <w:szCs w:val="22"/>
        </w:rPr>
        <w:t xml:space="preserve"> min. 6 kom</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vakumski priključak za šablone min. 4 kom</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Zaštita stroja od visokog napona za elektroniku</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UPS- za zaštitu stroja</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Mrežna konekcija</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Dokumentacija na hrvatskom jeziku</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Dokumentacija u pisanom obliku</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Alat za montažu HSK prihvata i alata</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 xml:space="preserve">Set alata </w:t>
      </w:r>
    </w:p>
    <w:p w:rsidR="00A7187C" w:rsidRPr="00A7187C" w:rsidRDefault="00A7187C" w:rsidP="00A7187C">
      <w:pPr>
        <w:pStyle w:val="Odlomakpopisa"/>
        <w:numPr>
          <w:ilvl w:val="0"/>
          <w:numId w:val="9"/>
        </w:numPr>
        <w:spacing w:after="160" w:line="259" w:lineRule="auto"/>
        <w:rPr>
          <w:rFonts w:asciiTheme="minorHAnsi" w:hAnsiTheme="minorHAnsi" w:cstheme="minorHAnsi"/>
          <w:b w:val="0"/>
          <w:sz w:val="22"/>
          <w:szCs w:val="22"/>
        </w:rPr>
      </w:pPr>
      <w:r w:rsidRPr="00A7187C">
        <w:rPr>
          <w:rFonts w:asciiTheme="minorHAnsi" w:hAnsiTheme="minorHAnsi" w:cstheme="minorHAnsi"/>
          <w:b w:val="0"/>
          <w:sz w:val="22"/>
          <w:szCs w:val="22"/>
        </w:rPr>
        <w:t>Software za rad u punoj 5-osi za stroj i za ured</w:t>
      </w:r>
    </w:p>
    <w:p w:rsidR="00BA745C" w:rsidRPr="00415809" w:rsidRDefault="00A7187C" w:rsidP="00415809">
      <w:pPr>
        <w:rPr>
          <w:rFonts w:asciiTheme="minorHAnsi" w:eastAsiaTheme="minorHAnsi" w:hAnsiTheme="minorHAnsi" w:cstheme="minorHAnsi"/>
          <w:b w:val="0"/>
          <w:sz w:val="22"/>
          <w:szCs w:val="22"/>
        </w:rPr>
      </w:pPr>
      <w:r w:rsidRPr="00A7187C">
        <w:rPr>
          <w:rFonts w:asciiTheme="minorHAnsi" w:hAnsiTheme="minorHAnsi" w:cstheme="minorHAnsi"/>
          <w:b w:val="0"/>
          <w:sz w:val="22"/>
          <w:szCs w:val="22"/>
        </w:rPr>
        <w:t> </w:t>
      </w:r>
    </w:p>
    <w:p w:rsidR="00CD531F" w:rsidRPr="00A7187C" w:rsidRDefault="00CD531F" w:rsidP="00C07268">
      <w:pPr>
        <w:ind w:left="360"/>
        <w:jc w:val="both"/>
        <w:rPr>
          <w:rFonts w:asciiTheme="minorHAnsi" w:hAnsiTheme="minorHAnsi" w:cstheme="minorHAnsi"/>
          <w:b w:val="0"/>
          <w:i w:val="0"/>
          <w:sz w:val="22"/>
          <w:szCs w:val="22"/>
        </w:rPr>
      </w:pPr>
      <w:r w:rsidRPr="00A7187C">
        <w:rPr>
          <w:rFonts w:asciiTheme="minorHAnsi" w:hAnsiTheme="minorHAnsi" w:cstheme="minorHAnsi"/>
          <w:b w:val="0"/>
          <w:i w:val="0"/>
          <w:sz w:val="22"/>
          <w:szCs w:val="22"/>
        </w:rPr>
        <w:t>Tražene dodatne usluge:</w:t>
      </w:r>
    </w:p>
    <w:p w:rsidR="00CD531F" w:rsidRPr="00A7187C" w:rsidRDefault="00CD531F" w:rsidP="00C07268">
      <w:pPr>
        <w:pStyle w:val="Odlomakpopisa"/>
        <w:numPr>
          <w:ilvl w:val="0"/>
          <w:numId w:val="4"/>
        </w:numPr>
        <w:spacing w:line="276" w:lineRule="auto"/>
        <w:jc w:val="both"/>
        <w:rPr>
          <w:rFonts w:asciiTheme="minorHAnsi" w:hAnsiTheme="minorHAnsi" w:cstheme="minorHAnsi"/>
          <w:b w:val="0"/>
          <w:i w:val="0"/>
          <w:sz w:val="22"/>
          <w:szCs w:val="22"/>
        </w:rPr>
      </w:pPr>
      <w:r w:rsidRPr="00A7187C">
        <w:rPr>
          <w:rFonts w:asciiTheme="minorHAnsi" w:hAnsiTheme="minorHAnsi" w:cstheme="minorHAnsi"/>
          <w:b w:val="0"/>
          <w:i w:val="0"/>
          <w:sz w:val="22"/>
          <w:szCs w:val="22"/>
        </w:rPr>
        <w:t>Instalacija stroja kod Naručitelja, svi troškovi uključeni</w:t>
      </w:r>
    </w:p>
    <w:p w:rsidR="00CD531F" w:rsidRPr="00A7187C" w:rsidRDefault="00CD531F" w:rsidP="00C07268">
      <w:pPr>
        <w:pStyle w:val="Odlomakpopisa"/>
        <w:numPr>
          <w:ilvl w:val="0"/>
          <w:numId w:val="4"/>
        </w:numPr>
        <w:spacing w:line="276" w:lineRule="auto"/>
        <w:jc w:val="both"/>
        <w:rPr>
          <w:rFonts w:asciiTheme="minorHAnsi" w:hAnsiTheme="minorHAnsi" w:cstheme="minorHAnsi"/>
          <w:b w:val="0"/>
          <w:i w:val="0"/>
          <w:sz w:val="22"/>
          <w:szCs w:val="22"/>
        </w:rPr>
      </w:pPr>
      <w:r w:rsidRPr="00A7187C">
        <w:rPr>
          <w:rFonts w:asciiTheme="minorHAnsi" w:hAnsiTheme="minorHAnsi" w:cstheme="minorHAnsi"/>
          <w:b w:val="0"/>
          <w:i w:val="0"/>
          <w:sz w:val="22"/>
          <w:szCs w:val="22"/>
        </w:rPr>
        <w:t>Trening operatera za siguran rad sa strojem, svi troškovi uključeni</w:t>
      </w:r>
    </w:p>
    <w:p w:rsidR="00400D7E" w:rsidRPr="00A7187C" w:rsidRDefault="00400D7E" w:rsidP="00C07268">
      <w:pPr>
        <w:jc w:val="both"/>
        <w:rPr>
          <w:rFonts w:asciiTheme="minorHAnsi" w:hAnsiTheme="minorHAnsi" w:cstheme="minorHAnsi"/>
          <w:b w:val="0"/>
          <w:i w:val="0"/>
          <w:iCs/>
          <w:sz w:val="22"/>
          <w:szCs w:val="22"/>
        </w:rPr>
      </w:pPr>
    </w:p>
    <w:p w:rsidR="00CD531F" w:rsidRPr="00A7187C" w:rsidRDefault="00400D7E" w:rsidP="00C07268">
      <w:pPr>
        <w:jc w:val="both"/>
        <w:rPr>
          <w:rFonts w:asciiTheme="minorHAnsi" w:hAnsiTheme="minorHAnsi" w:cstheme="minorHAnsi"/>
          <w:b w:val="0"/>
          <w:i w:val="0"/>
          <w:iCs/>
          <w:sz w:val="22"/>
          <w:szCs w:val="22"/>
        </w:rPr>
      </w:pPr>
      <w:r w:rsidRPr="00A7187C">
        <w:rPr>
          <w:rFonts w:asciiTheme="minorHAnsi" w:hAnsiTheme="minorHAnsi" w:cstheme="minorHAnsi"/>
          <w:b w:val="0"/>
          <w:i w:val="0"/>
          <w:iCs/>
          <w:sz w:val="22"/>
          <w:szCs w:val="22"/>
        </w:rPr>
        <w:t>Predmet nabave nije podijeljen u grupe nabave.</w:t>
      </w:r>
    </w:p>
    <w:p w:rsidR="00400D7E" w:rsidRPr="00A7187C" w:rsidRDefault="00400D7E" w:rsidP="00C07268">
      <w:pPr>
        <w:jc w:val="both"/>
        <w:rPr>
          <w:rFonts w:asciiTheme="minorHAnsi" w:hAnsiTheme="minorHAnsi" w:cstheme="minorHAnsi"/>
          <w:b w:val="0"/>
          <w:i w:val="0"/>
          <w:iCs/>
          <w:sz w:val="22"/>
          <w:szCs w:val="22"/>
        </w:rPr>
      </w:pPr>
    </w:p>
    <w:p w:rsidR="00400D7E" w:rsidRPr="00A7187C" w:rsidRDefault="005A6CA7" w:rsidP="00C07268">
      <w:pPr>
        <w:jc w:val="both"/>
        <w:rPr>
          <w:rFonts w:asciiTheme="minorHAnsi" w:hAnsiTheme="minorHAnsi" w:cstheme="minorHAnsi"/>
          <w:b w:val="0"/>
          <w:i w:val="0"/>
          <w:iCs/>
          <w:sz w:val="22"/>
          <w:szCs w:val="22"/>
        </w:rPr>
      </w:pPr>
      <w:r w:rsidRPr="00A7187C">
        <w:rPr>
          <w:rFonts w:asciiTheme="minorHAnsi" w:hAnsiTheme="minorHAnsi" w:cstheme="minorHAnsi"/>
          <w:b w:val="0"/>
          <w:i w:val="0"/>
          <w:iCs/>
          <w:sz w:val="22"/>
          <w:szCs w:val="22"/>
        </w:rPr>
        <w:t>Količina predmeta nabave je 1 roba (1 kom) prema troškovniku.</w:t>
      </w:r>
    </w:p>
    <w:p w:rsidR="00302444" w:rsidRPr="00A7187C" w:rsidRDefault="00302444" w:rsidP="00C07268">
      <w:pPr>
        <w:jc w:val="both"/>
        <w:rPr>
          <w:rFonts w:asciiTheme="minorHAnsi" w:hAnsiTheme="minorHAnsi" w:cstheme="minorHAnsi"/>
          <w:b w:val="0"/>
          <w:i w:val="0"/>
          <w:iCs/>
          <w:sz w:val="22"/>
          <w:szCs w:val="22"/>
        </w:rPr>
      </w:pPr>
    </w:p>
    <w:p w:rsidR="00302444" w:rsidRPr="00A7187C" w:rsidRDefault="00302444"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r w:rsidRPr="00A7187C">
        <w:rPr>
          <w:rFonts w:asciiTheme="minorHAnsi" w:eastAsiaTheme="minorHAnsi" w:hAnsiTheme="minorHAnsi" w:cstheme="minorHAnsi"/>
          <w:b w:val="0"/>
          <w:i w:val="0"/>
          <w:color w:val="000000"/>
          <w:sz w:val="24"/>
          <w:szCs w:val="24"/>
          <w:lang w:eastAsia="en-US"/>
        </w:rPr>
        <w:t xml:space="preserve">MJESTO ISPORUKE PREDMETA NABAVE </w:t>
      </w:r>
    </w:p>
    <w:p w:rsidR="00302444" w:rsidRPr="00A7187C" w:rsidRDefault="00302444" w:rsidP="00C07268">
      <w:pPr>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Mjesto isporuke je: proizvodni pogon Naručitelja na adresi: Ive Senjanina 27, 53 220 Otočac.</w:t>
      </w:r>
    </w:p>
    <w:p w:rsidR="000C1F5A" w:rsidRPr="00A7187C" w:rsidRDefault="000C1F5A" w:rsidP="00C07268">
      <w:pPr>
        <w:jc w:val="both"/>
        <w:rPr>
          <w:rFonts w:asciiTheme="minorHAnsi" w:hAnsiTheme="minorHAnsi" w:cstheme="minorHAnsi"/>
          <w:b w:val="0"/>
          <w:i w:val="0"/>
          <w:iCs/>
          <w:sz w:val="22"/>
          <w:szCs w:val="22"/>
        </w:rPr>
      </w:pPr>
    </w:p>
    <w:p w:rsidR="005C5C2E" w:rsidRPr="00A7187C" w:rsidRDefault="005C5C2E"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p>
    <w:p w:rsidR="005C5C2E" w:rsidRPr="00A7187C" w:rsidRDefault="005C5C2E"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p>
    <w:p w:rsidR="005C5C2E" w:rsidRPr="00A7187C" w:rsidRDefault="005C5C2E"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p>
    <w:p w:rsidR="005C5C2E" w:rsidRDefault="005C5C2E"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p>
    <w:p w:rsidR="00415809" w:rsidRDefault="00415809"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p>
    <w:p w:rsidR="00415809" w:rsidRPr="00A7187C" w:rsidRDefault="00415809"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p>
    <w:p w:rsidR="005C5C2E" w:rsidRPr="00A7187C" w:rsidRDefault="005C5C2E"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r w:rsidRPr="00A7187C">
        <w:rPr>
          <w:rFonts w:asciiTheme="minorHAnsi" w:eastAsiaTheme="minorHAnsi" w:hAnsiTheme="minorHAnsi" w:cstheme="minorHAnsi"/>
          <w:b w:val="0"/>
          <w:i w:val="0"/>
          <w:color w:val="000000"/>
          <w:sz w:val="24"/>
          <w:szCs w:val="24"/>
          <w:lang w:eastAsia="en-US"/>
        </w:rPr>
        <w:lastRenderedPageBreak/>
        <w:t xml:space="preserve">ROK ISPORUKE PREDMETA NABAVE </w:t>
      </w: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Prema planu projekta, rok isporuke počinje teći danom potvrde narudžbe od strane Naručitelja ili potpisom ugovora. Rok isporuke predmeta nabave je </w:t>
      </w:r>
      <w:r w:rsidR="00415809">
        <w:rPr>
          <w:rFonts w:asciiTheme="minorHAnsi" w:eastAsiaTheme="minorHAnsi" w:hAnsiTheme="minorHAnsi" w:cstheme="minorHAnsi"/>
          <w:b w:val="0"/>
          <w:i w:val="0"/>
          <w:color w:val="000000"/>
          <w:sz w:val="22"/>
          <w:szCs w:val="22"/>
          <w:lang w:eastAsia="en-US"/>
        </w:rPr>
        <w:t>6</w:t>
      </w:r>
      <w:r w:rsidR="005C5C2E" w:rsidRPr="00A7187C">
        <w:rPr>
          <w:rFonts w:asciiTheme="minorHAnsi" w:eastAsiaTheme="minorHAnsi" w:hAnsiTheme="minorHAnsi" w:cstheme="minorHAnsi"/>
          <w:b w:val="0"/>
          <w:i w:val="0"/>
          <w:color w:val="000000"/>
          <w:sz w:val="22"/>
          <w:szCs w:val="22"/>
          <w:lang w:eastAsia="en-US"/>
        </w:rPr>
        <w:t>0</w:t>
      </w:r>
      <w:r w:rsidRPr="00A7187C">
        <w:rPr>
          <w:rFonts w:asciiTheme="minorHAnsi" w:eastAsiaTheme="minorHAnsi" w:hAnsiTheme="minorHAnsi" w:cstheme="minorHAnsi"/>
          <w:b w:val="0"/>
          <w:i w:val="0"/>
          <w:color w:val="000000"/>
          <w:sz w:val="22"/>
          <w:szCs w:val="22"/>
          <w:lang w:eastAsia="en-US"/>
        </w:rPr>
        <w:t xml:space="preserve"> dan</w:t>
      </w:r>
      <w:r w:rsidR="005C5C2E" w:rsidRPr="00A7187C">
        <w:rPr>
          <w:rFonts w:asciiTheme="minorHAnsi" w:eastAsiaTheme="minorHAnsi" w:hAnsiTheme="minorHAnsi" w:cstheme="minorHAnsi"/>
          <w:b w:val="0"/>
          <w:i w:val="0"/>
          <w:color w:val="000000"/>
          <w:sz w:val="22"/>
          <w:szCs w:val="22"/>
          <w:lang w:eastAsia="en-US"/>
        </w:rPr>
        <w:t>a</w:t>
      </w:r>
      <w:r w:rsidRPr="00A7187C">
        <w:rPr>
          <w:rFonts w:asciiTheme="minorHAnsi" w:eastAsiaTheme="minorHAnsi" w:hAnsiTheme="minorHAnsi" w:cstheme="minorHAnsi"/>
          <w:b w:val="0"/>
          <w:i w:val="0"/>
          <w:color w:val="000000"/>
          <w:sz w:val="22"/>
          <w:szCs w:val="22"/>
          <w:lang w:eastAsia="en-US"/>
        </w:rPr>
        <w:t xml:space="preserve"> od datuma potvrde narudžbe ili potpisa ugovora. Rokom isporuke predmeta nabave smatra se dan kad je izvršena dostava predmeta nabave na mjesto isporuke. </w:t>
      </w: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Ponuditelj i Naručitelj imaju pravo na produženje roka isporuke u sljedećim slučajevima: </w:t>
      </w: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uslijed nastupa više sile, </w:t>
      </w: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uslijed pisanog zahtjeva Naručitelja za odgodu roka isporuke. </w:t>
      </w: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0C1F5A" w:rsidRPr="00A7187C" w:rsidRDefault="000C1F5A" w:rsidP="00C07268">
      <w:pPr>
        <w:autoSpaceDE w:val="0"/>
        <w:autoSpaceDN w:val="0"/>
        <w:adjustRightInd w:val="0"/>
        <w:jc w:val="both"/>
        <w:rPr>
          <w:rFonts w:asciiTheme="minorHAnsi" w:eastAsiaTheme="minorHAnsi" w:hAnsiTheme="minorHAnsi" w:cstheme="minorHAnsi"/>
          <w:b w:val="0"/>
          <w:i w:val="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Pod višom silom podrazumijevaju se prirodni događaji, npr. poplave, požari i sl. Ponuditelj i Naručitelj neće u navedenim slučajevima imati međusobnih potraživanja zbog eventualno nastalih troškova uslijed produženja roka isporuke osim u slučaju kad su mjere predviđene aktima javnopravnih tijela donesene isključivo zbog krivnje Ponuditelja. </w:t>
      </w:r>
      <w:r w:rsidRPr="00A7187C">
        <w:rPr>
          <w:rFonts w:asciiTheme="minorHAnsi" w:eastAsiaTheme="minorHAnsi" w:hAnsiTheme="minorHAnsi" w:cstheme="minorHAnsi"/>
          <w:b w:val="0"/>
          <w:i w:val="0"/>
          <w:sz w:val="22"/>
          <w:szCs w:val="22"/>
          <w:lang w:eastAsia="en-US"/>
        </w:rPr>
        <w:t xml:space="preserve">Ponuditeljima se napominje kako su moguće izmjene trajanja izvršenja isporuke, odnosno ugovora (skraćenje ili produljenje) iz objektivnih razloga vezanih za trajanje postupanja nadležnih tijela u odnosu na provjeravanje i odobravanje pojedinih dokumenata, izvješća ili slično. </w:t>
      </w:r>
    </w:p>
    <w:p w:rsidR="004816D6" w:rsidRPr="00A7187C" w:rsidRDefault="004816D6" w:rsidP="00C07268">
      <w:pPr>
        <w:autoSpaceDE w:val="0"/>
        <w:autoSpaceDN w:val="0"/>
        <w:adjustRightInd w:val="0"/>
        <w:jc w:val="both"/>
        <w:rPr>
          <w:rFonts w:asciiTheme="minorHAnsi" w:eastAsiaTheme="minorHAnsi" w:hAnsiTheme="minorHAnsi" w:cstheme="minorHAnsi"/>
          <w:b w:val="0"/>
          <w:i w:val="0"/>
          <w:color w:val="FF0000"/>
          <w:sz w:val="22"/>
          <w:szCs w:val="22"/>
          <w:lang w:eastAsia="en-US"/>
        </w:rPr>
      </w:pPr>
    </w:p>
    <w:p w:rsidR="008862FD" w:rsidRPr="00A7187C" w:rsidRDefault="000C1F5A" w:rsidP="00C07268">
      <w:pPr>
        <w:pStyle w:val="Odlomakpopisa"/>
        <w:numPr>
          <w:ilvl w:val="0"/>
          <w:numId w:val="1"/>
        </w:numPr>
        <w:autoSpaceDE w:val="0"/>
        <w:autoSpaceDN w:val="0"/>
        <w:adjustRightInd w:val="0"/>
        <w:jc w:val="both"/>
        <w:rPr>
          <w:rFonts w:asciiTheme="minorHAnsi" w:eastAsiaTheme="minorHAnsi" w:hAnsiTheme="minorHAnsi" w:cstheme="minorHAnsi"/>
          <w:bCs/>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OBAVEZNI RAZLOZI ISKLJUČENJA PONUDITELJA </w:t>
      </w: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RAZLOZI ZA ISKLJUČENJE PONUDITELJA </w:t>
      </w:r>
    </w:p>
    <w:p w:rsidR="008862FD" w:rsidRPr="00A7187C" w:rsidRDefault="008862FD"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Naručitelj je obavezan isključiti Ponuditelja iz postupka nabave ako: </w:t>
      </w:r>
    </w:p>
    <w:p w:rsidR="000C1F5A" w:rsidRPr="00A7187C" w:rsidRDefault="000C1F5A"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je on ili osoba ovlaštena za njegovo zakonsko zastupanje pravomoćno osuđena za kazneno djelo sudjelovanja u zločinačkoj organizaciji, korupcije, prijevare, terorizma, financiranja terorizma, pranja novca, dječjeg rada ili drugih oblika trgovanja ljudima; ili </w:t>
      </w:r>
    </w:p>
    <w:p w:rsidR="000C1F5A" w:rsidRPr="00A7187C" w:rsidRDefault="000C1F5A"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nije ispunio obvezu plaćanja dospjelih poreznih obveza i obveza za mirovinsko i zdravstveno osiguranje, osim ako mu prema posebnom zakonu plaćanje tih obveza nije dopušteno ili je odobrena odgoda plaćanja; ili </w:t>
      </w:r>
    </w:p>
    <w:p w:rsidR="000C1F5A" w:rsidRPr="00A7187C" w:rsidRDefault="000C1F5A"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je lažno predstavio ili pružio neistinite podatke u vezi s uvjetima koje je Naručitelj naveo kao razloge za isključenje ili uvjete kvalifikacije; ili </w:t>
      </w:r>
    </w:p>
    <w:p w:rsidR="000C1F5A" w:rsidRPr="00A7187C" w:rsidRDefault="000C1F5A"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ili </w:t>
      </w: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je u posljednje dvije godine do početka postupka nabave učinio težak profesionalni propust. </w:t>
      </w: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0C1F5A" w:rsidRPr="00A7187C" w:rsidRDefault="000C1F5A"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NEPOSTOJANJE RAZLOGA ZA ISKLJUČENJE </w:t>
      </w:r>
    </w:p>
    <w:p w:rsidR="000C1F5A" w:rsidRPr="00A7187C" w:rsidRDefault="000C1F5A" w:rsidP="00C07268">
      <w:pPr>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Nepostojanje razloga za isključenje iz točke 3.1. ove Dokumentacije za nadmetanje Ponuditelj će dokazati potpisanom </w:t>
      </w:r>
      <w:r w:rsidRPr="00A7187C">
        <w:rPr>
          <w:rFonts w:asciiTheme="minorHAnsi" w:eastAsiaTheme="minorHAnsi" w:hAnsiTheme="minorHAnsi" w:cstheme="minorHAnsi"/>
          <w:bCs/>
          <w:i w:val="0"/>
          <w:color w:val="000000"/>
          <w:sz w:val="22"/>
          <w:szCs w:val="22"/>
          <w:lang w:eastAsia="en-US"/>
        </w:rPr>
        <w:t xml:space="preserve">„Izjavu o nepostojanju obaveznih razloga za isključenje Ponuditelja“ (Prilog 2) </w:t>
      </w:r>
      <w:r w:rsidRPr="00A7187C">
        <w:rPr>
          <w:rFonts w:asciiTheme="minorHAnsi" w:eastAsiaTheme="minorHAnsi" w:hAnsiTheme="minorHAnsi" w:cstheme="minorHAnsi"/>
          <w:b w:val="0"/>
          <w:i w:val="0"/>
          <w:color w:val="000000"/>
          <w:sz w:val="22"/>
          <w:szCs w:val="22"/>
          <w:lang w:eastAsia="en-US"/>
        </w:rPr>
        <w:t>koju dostavlja s ponudom.</w:t>
      </w:r>
    </w:p>
    <w:p w:rsidR="00E722E9" w:rsidRPr="00A7187C" w:rsidRDefault="00E722E9" w:rsidP="00C07268">
      <w:pPr>
        <w:jc w:val="both"/>
        <w:rPr>
          <w:rFonts w:asciiTheme="minorHAnsi" w:hAnsiTheme="minorHAnsi" w:cstheme="minorHAnsi"/>
          <w:b w:val="0"/>
          <w:i w:val="0"/>
          <w:iCs/>
          <w:sz w:val="22"/>
          <w:szCs w:val="22"/>
        </w:rPr>
      </w:pPr>
      <w:r w:rsidRPr="00A7187C">
        <w:rPr>
          <w:rFonts w:asciiTheme="minorHAnsi" w:hAnsiTheme="minorHAnsi" w:cstheme="minorHAnsi"/>
          <w:b w:val="0"/>
          <w:i w:val="0"/>
          <w:sz w:val="22"/>
          <w:szCs w:val="22"/>
        </w:rPr>
        <w:t>Izjavu daje osoba po zakonu ovlaštena za zastupanje gospodarskog subjekta. Naručitelj može, u bilo kojem trenutku postupka nabave, zahtijevati od bilo kojeg Ponuditelja, a posebice odabranog Ponuditelja da prije sklapanja ugovora, dostavi jedan ili više dokumenata (potvrda, izvoda i sl.) koji potvrđuju da se Ponuditelj ne nalazi u situacijama navedenim u ovom poglavlju, ako se takvi dokumenti izdaju u zemlji sjedišta gospodarskog subjekta, te ih on može ishoditi.</w:t>
      </w:r>
    </w:p>
    <w:p w:rsidR="00E722E9" w:rsidRPr="00A7187C" w:rsidRDefault="00E722E9" w:rsidP="00C07268">
      <w:pPr>
        <w:jc w:val="both"/>
        <w:rPr>
          <w:rFonts w:asciiTheme="minorHAnsi" w:hAnsiTheme="minorHAnsi" w:cstheme="minorHAnsi"/>
          <w:b w:val="0"/>
          <w:i w:val="0"/>
          <w:iCs/>
          <w:sz w:val="22"/>
          <w:szCs w:val="22"/>
        </w:rPr>
      </w:pPr>
    </w:p>
    <w:p w:rsidR="004C345F" w:rsidRPr="00A7187C" w:rsidRDefault="004C345F" w:rsidP="00C07268">
      <w:pPr>
        <w:jc w:val="both"/>
        <w:rPr>
          <w:rFonts w:asciiTheme="minorHAnsi" w:hAnsiTheme="minorHAnsi" w:cstheme="minorHAnsi"/>
          <w:b w:val="0"/>
          <w:i w:val="0"/>
          <w:iCs/>
          <w:sz w:val="22"/>
          <w:szCs w:val="22"/>
        </w:rPr>
      </w:pPr>
    </w:p>
    <w:p w:rsidR="004C345F" w:rsidRPr="00A7187C" w:rsidRDefault="004C345F" w:rsidP="00C07268">
      <w:pPr>
        <w:jc w:val="both"/>
        <w:rPr>
          <w:rFonts w:asciiTheme="minorHAnsi" w:hAnsiTheme="minorHAnsi" w:cstheme="minorHAnsi"/>
          <w:b w:val="0"/>
          <w:i w:val="0"/>
          <w:iCs/>
          <w:sz w:val="22"/>
          <w:szCs w:val="22"/>
        </w:rPr>
      </w:pPr>
    </w:p>
    <w:p w:rsidR="004C345F" w:rsidRPr="00A7187C" w:rsidRDefault="004C345F" w:rsidP="00C07268">
      <w:pPr>
        <w:jc w:val="both"/>
        <w:rPr>
          <w:rFonts w:asciiTheme="minorHAnsi" w:hAnsiTheme="minorHAnsi" w:cstheme="minorHAnsi"/>
          <w:b w:val="0"/>
          <w:i w:val="0"/>
          <w:iCs/>
          <w:sz w:val="22"/>
          <w:szCs w:val="22"/>
        </w:rPr>
      </w:pPr>
    </w:p>
    <w:p w:rsidR="004C345F" w:rsidRPr="00A7187C" w:rsidRDefault="004C345F" w:rsidP="00C07268">
      <w:pPr>
        <w:jc w:val="both"/>
        <w:rPr>
          <w:rFonts w:asciiTheme="minorHAnsi" w:hAnsiTheme="minorHAnsi" w:cstheme="minorHAnsi"/>
          <w:b w:val="0"/>
          <w:i w:val="0"/>
          <w:iCs/>
          <w:sz w:val="22"/>
          <w:szCs w:val="22"/>
        </w:rPr>
      </w:pPr>
    </w:p>
    <w:p w:rsidR="00867550" w:rsidRPr="00A7187C" w:rsidRDefault="00867550" w:rsidP="00C07268">
      <w:pPr>
        <w:pStyle w:val="Odlomakpopisa"/>
        <w:numPr>
          <w:ilvl w:val="0"/>
          <w:numId w:val="1"/>
        </w:numPr>
        <w:autoSpaceDE w:val="0"/>
        <w:autoSpaceDN w:val="0"/>
        <w:adjustRightInd w:val="0"/>
        <w:jc w:val="both"/>
        <w:rPr>
          <w:rFonts w:asciiTheme="minorHAnsi" w:eastAsiaTheme="minorHAnsi" w:hAnsiTheme="minorHAnsi" w:cstheme="minorHAnsi"/>
          <w:bCs/>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lastRenderedPageBreak/>
        <w:t>ODREDBE O SPOS</w:t>
      </w:r>
      <w:r w:rsidR="00067CCE" w:rsidRPr="00A7187C">
        <w:rPr>
          <w:rFonts w:asciiTheme="minorHAnsi" w:eastAsiaTheme="minorHAnsi" w:hAnsiTheme="minorHAnsi" w:cstheme="minorHAnsi"/>
          <w:bCs/>
          <w:i w:val="0"/>
          <w:color w:val="000000"/>
          <w:sz w:val="23"/>
          <w:szCs w:val="23"/>
          <w:lang w:eastAsia="en-US"/>
        </w:rPr>
        <w:t>O</w:t>
      </w:r>
      <w:r w:rsidRPr="00A7187C">
        <w:rPr>
          <w:rFonts w:asciiTheme="minorHAnsi" w:eastAsiaTheme="minorHAnsi" w:hAnsiTheme="minorHAnsi" w:cstheme="minorHAnsi"/>
          <w:bCs/>
          <w:i w:val="0"/>
          <w:color w:val="000000"/>
          <w:sz w:val="23"/>
          <w:szCs w:val="23"/>
          <w:lang w:eastAsia="en-US"/>
        </w:rPr>
        <w:t xml:space="preserve">BNOSTI PONUDITELJA I UVJETI SPOSOBNOSTI PONUDITELJA </w:t>
      </w:r>
    </w:p>
    <w:p w:rsidR="00867550" w:rsidRPr="00A7187C" w:rsidRDefault="00867550" w:rsidP="00C07268">
      <w:pPr>
        <w:pStyle w:val="Odlomakpopisa"/>
        <w:autoSpaceDE w:val="0"/>
        <w:autoSpaceDN w:val="0"/>
        <w:adjustRightInd w:val="0"/>
        <w:jc w:val="both"/>
        <w:rPr>
          <w:rFonts w:asciiTheme="minorHAnsi" w:eastAsiaTheme="minorHAnsi" w:hAnsiTheme="minorHAnsi" w:cstheme="minorHAnsi"/>
          <w:b w:val="0"/>
          <w:i w:val="0"/>
          <w:color w:val="000000"/>
          <w:sz w:val="23"/>
          <w:szCs w:val="23"/>
          <w:lang w:eastAsia="en-US"/>
        </w:rPr>
      </w:pP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U svrhu utvrđivanja kvalifikacija ponuditelja za izvršenja ugovora, Ponuditelji su dužni u svojoj ponudi priložiti Izjavu kojom dokazuju svoju: </w:t>
      </w:r>
    </w:p>
    <w:p w:rsidR="00551925" w:rsidRPr="00A7187C" w:rsidRDefault="00551925"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867550" w:rsidRPr="00A7187C" w:rsidRDefault="00867550"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pravnu i poslovnu sposobnost i </w:t>
      </w:r>
    </w:p>
    <w:p w:rsidR="00867550" w:rsidRPr="00A7187C" w:rsidRDefault="00867550"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financijsku sposobnost </w:t>
      </w: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Za ispunjenje uvjeta iz poglavlja 4. dokumentacije Ponuditelj ovjerava potpisom i pečatom </w:t>
      </w:r>
      <w:r w:rsidRPr="00A7187C">
        <w:rPr>
          <w:rFonts w:asciiTheme="minorHAnsi" w:eastAsiaTheme="minorHAnsi" w:hAnsiTheme="minorHAnsi" w:cstheme="minorHAnsi"/>
          <w:bCs/>
          <w:i w:val="0"/>
          <w:color w:val="000000"/>
          <w:sz w:val="22"/>
          <w:szCs w:val="22"/>
          <w:lang w:eastAsia="en-US"/>
        </w:rPr>
        <w:t xml:space="preserve">Izjavu o ispunjenju uvjeta kvalifikacije Ponuditelja (Prilog 3). </w:t>
      </w:r>
    </w:p>
    <w:p w:rsidR="000A427C" w:rsidRPr="00A7187C" w:rsidRDefault="000A427C"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p>
    <w:p w:rsidR="000A427C" w:rsidRPr="00A7187C" w:rsidRDefault="000A427C"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PRAVNA I POSLOVNA SPOSOBNOST </w:t>
      </w:r>
    </w:p>
    <w:p w:rsidR="000A427C" w:rsidRPr="00A7187C" w:rsidRDefault="000A427C"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Svaki ponuditelj mora biti pravno i poslovno sposoban. </w:t>
      </w: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Pravna i poslovna sposobnost Ponuditelja iskazuje se na način da je: </w:t>
      </w:r>
    </w:p>
    <w:p w:rsidR="00867550" w:rsidRPr="00A7187C" w:rsidRDefault="00867550"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Ponuditelj upisan u sudski, obrtni, strukovni ili drugi odgovarajući registar države sjedišta Ponuditelja, </w:t>
      </w: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Ponuditelj registriran za posredovanje u trgovini strojevima te industrijskom opremom. </w:t>
      </w: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Traženim dokazom pravne i poslovne sposobnosti, gospodarski subjekt dokazuje da ima osnovne kvalifikacije za obavljanje i provođenje posredovanja u trgovini strojevima, industrijskom opremom i sličnih djelatnosti. </w:t>
      </w:r>
    </w:p>
    <w:p w:rsidR="000A427C" w:rsidRPr="00A7187C" w:rsidRDefault="000A427C"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FINANCIJSKA SPOSOBNOST </w:t>
      </w:r>
    </w:p>
    <w:p w:rsidR="00867550" w:rsidRPr="00A7187C" w:rsidRDefault="0086755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Financijska sposobnost Ponuditelja iskazuje se na način da: </w:t>
      </w:r>
    </w:p>
    <w:p w:rsidR="000A427C" w:rsidRPr="00A7187C" w:rsidRDefault="000A427C"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867550" w:rsidRPr="00A7187C" w:rsidRDefault="00867550" w:rsidP="00C07268">
      <w:pPr>
        <w:pStyle w:val="Odlomakpopisa"/>
        <w:numPr>
          <w:ilvl w:val="0"/>
          <w:numId w:val="4"/>
        </w:num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Račun Ponuditelja nije bio u blokadi više od </w:t>
      </w:r>
      <w:r w:rsidR="000A427C" w:rsidRPr="00A7187C">
        <w:rPr>
          <w:rFonts w:asciiTheme="minorHAnsi" w:eastAsiaTheme="minorHAnsi" w:hAnsiTheme="minorHAnsi" w:cstheme="minorHAnsi"/>
          <w:b w:val="0"/>
          <w:i w:val="0"/>
          <w:color w:val="000000"/>
          <w:sz w:val="22"/>
          <w:szCs w:val="22"/>
          <w:lang w:eastAsia="en-US"/>
        </w:rPr>
        <w:t>10</w:t>
      </w:r>
      <w:r w:rsidRPr="00A7187C">
        <w:rPr>
          <w:rFonts w:asciiTheme="minorHAnsi" w:eastAsiaTheme="minorHAnsi" w:hAnsiTheme="minorHAnsi" w:cstheme="minorHAnsi"/>
          <w:b w:val="0"/>
          <w:i w:val="0"/>
          <w:color w:val="000000"/>
          <w:sz w:val="22"/>
          <w:szCs w:val="22"/>
          <w:lang w:eastAsia="en-US"/>
        </w:rPr>
        <w:t xml:space="preserve"> (</w:t>
      </w:r>
      <w:r w:rsidR="000A427C" w:rsidRPr="00A7187C">
        <w:rPr>
          <w:rFonts w:asciiTheme="minorHAnsi" w:eastAsiaTheme="minorHAnsi" w:hAnsiTheme="minorHAnsi" w:cstheme="minorHAnsi"/>
          <w:b w:val="0"/>
          <w:i w:val="0"/>
          <w:color w:val="000000"/>
          <w:sz w:val="22"/>
          <w:szCs w:val="22"/>
          <w:lang w:eastAsia="en-US"/>
        </w:rPr>
        <w:t>deset</w:t>
      </w:r>
      <w:r w:rsidRPr="00A7187C">
        <w:rPr>
          <w:rFonts w:asciiTheme="minorHAnsi" w:eastAsiaTheme="minorHAnsi" w:hAnsiTheme="minorHAnsi" w:cstheme="minorHAnsi"/>
          <w:b w:val="0"/>
          <w:i w:val="0"/>
          <w:color w:val="000000"/>
          <w:sz w:val="22"/>
          <w:szCs w:val="22"/>
          <w:lang w:eastAsia="en-US"/>
        </w:rPr>
        <w:t xml:space="preserve">) dana u prethodnih šest mjeseci od dana početka postupka nabave. </w:t>
      </w:r>
    </w:p>
    <w:p w:rsidR="00AE65CE" w:rsidRPr="00A7187C" w:rsidRDefault="00867550" w:rsidP="00C07268">
      <w:pPr>
        <w:pStyle w:val="Default"/>
        <w:jc w:val="both"/>
        <w:rPr>
          <w:rFonts w:asciiTheme="minorHAnsi" w:hAnsiTheme="minorHAnsi" w:cstheme="minorHAnsi"/>
          <w:sz w:val="22"/>
          <w:szCs w:val="22"/>
        </w:rPr>
      </w:pPr>
      <w:r w:rsidRPr="00A7187C">
        <w:rPr>
          <w:rFonts w:asciiTheme="minorHAnsi" w:hAnsiTheme="minorHAnsi" w:cstheme="minorHAnsi"/>
          <w:sz w:val="22"/>
          <w:szCs w:val="22"/>
        </w:rPr>
        <w:t>Traženim dokazom financijske sposobnosti, gospodarski subjekt dokazuje da ima stabilno financijsko poslovanje na način da ne može dovesti u pitanje izvršenje svojih ugovornih obveza, a posljedično tome</w:t>
      </w:r>
      <w:r w:rsidR="00AE65CE" w:rsidRPr="00A7187C">
        <w:rPr>
          <w:rFonts w:asciiTheme="minorHAnsi" w:hAnsiTheme="minorHAnsi" w:cstheme="minorHAnsi"/>
          <w:sz w:val="22"/>
          <w:szCs w:val="22"/>
        </w:rPr>
        <w:t xml:space="preserve"> i izvršenje obveza Naručitelja prema krajnjim korisnicima svojih usluga. </w:t>
      </w: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TEHNIČKA I STRUČNA SPOSOBNOST </w:t>
      </w:r>
    </w:p>
    <w:p w:rsidR="00AE65CE" w:rsidRPr="00A7187C" w:rsidRDefault="00AE65CE" w:rsidP="00C07268">
      <w:pPr>
        <w:pStyle w:val="Odlomakpopisa"/>
        <w:autoSpaceDE w:val="0"/>
        <w:autoSpaceDN w:val="0"/>
        <w:adjustRightInd w:val="0"/>
        <w:ind w:left="765"/>
        <w:jc w:val="both"/>
        <w:rPr>
          <w:rFonts w:asciiTheme="minorHAnsi" w:eastAsiaTheme="minorHAnsi" w:hAnsiTheme="minorHAnsi" w:cstheme="minorHAnsi"/>
          <w:b w:val="0"/>
          <w:i w:val="0"/>
          <w:color w:val="000000"/>
          <w:sz w:val="23"/>
          <w:szCs w:val="23"/>
          <w:lang w:eastAsia="en-US"/>
        </w:rPr>
      </w:pP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Ponuditelj mora dokazati tehničku i stručnu sposobnost na način da je izvršio minimalno 1 (jedan), a najviše 5 (pet) sličnih ugovora izvršenih u godini u kojoj je započeo postupak javne nabave i tijekom tri godine koje prethode toj godini, te njihova zbrojena vrijednost mora biti minimalno u visini vrijednosti predmeta nabave. </w:t>
      </w: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Za ispunjenje uvjeta iz poglavlja 4. dokumentacije Ponuditelj ovjerava potpisom i pečatom </w:t>
      </w:r>
      <w:r w:rsidRPr="00A7187C">
        <w:rPr>
          <w:rFonts w:asciiTheme="minorHAnsi" w:eastAsiaTheme="minorHAnsi" w:hAnsiTheme="minorHAnsi" w:cstheme="minorHAnsi"/>
          <w:bCs/>
          <w:i w:val="0"/>
          <w:color w:val="000000"/>
          <w:sz w:val="22"/>
          <w:szCs w:val="22"/>
          <w:lang w:eastAsia="en-US"/>
        </w:rPr>
        <w:t>Izjavu o ispunjenju uvjeta kvalifikacije Ponuditelja (Prilog 3)</w:t>
      </w:r>
      <w:r w:rsidRPr="00A7187C">
        <w:rPr>
          <w:rFonts w:asciiTheme="minorHAnsi" w:eastAsiaTheme="minorHAnsi" w:hAnsiTheme="minorHAnsi" w:cstheme="minorHAnsi"/>
          <w:b w:val="0"/>
          <w:i w:val="0"/>
          <w:color w:val="000000"/>
          <w:sz w:val="22"/>
          <w:szCs w:val="22"/>
          <w:lang w:eastAsia="en-US"/>
        </w:rPr>
        <w:t xml:space="preserve">. </w:t>
      </w:r>
    </w:p>
    <w:p w:rsidR="00AE65CE" w:rsidRPr="00A7187C" w:rsidRDefault="00AE65CE" w:rsidP="00C07268">
      <w:pPr>
        <w:autoSpaceDE w:val="0"/>
        <w:autoSpaceDN w:val="0"/>
        <w:adjustRightInd w:val="0"/>
        <w:jc w:val="both"/>
        <w:rPr>
          <w:rFonts w:asciiTheme="minorHAnsi" w:eastAsiaTheme="minorHAnsi" w:hAnsiTheme="minorHAnsi" w:cstheme="minorHAnsi"/>
          <w:bCs/>
          <w:i w:val="0"/>
          <w:color w:val="000000"/>
          <w:sz w:val="23"/>
          <w:szCs w:val="23"/>
          <w:lang w:eastAsia="en-US"/>
        </w:rPr>
      </w:pP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5. PODACI O PONUDI </w:t>
      </w: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 SADRŽAJ I NAČIN IZRADE PONUDE </w:t>
      </w: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Ponuditelj predaje ponudu isključivo elektroničkim putem na </w:t>
      </w:r>
      <w:hyperlink r:id="rId9" w:history="1">
        <w:r w:rsidRPr="00A7187C">
          <w:rPr>
            <w:rStyle w:val="Hiperveza"/>
            <w:rFonts w:asciiTheme="minorHAnsi" w:eastAsiaTheme="minorHAnsi" w:hAnsiTheme="minorHAnsi" w:cstheme="minorHAnsi"/>
            <w:b w:val="0"/>
            <w:i w:val="0"/>
            <w:sz w:val="22"/>
            <w:szCs w:val="22"/>
            <w:lang w:eastAsia="en-US"/>
          </w:rPr>
          <w:t>sebastijan.bozic@ferotehna.com</w:t>
        </w:r>
      </w:hyperlink>
      <w:r w:rsidRPr="00A7187C">
        <w:rPr>
          <w:rFonts w:asciiTheme="minorHAnsi" w:eastAsiaTheme="minorHAnsi" w:hAnsiTheme="minorHAnsi" w:cstheme="minorHAnsi"/>
          <w:b w:val="0"/>
          <w:i w:val="0"/>
          <w:color w:val="000000"/>
          <w:sz w:val="22"/>
          <w:szCs w:val="22"/>
          <w:lang w:eastAsia="en-US"/>
        </w:rPr>
        <w:t>.</w:t>
      </w: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w:t>
      </w: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Ponuditelj može podnijeti samo jednu ponudu. U ponudi moraju biti ponuđene sve stavke na način kako je to definirano u troškovniku. </w:t>
      </w:r>
    </w:p>
    <w:p w:rsidR="004C345F" w:rsidRPr="00A7187C" w:rsidRDefault="004C345F"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4C345F" w:rsidRPr="00A7187C" w:rsidRDefault="004C345F"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lastRenderedPageBreak/>
        <w:t xml:space="preserve">Ponuda mora sadržavati najmanje: </w:t>
      </w:r>
    </w:p>
    <w:p w:rsidR="00AE65CE" w:rsidRPr="00A7187C" w:rsidRDefault="00AE65CE" w:rsidP="00C07268">
      <w:pPr>
        <w:autoSpaceDE w:val="0"/>
        <w:autoSpaceDN w:val="0"/>
        <w:adjustRightInd w:val="0"/>
        <w:spacing w:after="56"/>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w:t>
      </w:r>
      <w:r w:rsidRPr="00A7187C">
        <w:rPr>
          <w:rFonts w:asciiTheme="minorHAnsi" w:eastAsiaTheme="minorHAnsi" w:hAnsiTheme="minorHAnsi" w:cstheme="minorHAnsi"/>
          <w:bCs/>
          <w:i w:val="0"/>
          <w:color w:val="000000"/>
          <w:sz w:val="22"/>
          <w:szCs w:val="22"/>
          <w:lang w:eastAsia="en-US"/>
        </w:rPr>
        <w:t>„Ponudbeni list“ (Prilog 1</w:t>
      </w:r>
      <w:r w:rsidRPr="00A7187C">
        <w:rPr>
          <w:rFonts w:asciiTheme="minorHAnsi" w:eastAsiaTheme="minorHAnsi" w:hAnsiTheme="minorHAnsi" w:cstheme="minorHAnsi"/>
          <w:b w:val="0"/>
          <w:i w:val="0"/>
          <w:color w:val="000000"/>
          <w:sz w:val="22"/>
          <w:szCs w:val="22"/>
          <w:lang w:eastAsia="en-US"/>
        </w:rPr>
        <w:t xml:space="preserve">) - popunjen, potpisan od strane osobe po zakonu ovlaštene za zastupanje gospodarskog subjekta, ovjeren žigom, nakon toga skeniran i spremljen u .pdf formatu. </w:t>
      </w:r>
    </w:p>
    <w:p w:rsidR="00AE65CE" w:rsidRPr="00A7187C" w:rsidRDefault="00AE65CE" w:rsidP="00C07268">
      <w:pPr>
        <w:autoSpaceDE w:val="0"/>
        <w:autoSpaceDN w:val="0"/>
        <w:adjustRightInd w:val="0"/>
        <w:spacing w:after="56"/>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w:t>
      </w:r>
      <w:r w:rsidRPr="00A7187C">
        <w:rPr>
          <w:rFonts w:asciiTheme="minorHAnsi" w:eastAsiaTheme="minorHAnsi" w:hAnsiTheme="minorHAnsi" w:cstheme="minorHAnsi"/>
          <w:bCs/>
          <w:i w:val="0"/>
          <w:color w:val="000000"/>
          <w:sz w:val="22"/>
          <w:szCs w:val="22"/>
          <w:lang w:eastAsia="en-US"/>
        </w:rPr>
        <w:t xml:space="preserve">„Izjavu o nepostojanju obaveznih razloga za isključenje Ponuditelja“ (Prilog 2) </w:t>
      </w:r>
      <w:r w:rsidRPr="00A7187C">
        <w:rPr>
          <w:rFonts w:asciiTheme="minorHAnsi" w:eastAsiaTheme="minorHAnsi" w:hAnsiTheme="minorHAnsi" w:cstheme="minorHAnsi"/>
          <w:b w:val="0"/>
          <w:i w:val="0"/>
          <w:color w:val="000000"/>
          <w:sz w:val="22"/>
          <w:szCs w:val="22"/>
          <w:lang w:eastAsia="en-US"/>
        </w:rPr>
        <w:t xml:space="preserve">- popunjena, potpisana od strane osobe po zakonu ovlaštene za zastupanje gospodarskog subjekta, ovjerena žigom, nakon toga skenirana i spremljena u .pdf formatu, </w:t>
      </w:r>
    </w:p>
    <w:p w:rsidR="00AE65CE" w:rsidRPr="00A7187C" w:rsidRDefault="00AE65CE" w:rsidP="00C07268">
      <w:pPr>
        <w:autoSpaceDE w:val="0"/>
        <w:autoSpaceDN w:val="0"/>
        <w:adjustRightInd w:val="0"/>
        <w:spacing w:after="56"/>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w:t>
      </w:r>
      <w:r w:rsidRPr="00A7187C">
        <w:rPr>
          <w:rFonts w:asciiTheme="minorHAnsi" w:eastAsiaTheme="minorHAnsi" w:hAnsiTheme="minorHAnsi" w:cstheme="minorHAnsi"/>
          <w:bCs/>
          <w:i w:val="0"/>
          <w:color w:val="000000"/>
          <w:sz w:val="22"/>
          <w:szCs w:val="22"/>
          <w:lang w:eastAsia="en-US"/>
        </w:rPr>
        <w:t xml:space="preserve">„Izjavu o ispunjenju uvjeta kvalifikacija Ponuditelja“ (Prilog 3) </w:t>
      </w:r>
      <w:r w:rsidRPr="00A7187C">
        <w:rPr>
          <w:rFonts w:asciiTheme="minorHAnsi" w:eastAsiaTheme="minorHAnsi" w:hAnsiTheme="minorHAnsi" w:cstheme="minorHAnsi"/>
          <w:b w:val="0"/>
          <w:i w:val="0"/>
          <w:color w:val="000000"/>
          <w:sz w:val="22"/>
          <w:szCs w:val="22"/>
          <w:lang w:eastAsia="en-US"/>
        </w:rPr>
        <w:t xml:space="preserve">- popunjena, potpisana od strane osobe po zakonu ovlaštene za zastupanje gospodarskog subjekta, ovjerena žigom, nakon toga skenirana i spremljena u .pdf formatu, </w:t>
      </w: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w:t>
      </w:r>
      <w:r w:rsidRPr="00A7187C">
        <w:rPr>
          <w:rFonts w:asciiTheme="minorHAnsi" w:eastAsiaTheme="minorHAnsi" w:hAnsiTheme="minorHAnsi" w:cstheme="minorHAnsi"/>
          <w:bCs/>
          <w:i w:val="0"/>
          <w:color w:val="000000"/>
          <w:sz w:val="22"/>
          <w:szCs w:val="22"/>
          <w:lang w:eastAsia="en-US"/>
        </w:rPr>
        <w:t xml:space="preserve">„Troškovnik“ (Prilog 4) </w:t>
      </w:r>
      <w:r w:rsidRPr="00A7187C">
        <w:rPr>
          <w:rFonts w:asciiTheme="minorHAnsi" w:eastAsiaTheme="minorHAnsi" w:hAnsiTheme="minorHAnsi" w:cstheme="minorHAnsi"/>
          <w:b w:val="0"/>
          <w:i w:val="0"/>
          <w:color w:val="000000"/>
          <w:sz w:val="22"/>
          <w:szCs w:val="22"/>
          <w:lang w:eastAsia="en-US"/>
        </w:rPr>
        <w:t xml:space="preserve">- popunjen, potpisan od strane osobe po zakonu ovlaštene za zastupanje gospodarskog subjekta, ovjeren žigom, nakon toga skeniran i spremljen u .pdf formatu, </w:t>
      </w: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Sve troškove izrade ponude snose Ponuditelji. Ponuditelji nemaju pravo na bilo kakvu nadoknadu troškova izrade ponude. </w:t>
      </w:r>
    </w:p>
    <w:p w:rsidR="00AE65CE" w:rsidRPr="00A7187C" w:rsidRDefault="00AE65CE"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 PRAVILA DOSTAVE DOKUMENATA </w:t>
      </w:r>
    </w:p>
    <w:p w:rsidR="00867550" w:rsidRPr="00A7187C" w:rsidRDefault="00AE65CE" w:rsidP="00C07268">
      <w:pPr>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Svi traženi dokumenti pripreme se sukladno točci 5. ovog Poziva. Nakon toga se pohranjuju u jednu elektroničku poruku koja se s jasno naznačenom referencijom na predmet javne nabave šalje na adresu sebastijan.bozic@ferotehna.com .</w:t>
      </w:r>
    </w:p>
    <w:p w:rsidR="00C56DD0" w:rsidRPr="00A7187C" w:rsidRDefault="00C56DD0" w:rsidP="00C07268">
      <w:pPr>
        <w:jc w:val="both"/>
        <w:rPr>
          <w:rFonts w:asciiTheme="minorHAnsi" w:hAnsiTheme="minorHAnsi" w:cstheme="minorHAnsi"/>
          <w:b w:val="0"/>
          <w:i w:val="0"/>
          <w:iCs/>
          <w:sz w:val="22"/>
          <w:szCs w:val="22"/>
        </w:rPr>
      </w:pP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NAČIN ODREĐIVANJA CIJENE PONUDE </w:t>
      </w:r>
    </w:p>
    <w:p w:rsidR="00067CCE"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Ponuditelj dostavlja ponudu s cijenom u kunama (HRK) ili eurima (EUR). Cijena ponude piše se brojkama (zaokružene na dvije decimale). Unos valutne oznake je obvezan.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Cijena ponude je nepromjenjiva. U cijenu ponude moraju biti uračunati svi troškovi Ponuditelja i popusti. U slučaju nuđenja cijene u EUR-ima, radi usporedivosti ponuda, cijena ponude preračunava se u kune (HRK) prema srednjem tečaju Hrvatske narodne banke (HNB) računajući na zadnji dan roka za dostavu ponude.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Ponuditelj je dužan ponuditi, tj. upisati cijenu (zaokružene na dvije decimale) za svaku stavku </w:t>
      </w:r>
      <w:r w:rsidRPr="00A7187C">
        <w:rPr>
          <w:rFonts w:asciiTheme="minorHAnsi" w:eastAsiaTheme="minorHAnsi" w:hAnsiTheme="minorHAnsi" w:cstheme="minorHAnsi"/>
          <w:bCs/>
          <w:i w:val="0"/>
          <w:color w:val="000000"/>
          <w:sz w:val="22"/>
          <w:szCs w:val="22"/>
          <w:lang w:eastAsia="en-US"/>
        </w:rPr>
        <w:t xml:space="preserve">„Troškovnika“ (Prilog 4) </w:t>
      </w:r>
      <w:r w:rsidRPr="00A7187C">
        <w:rPr>
          <w:rFonts w:asciiTheme="minorHAnsi" w:eastAsiaTheme="minorHAnsi" w:hAnsiTheme="minorHAnsi" w:cstheme="minorHAnsi"/>
          <w:b w:val="0"/>
          <w:i w:val="0"/>
          <w:color w:val="000000"/>
          <w:sz w:val="22"/>
          <w:szCs w:val="22"/>
          <w:lang w:eastAsia="en-US"/>
        </w:rPr>
        <w:t xml:space="preserve">te cijenu ponude, na način kako je to određeno </w:t>
      </w:r>
      <w:r w:rsidRPr="00A7187C">
        <w:rPr>
          <w:rFonts w:asciiTheme="minorHAnsi" w:eastAsiaTheme="minorHAnsi" w:hAnsiTheme="minorHAnsi" w:cstheme="minorHAnsi"/>
          <w:bCs/>
          <w:i w:val="0"/>
          <w:color w:val="000000"/>
          <w:sz w:val="22"/>
          <w:szCs w:val="22"/>
          <w:lang w:eastAsia="en-US"/>
        </w:rPr>
        <w:t xml:space="preserve">„Troškovnikom“ (Prilog 4), </w:t>
      </w:r>
      <w:r w:rsidRPr="00A7187C">
        <w:rPr>
          <w:rFonts w:asciiTheme="minorHAnsi" w:eastAsiaTheme="minorHAnsi" w:hAnsiTheme="minorHAnsi" w:cstheme="minorHAnsi"/>
          <w:b w:val="0"/>
          <w:i w:val="0"/>
          <w:color w:val="000000"/>
          <w:sz w:val="22"/>
          <w:szCs w:val="22"/>
          <w:lang w:eastAsia="en-US"/>
        </w:rPr>
        <w:t xml:space="preserve">te upisati cijenu ponude, na način kako je to određeno u </w:t>
      </w:r>
      <w:r w:rsidRPr="00A7187C">
        <w:rPr>
          <w:rFonts w:asciiTheme="minorHAnsi" w:eastAsiaTheme="minorHAnsi" w:hAnsiTheme="minorHAnsi" w:cstheme="minorHAnsi"/>
          <w:bCs/>
          <w:i w:val="0"/>
          <w:color w:val="000000"/>
          <w:sz w:val="22"/>
          <w:szCs w:val="22"/>
          <w:lang w:eastAsia="en-US"/>
        </w:rPr>
        <w:t xml:space="preserve">„Ponudbenom listu“ (Prilog 1).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Ako Ponuditelj nije u sustavu PDV-a, tada je to potrebno naznačiti u </w:t>
      </w:r>
      <w:r w:rsidRPr="00A7187C">
        <w:rPr>
          <w:rFonts w:asciiTheme="minorHAnsi" w:eastAsiaTheme="minorHAnsi" w:hAnsiTheme="minorHAnsi" w:cstheme="minorHAnsi"/>
          <w:bCs/>
          <w:i w:val="0"/>
          <w:color w:val="000000"/>
          <w:sz w:val="22"/>
          <w:szCs w:val="22"/>
          <w:lang w:eastAsia="en-US"/>
        </w:rPr>
        <w:t xml:space="preserve">„Ponudbenom listu“ (Prilog 1).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Ukoliko je riječ o Ponuditelju iz inozemstva, cijenu svoje ponude treba prikazati bez PDV-a, pri čemu na mjesto predviđeno za upis cijene ponude s PDV-om upisuje isti iznos kao što je upisan na mjestu predviđenom za upis cijene ponude bez PDV-a, a mjesto predviđeno za upis iznosa PDV-a ostavlja prazno. </w:t>
      </w:r>
    </w:p>
    <w:p w:rsidR="007C7715" w:rsidRPr="00A7187C" w:rsidRDefault="007C7715"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ALTERNATIVNE PONUDE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Alternativne ponude nisu dopuštene. </w:t>
      </w:r>
    </w:p>
    <w:p w:rsidR="007C7715" w:rsidRPr="00A7187C" w:rsidRDefault="007C7715"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IZMJENE PONUDE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prijave/ponude.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ODUSTAJANJE OD PONUDE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Ponuditelj može do isteka roka za dostavu ponude pisanom izjavom odustati od svoje dostavljene ponude. Izjava se dostavlja na isti način kao i ponuda s obveznom naznakom da se radi o odustajanju od ponude. U tom slučaju neotvorena ponuda se vraća ponuditelju.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6. ROK ZA DOSTAVU PONUDA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Rok za dostavu ponuda teče od datuma objave na internetskoj stranici https://strukturnifondovi.hr i traje 20 kalendarskih dana.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lastRenderedPageBreak/>
        <w:t xml:space="preserve">Ponuditelj predaje ponudu isključivo elektroničkim </w:t>
      </w:r>
      <w:r w:rsidR="00B06B64" w:rsidRPr="00A7187C">
        <w:rPr>
          <w:rFonts w:asciiTheme="minorHAnsi" w:eastAsiaTheme="minorHAnsi" w:hAnsiTheme="minorHAnsi" w:cstheme="minorHAnsi"/>
          <w:b w:val="0"/>
          <w:i w:val="0"/>
          <w:color w:val="000000"/>
          <w:sz w:val="22"/>
          <w:szCs w:val="22"/>
          <w:lang w:eastAsia="en-US"/>
        </w:rPr>
        <w:t>sebastijan.bozic@ferotehna.com</w:t>
      </w:r>
      <w:r w:rsidRPr="00A7187C">
        <w:rPr>
          <w:rFonts w:asciiTheme="minorHAnsi" w:eastAsiaTheme="minorHAnsi" w:hAnsiTheme="minorHAnsi" w:cstheme="minorHAnsi"/>
          <w:b w:val="0"/>
          <w:i w:val="0"/>
          <w:color w:val="000000"/>
          <w:sz w:val="22"/>
          <w:szCs w:val="22"/>
          <w:lang w:eastAsia="en-US"/>
        </w:rPr>
        <w:t xml:space="preserve">, najkasnije do </w:t>
      </w:r>
      <w:r w:rsidR="00415809">
        <w:rPr>
          <w:rFonts w:asciiTheme="minorHAnsi" w:eastAsiaTheme="minorHAnsi" w:hAnsiTheme="minorHAnsi" w:cstheme="minorHAnsi"/>
          <w:bCs/>
          <w:i w:val="0"/>
          <w:color w:val="000000"/>
          <w:sz w:val="22"/>
          <w:szCs w:val="22"/>
          <w:lang w:eastAsia="en-US"/>
        </w:rPr>
        <w:t>2</w:t>
      </w:r>
      <w:r w:rsidR="00030676">
        <w:rPr>
          <w:rFonts w:asciiTheme="minorHAnsi" w:eastAsiaTheme="minorHAnsi" w:hAnsiTheme="minorHAnsi" w:cstheme="minorHAnsi"/>
          <w:bCs/>
          <w:i w:val="0"/>
          <w:color w:val="000000"/>
          <w:sz w:val="22"/>
          <w:szCs w:val="22"/>
          <w:lang w:eastAsia="en-US"/>
        </w:rPr>
        <w:t>9</w:t>
      </w:r>
      <w:r w:rsidR="00DC5081" w:rsidRPr="00A7187C">
        <w:rPr>
          <w:rFonts w:asciiTheme="minorHAnsi" w:eastAsiaTheme="minorHAnsi" w:hAnsiTheme="minorHAnsi" w:cstheme="minorHAnsi"/>
          <w:bCs/>
          <w:i w:val="0"/>
          <w:color w:val="000000"/>
          <w:sz w:val="22"/>
          <w:szCs w:val="22"/>
          <w:lang w:eastAsia="en-US"/>
        </w:rPr>
        <w:t>.</w:t>
      </w:r>
      <w:r w:rsidR="00415809">
        <w:rPr>
          <w:rFonts w:asciiTheme="minorHAnsi" w:eastAsiaTheme="minorHAnsi" w:hAnsiTheme="minorHAnsi" w:cstheme="minorHAnsi"/>
          <w:bCs/>
          <w:i w:val="0"/>
          <w:color w:val="000000"/>
          <w:sz w:val="22"/>
          <w:szCs w:val="22"/>
          <w:lang w:eastAsia="en-US"/>
        </w:rPr>
        <w:t>10</w:t>
      </w:r>
      <w:r w:rsidR="00DC5081" w:rsidRPr="00A7187C">
        <w:rPr>
          <w:rFonts w:asciiTheme="minorHAnsi" w:eastAsiaTheme="minorHAnsi" w:hAnsiTheme="minorHAnsi" w:cstheme="minorHAnsi"/>
          <w:bCs/>
          <w:i w:val="0"/>
          <w:color w:val="000000"/>
          <w:sz w:val="22"/>
          <w:szCs w:val="22"/>
          <w:lang w:eastAsia="en-US"/>
        </w:rPr>
        <w:t xml:space="preserve">.2018. </w:t>
      </w:r>
      <w:r w:rsidRPr="00A7187C">
        <w:rPr>
          <w:rFonts w:asciiTheme="minorHAnsi" w:eastAsiaTheme="minorHAnsi" w:hAnsiTheme="minorHAnsi" w:cstheme="minorHAnsi"/>
          <w:bCs/>
          <w:i w:val="0"/>
          <w:color w:val="000000"/>
          <w:sz w:val="22"/>
          <w:szCs w:val="22"/>
          <w:lang w:eastAsia="en-US"/>
        </w:rPr>
        <w:t xml:space="preserve"> </w:t>
      </w:r>
      <w:r w:rsidRPr="00A7187C">
        <w:rPr>
          <w:rFonts w:asciiTheme="minorHAnsi" w:eastAsiaTheme="minorHAnsi" w:hAnsiTheme="minorHAnsi" w:cstheme="minorHAnsi"/>
          <w:b w:val="0"/>
          <w:i w:val="0"/>
          <w:color w:val="000000"/>
          <w:sz w:val="22"/>
          <w:szCs w:val="22"/>
          <w:lang w:eastAsia="en-US"/>
        </w:rPr>
        <w:t xml:space="preserve">godine do kraja dana. </w:t>
      </w:r>
    </w:p>
    <w:p w:rsidR="00B06B64" w:rsidRPr="00A7187C" w:rsidRDefault="00B06B64"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B06B64" w:rsidRPr="00A7187C" w:rsidRDefault="00B06B64"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7. KRITERIJ ZA ODABIR PONUDE </w:t>
      </w:r>
    </w:p>
    <w:p w:rsidR="00C56DD0" w:rsidRPr="00A7187C" w:rsidRDefault="00C56DD0"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Kriteriji za odabir ponude se primjenjuju kako slijedi: </w:t>
      </w:r>
    </w:p>
    <w:p w:rsidR="00415809" w:rsidRDefault="00C56DD0" w:rsidP="00C07268">
      <w:pPr>
        <w:pStyle w:val="Odlomakpopisa"/>
        <w:numPr>
          <w:ilvl w:val="0"/>
          <w:numId w:val="4"/>
        </w:num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cijena – </w:t>
      </w:r>
      <w:r w:rsidR="00415809">
        <w:rPr>
          <w:rFonts w:asciiTheme="minorHAnsi" w:eastAsiaTheme="minorHAnsi" w:hAnsiTheme="minorHAnsi" w:cstheme="minorHAnsi"/>
          <w:b w:val="0"/>
          <w:i w:val="0"/>
          <w:color w:val="000000"/>
          <w:sz w:val="22"/>
          <w:szCs w:val="22"/>
          <w:lang w:eastAsia="en-US"/>
        </w:rPr>
        <w:t>50%</w:t>
      </w:r>
    </w:p>
    <w:p w:rsidR="00C56DD0" w:rsidRPr="00A7187C" w:rsidRDefault="00415809" w:rsidP="00C07268">
      <w:pPr>
        <w:pStyle w:val="Odlomakpopisa"/>
        <w:numPr>
          <w:ilvl w:val="0"/>
          <w:numId w:val="4"/>
        </w:numPr>
        <w:autoSpaceDE w:val="0"/>
        <w:autoSpaceDN w:val="0"/>
        <w:adjustRightInd w:val="0"/>
        <w:jc w:val="both"/>
        <w:rPr>
          <w:rFonts w:asciiTheme="minorHAnsi" w:eastAsiaTheme="minorHAnsi" w:hAnsiTheme="minorHAnsi" w:cstheme="minorHAnsi"/>
          <w:b w:val="0"/>
          <w:i w:val="0"/>
          <w:color w:val="000000"/>
          <w:sz w:val="22"/>
          <w:szCs w:val="22"/>
          <w:lang w:eastAsia="en-US"/>
        </w:rPr>
      </w:pPr>
      <w:r>
        <w:rPr>
          <w:rFonts w:asciiTheme="minorHAnsi" w:eastAsiaTheme="minorHAnsi" w:hAnsiTheme="minorHAnsi" w:cstheme="minorHAnsi"/>
          <w:b w:val="0"/>
          <w:i w:val="0"/>
          <w:color w:val="000000"/>
          <w:sz w:val="22"/>
          <w:szCs w:val="22"/>
          <w:lang w:eastAsia="en-US"/>
        </w:rPr>
        <w:t>rok isporuke - 5</w:t>
      </w:r>
      <w:r w:rsidR="00C56DD0" w:rsidRPr="00A7187C">
        <w:rPr>
          <w:rFonts w:asciiTheme="minorHAnsi" w:eastAsiaTheme="minorHAnsi" w:hAnsiTheme="minorHAnsi" w:cstheme="minorHAnsi"/>
          <w:b w:val="0"/>
          <w:i w:val="0"/>
          <w:color w:val="000000"/>
          <w:sz w:val="22"/>
          <w:szCs w:val="22"/>
          <w:lang w:eastAsia="en-US"/>
        </w:rPr>
        <w:t xml:space="preserve">0% </w:t>
      </w:r>
    </w:p>
    <w:p w:rsidR="0021325F" w:rsidRPr="0021325F" w:rsidRDefault="0021325F" w:rsidP="0021325F">
      <w:pPr>
        <w:pStyle w:val="Odlomakpopisa"/>
        <w:numPr>
          <w:ilvl w:val="0"/>
          <w:numId w:val="4"/>
        </w:numPr>
        <w:autoSpaceDE w:val="0"/>
        <w:autoSpaceDN w:val="0"/>
        <w:adjustRightInd w:val="0"/>
        <w:jc w:val="both"/>
        <w:rPr>
          <w:rFonts w:ascii="Cambria Math" w:eastAsiaTheme="minorHAnsi" w:hAnsi="Cambria Math" w:cs="Cambria Math"/>
          <w:b w:val="0"/>
          <w:i w:val="0"/>
          <w:color w:val="000000"/>
          <w:sz w:val="22"/>
          <w:szCs w:val="22"/>
          <w:lang w:eastAsia="en-US"/>
        </w:rPr>
      </w:pPr>
    </w:p>
    <w:p w:rsidR="0021325F" w:rsidRPr="0021325F" w:rsidRDefault="0021325F" w:rsidP="0021325F">
      <w:pPr>
        <w:autoSpaceDE w:val="0"/>
        <w:autoSpaceDN w:val="0"/>
        <w:adjustRightInd w:val="0"/>
        <w:jc w:val="both"/>
        <w:rPr>
          <w:rFonts w:ascii="Calibri" w:eastAsiaTheme="minorHAnsi" w:hAnsi="Calibri" w:cs="Calibri"/>
          <w:b w:val="0"/>
          <w:i w:val="0"/>
          <w:color w:val="000000"/>
          <w:sz w:val="22"/>
          <w:szCs w:val="22"/>
          <w:lang w:eastAsia="en-US"/>
        </w:rPr>
      </w:pPr>
      <w:r w:rsidRPr="0021325F">
        <w:rPr>
          <w:rFonts w:ascii="Calibri" w:eastAsiaTheme="minorHAnsi" w:hAnsi="Calibri" w:cs="Calibri"/>
          <w:b w:val="0"/>
          <w:i w:val="0"/>
          <w:color w:val="000000"/>
          <w:sz w:val="22"/>
          <w:szCs w:val="22"/>
          <w:lang w:eastAsia="en-US"/>
        </w:rPr>
        <w:t xml:space="preserve">Ukupan broj bodova je zbroj bodova koji se odnosi na cijenu i </w:t>
      </w:r>
      <w:r>
        <w:rPr>
          <w:rFonts w:ascii="Calibri" w:eastAsiaTheme="minorHAnsi" w:hAnsi="Calibri" w:cs="Calibri"/>
          <w:b w:val="0"/>
          <w:i w:val="0"/>
          <w:color w:val="000000"/>
          <w:sz w:val="22"/>
          <w:szCs w:val="22"/>
          <w:lang w:eastAsia="en-US"/>
        </w:rPr>
        <w:t>z</w:t>
      </w:r>
      <w:r w:rsidRPr="0021325F">
        <w:rPr>
          <w:rFonts w:ascii="Calibri" w:eastAsiaTheme="minorHAnsi" w:hAnsi="Calibri" w:cs="Calibri"/>
          <w:b w:val="0"/>
          <w:i w:val="0"/>
          <w:color w:val="000000"/>
          <w:sz w:val="22"/>
          <w:szCs w:val="22"/>
          <w:lang w:eastAsia="en-US"/>
        </w:rPr>
        <w:t>broj bodova koji se odnosi na rok isporuke.</w:t>
      </w:r>
    </w:p>
    <w:p w:rsidR="0021325F" w:rsidRPr="0021325F" w:rsidRDefault="0021325F" w:rsidP="0021325F">
      <w:pPr>
        <w:autoSpaceDE w:val="0"/>
        <w:autoSpaceDN w:val="0"/>
        <w:adjustRightInd w:val="0"/>
        <w:jc w:val="both"/>
        <w:rPr>
          <w:rFonts w:ascii="Calibri" w:eastAsiaTheme="minorHAnsi" w:hAnsi="Calibri" w:cs="Calibri"/>
          <w:b w:val="0"/>
          <w:i w:val="0"/>
          <w:color w:val="000000"/>
          <w:sz w:val="22"/>
          <w:szCs w:val="22"/>
          <w:lang w:eastAsia="en-US"/>
        </w:rPr>
      </w:pPr>
      <w:r w:rsidRPr="0021325F">
        <w:rPr>
          <w:rFonts w:ascii="Calibri" w:eastAsiaTheme="minorHAnsi" w:hAnsi="Calibri" w:cs="Calibri"/>
          <w:b w:val="0"/>
          <w:i w:val="0"/>
          <w:color w:val="000000"/>
          <w:sz w:val="22"/>
          <w:szCs w:val="22"/>
          <w:lang w:eastAsia="en-US"/>
        </w:rPr>
        <w:t xml:space="preserve">Ekonomski najpovoljnija ponuda je ona ponuda čiji je ukupni broj bodova najveći, odnosno najbliže 100. Ako dvije ili više valjanih ponuda budu jednako rangirane prema kriteriju za odabir ponude, Naručitelj će odabrati ponudu koja je dosegla više bodova kod kriterija „rok isporuke“. </w:t>
      </w:r>
    </w:p>
    <w:p w:rsidR="0021325F" w:rsidRPr="0021325F" w:rsidRDefault="0021325F" w:rsidP="0021325F">
      <w:pPr>
        <w:autoSpaceDE w:val="0"/>
        <w:autoSpaceDN w:val="0"/>
        <w:adjustRightInd w:val="0"/>
        <w:jc w:val="both"/>
        <w:rPr>
          <w:rFonts w:ascii="Calibri" w:eastAsiaTheme="minorHAnsi" w:hAnsi="Calibri" w:cs="Calibri"/>
          <w:b w:val="0"/>
          <w:i w:val="0"/>
          <w:color w:val="000000"/>
          <w:sz w:val="22"/>
          <w:szCs w:val="22"/>
          <w:lang w:eastAsia="en-US"/>
        </w:rPr>
      </w:pPr>
    </w:p>
    <w:p w:rsidR="0021325F" w:rsidRPr="0021325F" w:rsidRDefault="0021325F" w:rsidP="0021325F">
      <w:pPr>
        <w:autoSpaceDE w:val="0"/>
        <w:autoSpaceDN w:val="0"/>
        <w:adjustRightInd w:val="0"/>
        <w:jc w:val="both"/>
        <w:rPr>
          <w:rFonts w:ascii="Calibri" w:eastAsiaTheme="minorHAnsi" w:hAnsi="Calibri" w:cs="Calibri"/>
          <w:b w:val="0"/>
          <w:i w:val="0"/>
          <w:color w:val="000000"/>
          <w:sz w:val="22"/>
          <w:szCs w:val="22"/>
          <w:lang w:eastAsia="en-US"/>
        </w:rPr>
      </w:pPr>
      <w:r w:rsidRPr="0021325F">
        <w:rPr>
          <w:rFonts w:ascii="Calibri" w:eastAsiaTheme="minorHAnsi" w:hAnsi="Calibri" w:cs="Calibri"/>
          <w:b w:val="0"/>
          <w:i w:val="0"/>
          <w:color w:val="000000"/>
          <w:sz w:val="22"/>
          <w:szCs w:val="22"/>
          <w:lang w:eastAsia="en-US"/>
        </w:rPr>
        <w:t xml:space="preserve">Metodologija ocjene ponuda koju će Naručitelj primijeniti je sljedeća: </w:t>
      </w:r>
    </w:p>
    <w:p w:rsidR="0021325F" w:rsidRPr="0021325F" w:rsidRDefault="0021325F" w:rsidP="0021325F">
      <w:pPr>
        <w:autoSpaceDE w:val="0"/>
        <w:autoSpaceDN w:val="0"/>
        <w:adjustRightInd w:val="0"/>
        <w:jc w:val="both"/>
        <w:rPr>
          <w:rFonts w:ascii="Calibri" w:eastAsiaTheme="minorHAnsi" w:hAnsi="Calibri" w:cs="Calibri"/>
          <w:b w:val="0"/>
          <w:i w:val="0"/>
          <w:color w:val="000000"/>
          <w:sz w:val="22"/>
          <w:szCs w:val="22"/>
          <w:lang w:eastAsia="en-US"/>
        </w:rPr>
      </w:pPr>
      <w:r w:rsidRPr="0021325F">
        <w:rPr>
          <w:rFonts w:ascii="Calibri" w:eastAsiaTheme="minorHAnsi" w:hAnsi="Calibri" w:cs="Calibri"/>
          <w:bCs/>
          <w:i w:val="0"/>
          <w:color w:val="000000"/>
          <w:sz w:val="22"/>
          <w:szCs w:val="22"/>
          <w:lang w:eastAsia="en-US"/>
        </w:rPr>
        <w:t xml:space="preserve">Cijena - </w:t>
      </w:r>
      <w:r w:rsidRPr="0021325F">
        <w:rPr>
          <w:rFonts w:ascii="Calibri" w:eastAsiaTheme="minorHAnsi" w:hAnsi="Calibri" w:cs="Calibri"/>
          <w:b w:val="0"/>
          <w:i w:val="0"/>
          <w:color w:val="000000"/>
          <w:sz w:val="22"/>
          <w:szCs w:val="22"/>
          <w:lang w:eastAsia="en-US"/>
        </w:rPr>
        <w:t>maksimalni broj bodova je 50</w:t>
      </w:r>
    </w:p>
    <w:p w:rsidR="0021325F" w:rsidRPr="0021325F" w:rsidRDefault="0021325F" w:rsidP="0021325F">
      <w:pPr>
        <w:autoSpaceDE w:val="0"/>
        <w:autoSpaceDN w:val="0"/>
        <w:adjustRightInd w:val="0"/>
        <w:jc w:val="both"/>
        <w:rPr>
          <w:rFonts w:ascii="Calibri" w:eastAsiaTheme="minorHAnsi" w:hAnsi="Calibri" w:cs="Calibri"/>
          <w:bCs/>
          <w:i w:val="0"/>
          <w:color w:val="000000"/>
          <w:sz w:val="22"/>
          <w:szCs w:val="22"/>
          <w:lang w:eastAsia="en-US"/>
        </w:rPr>
      </w:pPr>
      <w:r w:rsidRPr="0021325F">
        <w:rPr>
          <w:rFonts w:ascii="Calibri" w:eastAsiaTheme="minorHAnsi" w:hAnsi="Calibri" w:cs="Calibri"/>
          <w:b w:val="0"/>
          <w:i w:val="0"/>
          <w:color w:val="000000"/>
          <w:sz w:val="22"/>
          <w:szCs w:val="22"/>
          <w:lang w:eastAsia="en-US"/>
        </w:rPr>
        <w:t>Broj bodova koji je ponuda dobila izračunat ćemo: najnižu ponuđenu cijenu (u kn) podijelimo sa cijenom ponude koju razmatramo i množimo sa 50.</w:t>
      </w:r>
    </w:p>
    <w:p w:rsidR="0021325F" w:rsidRPr="0021325F" w:rsidRDefault="0021325F" w:rsidP="0021325F">
      <w:pPr>
        <w:autoSpaceDE w:val="0"/>
        <w:autoSpaceDN w:val="0"/>
        <w:adjustRightInd w:val="0"/>
        <w:jc w:val="both"/>
        <w:rPr>
          <w:rFonts w:ascii="Calibri" w:eastAsiaTheme="minorHAnsi" w:hAnsi="Calibri" w:cs="Calibri"/>
          <w:b w:val="0"/>
          <w:i w:val="0"/>
          <w:color w:val="000000"/>
          <w:sz w:val="22"/>
          <w:szCs w:val="22"/>
          <w:lang w:eastAsia="en-US"/>
        </w:rPr>
      </w:pPr>
      <w:r w:rsidRPr="0021325F">
        <w:rPr>
          <w:rFonts w:ascii="Calibri" w:eastAsiaTheme="minorHAnsi" w:hAnsi="Calibri" w:cs="Calibri"/>
          <w:bCs/>
          <w:i w:val="0"/>
          <w:color w:val="000000"/>
          <w:sz w:val="22"/>
          <w:szCs w:val="22"/>
          <w:lang w:eastAsia="en-US"/>
        </w:rPr>
        <w:t xml:space="preserve">Rok isporuke </w:t>
      </w:r>
    </w:p>
    <w:p w:rsidR="0021325F" w:rsidRPr="0021325F" w:rsidRDefault="0021325F" w:rsidP="0021325F">
      <w:pPr>
        <w:autoSpaceDE w:val="0"/>
        <w:autoSpaceDN w:val="0"/>
        <w:adjustRightInd w:val="0"/>
        <w:jc w:val="both"/>
        <w:rPr>
          <w:rFonts w:ascii="Calibri" w:eastAsiaTheme="minorHAnsi" w:hAnsi="Calibri" w:cs="Calibri"/>
          <w:b w:val="0"/>
          <w:i w:val="0"/>
          <w:color w:val="000000"/>
          <w:sz w:val="22"/>
          <w:szCs w:val="22"/>
          <w:lang w:eastAsia="en-US"/>
        </w:rPr>
      </w:pPr>
      <w:r w:rsidRPr="0021325F">
        <w:rPr>
          <w:rFonts w:ascii="Calibri" w:eastAsiaTheme="minorHAnsi" w:hAnsi="Calibri" w:cs="Calibri"/>
          <w:b w:val="0"/>
          <w:i w:val="0"/>
          <w:color w:val="000000"/>
          <w:sz w:val="22"/>
          <w:szCs w:val="22"/>
          <w:lang w:eastAsia="en-US"/>
        </w:rPr>
        <w:t xml:space="preserve">Krajnji rok isporuke predmeta nabave je </w:t>
      </w:r>
      <w:r>
        <w:rPr>
          <w:rFonts w:ascii="Calibri" w:eastAsiaTheme="minorHAnsi" w:hAnsi="Calibri" w:cs="Calibri"/>
          <w:b w:val="0"/>
          <w:i w:val="0"/>
          <w:color w:val="000000"/>
          <w:sz w:val="22"/>
          <w:szCs w:val="22"/>
          <w:lang w:eastAsia="en-US"/>
        </w:rPr>
        <w:t>60</w:t>
      </w:r>
      <w:r w:rsidRPr="0021325F">
        <w:rPr>
          <w:rFonts w:ascii="Calibri" w:eastAsiaTheme="minorHAnsi" w:hAnsi="Calibri" w:cs="Calibri"/>
          <w:b w:val="0"/>
          <w:i w:val="0"/>
          <w:color w:val="000000"/>
          <w:sz w:val="22"/>
          <w:szCs w:val="22"/>
          <w:lang w:eastAsia="en-US"/>
        </w:rPr>
        <w:t xml:space="preserve"> dan</w:t>
      </w:r>
      <w:r>
        <w:rPr>
          <w:rFonts w:ascii="Calibri" w:eastAsiaTheme="minorHAnsi" w:hAnsi="Calibri" w:cs="Calibri"/>
          <w:b w:val="0"/>
          <w:i w:val="0"/>
          <w:color w:val="000000"/>
          <w:sz w:val="22"/>
          <w:szCs w:val="22"/>
          <w:lang w:eastAsia="en-US"/>
        </w:rPr>
        <w:t>a</w:t>
      </w:r>
      <w:r w:rsidRPr="0021325F">
        <w:rPr>
          <w:rFonts w:ascii="Calibri" w:eastAsiaTheme="minorHAnsi" w:hAnsi="Calibri" w:cs="Calibri"/>
          <w:b w:val="0"/>
          <w:i w:val="0"/>
          <w:color w:val="000000"/>
          <w:sz w:val="22"/>
          <w:szCs w:val="22"/>
          <w:lang w:eastAsia="en-US"/>
        </w:rPr>
        <w:t xml:space="preserve"> od datuma potvrde narudžbe ili potpisa ugovora. Ponudi u kojoj je iskazan najkraći rok isporuke dodjeljuje se maksimalnih 50 bodova. </w:t>
      </w:r>
    </w:p>
    <w:p w:rsidR="0021325F" w:rsidRPr="0021325F" w:rsidRDefault="0021325F" w:rsidP="0021325F">
      <w:pPr>
        <w:autoSpaceDE w:val="0"/>
        <w:autoSpaceDN w:val="0"/>
        <w:adjustRightInd w:val="0"/>
        <w:jc w:val="both"/>
        <w:rPr>
          <w:rFonts w:ascii="Calibri" w:eastAsiaTheme="minorHAnsi" w:hAnsi="Calibri" w:cs="Calibri"/>
          <w:b w:val="0"/>
          <w:i w:val="0"/>
          <w:color w:val="000000"/>
          <w:sz w:val="22"/>
          <w:szCs w:val="22"/>
          <w:lang w:eastAsia="en-US"/>
        </w:rPr>
      </w:pPr>
      <w:r w:rsidRPr="0021325F">
        <w:rPr>
          <w:rFonts w:ascii="Calibri" w:eastAsiaTheme="minorHAnsi" w:hAnsi="Calibri" w:cs="Calibri"/>
          <w:b w:val="0"/>
          <w:i w:val="0"/>
          <w:color w:val="000000"/>
          <w:sz w:val="22"/>
          <w:szCs w:val="22"/>
          <w:lang w:eastAsia="en-US"/>
        </w:rPr>
        <w:t>Broj bodova koji je ponuda dobila za rok isporuke izračunat ćemo: najkraći rok isporuke (u danima) podijelit ćemo sa rok isporuke na ponudi koju razmatramo (u danima) i množimo sa 50.</w:t>
      </w:r>
    </w:p>
    <w:p w:rsidR="00EF0160" w:rsidRPr="00A7187C" w:rsidRDefault="00EF0160" w:rsidP="00DC5081">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6440C7" w:rsidRPr="00A7187C" w:rsidRDefault="006440C7" w:rsidP="00C07268">
      <w:pPr>
        <w:autoSpaceDE w:val="0"/>
        <w:autoSpaceDN w:val="0"/>
        <w:adjustRightInd w:val="0"/>
        <w:jc w:val="both"/>
        <w:rPr>
          <w:rFonts w:asciiTheme="minorHAnsi" w:eastAsiaTheme="minorHAnsi" w:hAnsiTheme="minorHAnsi" w:cstheme="minorHAnsi"/>
          <w:bCs/>
          <w:i w:val="0"/>
          <w:color w:val="000000"/>
          <w:sz w:val="23"/>
          <w:szCs w:val="23"/>
          <w:lang w:eastAsia="en-US"/>
        </w:rPr>
      </w:pPr>
    </w:p>
    <w:p w:rsidR="00EF0160" w:rsidRPr="00A7187C" w:rsidRDefault="00EF0160"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8. JEZIK I PISMO PONUDE </w:t>
      </w:r>
    </w:p>
    <w:p w:rsidR="00C56DD0" w:rsidRPr="00A7187C" w:rsidRDefault="00EF0160" w:rsidP="00C07268">
      <w:pPr>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Ponuda mo</w:t>
      </w:r>
      <w:r w:rsidR="00653EA4" w:rsidRPr="00A7187C">
        <w:rPr>
          <w:rFonts w:asciiTheme="minorHAnsi" w:eastAsiaTheme="minorHAnsi" w:hAnsiTheme="minorHAnsi" w:cstheme="minorHAnsi"/>
          <w:b w:val="0"/>
          <w:i w:val="0"/>
          <w:color w:val="000000"/>
          <w:sz w:val="22"/>
          <w:szCs w:val="22"/>
          <w:lang w:eastAsia="en-US"/>
        </w:rPr>
        <w:t xml:space="preserve">že </w:t>
      </w:r>
      <w:r w:rsidRPr="00A7187C">
        <w:rPr>
          <w:rFonts w:asciiTheme="minorHAnsi" w:eastAsiaTheme="minorHAnsi" w:hAnsiTheme="minorHAnsi" w:cstheme="minorHAnsi"/>
          <w:b w:val="0"/>
          <w:i w:val="0"/>
          <w:color w:val="000000"/>
          <w:sz w:val="22"/>
          <w:szCs w:val="22"/>
          <w:lang w:eastAsia="en-US"/>
        </w:rPr>
        <w:t xml:space="preserve">biti izrađena na Hrvatskom jeziku </w:t>
      </w:r>
      <w:r w:rsidR="00653EA4" w:rsidRPr="00A7187C">
        <w:rPr>
          <w:rFonts w:asciiTheme="minorHAnsi" w:eastAsiaTheme="minorHAnsi" w:hAnsiTheme="minorHAnsi" w:cstheme="minorHAnsi"/>
          <w:b w:val="0"/>
          <w:i w:val="0"/>
          <w:color w:val="000000"/>
          <w:sz w:val="22"/>
          <w:szCs w:val="22"/>
          <w:lang w:eastAsia="en-US"/>
        </w:rPr>
        <w:t xml:space="preserve">ili engleskom jeziku </w:t>
      </w:r>
      <w:r w:rsidRPr="00A7187C">
        <w:rPr>
          <w:rFonts w:asciiTheme="minorHAnsi" w:eastAsiaTheme="minorHAnsi" w:hAnsiTheme="minorHAnsi" w:cstheme="minorHAnsi"/>
          <w:b w:val="0"/>
          <w:i w:val="0"/>
          <w:color w:val="000000"/>
          <w:sz w:val="22"/>
          <w:szCs w:val="22"/>
          <w:lang w:eastAsia="en-US"/>
        </w:rPr>
        <w:t>i latiničnom pismu.</w:t>
      </w:r>
    </w:p>
    <w:p w:rsidR="001145C9" w:rsidRPr="00A7187C" w:rsidRDefault="001145C9" w:rsidP="00C07268">
      <w:pPr>
        <w:jc w:val="both"/>
        <w:rPr>
          <w:rFonts w:asciiTheme="minorHAnsi" w:hAnsiTheme="minorHAnsi" w:cstheme="minorHAnsi"/>
          <w:b w:val="0"/>
          <w:i w:val="0"/>
          <w:iCs/>
          <w:sz w:val="22"/>
          <w:szCs w:val="22"/>
        </w:rPr>
      </w:pP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9. ROK VALJANOSTI PONUDE </w:t>
      </w:r>
    </w:p>
    <w:p w:rsidR="001145C9" w:rsidRPr="00A7187C" w:rsidRDefault="001145C9" w:rsidP="00C07268">
      <w:pPr>
        <w:autoSpaceDE w:val="0"/>
        <w:autoSpaceDN w:val="0"/>
        <w:adjustRightInd w:val="0"/>
        <w:jc w:val="both"/>
        <w:rPr>
          <w:rFonts w:asciiTheme="minorHAnsi" w:eastAsiaTheme="minorHAnsi" w:hAnsiTheme="minorHAnsi" w:cstheme="minorHAnsi"/>
          <w:b w:val="0"/>
          <w:i w:val="0"/>
          <w:sz w:val="22"/>
          <w:szCs w:val="22"/>
          <w:lang w:eastAsia="en-US"/>
        </w:rPr>
      </w:pPr>
      <w:r w:rsidRPr="00A7187C">
        <w:rPr>
          <w:rFonts w:asciiTheme="minorHAnsi" w:eastAsiaTheme="minorHAnsi" w:hAnsiTheme="minorHAnsi" w:cstheme="minorHAnsi"/>
          <w:b w:val="0"/>
          <w:i w:val="0"/>
          <w:sz w:val="22"/>
          <w:szCs w:val="22"/>
          <w:lang w:eastAsia="en-US"/>
        </w:rPr>
        <w:t xml:space="preserve">Rok valjanosti ponude je najmanje 30 dana od krajnjeg roka za dostavu ponuda. </w:t>
      </w:r>
    </w:p>
    <w:p w:rsidR="001E69D4" w:rsidRPr="00A7187C" w:rsidRDefault="001E69D4"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Naručitelj će odbiti ponudu čija je valjanost kraća od zahtijevane. Na zahtjev Naručitelja, Ponuditelj može produžiti rok valjanosti svoje ponude. </w:t>
      </w:r>
    </w:p>
    <w:p w:rsidR="001E69D4" w:rsidRPr="00A7187C" w:rsidRDefault="001E69D4" w:rsidP="00C07268">
      <w:pPr>
        <w:autoSpaceDE w:val="0"/>
        <w:autoSpaceDN w:val="0"/>
        <w:adjustRightInd w:val="0"/>
        <w:jc w:val="both"/>
        <w:rPr>
          <w:rFonts w:asciiTheme="minorHAnsi" w:eastAsiaTheme="minorHAnsi" w:hAnsiTheme="minorHAnsi" w:cstheme="minorHAnsi"/>
          <w:bCs/>
          <w:i w:val="0"/>
          <w:color w:val="000000"/>
          <w:sz w:val="23"/>
          <w:szCs w:val="23"/>
          <w:lang w:eastAsia="en-US"/>
        </w:rPr>
      </w:pP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10. PREGLED I OCJENA PONUDA </w:t>
      </w: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Odbor za nabavu Naručitelja nakon isteka roka za dostavu ponuda pregledava i ocjenjuje sadržaj podnesenih ponuda u odnosu na uvjete iz Poziva. </w:t>
      </w: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U postupku pregleda i ocjene ponuda Naručitelj vrši: </w:t>
      </w:r>
    </w:p>
    <w:p w:rsidR="001145C9" w:rsidRPr="00A7187C" w:rsidRDefault="001145C9"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provjeru formalne sukladnosti, </w:t>
      </w:r>
    </w:p>
    <w:p w:rsidR="001145C9" w:rsidRPr="00A7187C" w:rsidRDefault="001145C9"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procjenu postojanja razloga isključenja i ispunjenja uvjeta kvalifikacije, </w:t>
      </w: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evaluaciju ponuda na temelju prethodno objavljenih kriterija za odabir. </w:t>
      </w: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11. POJAŠNJENJE I UPOTPUNJAVANJE PONUDA </w:t>
      </w: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Ako podaci ili dokumentacija koju trebao podnijeti Ponuditelj jesu ili se čine nepotpuni ili pogrešni ili ako nedostaju određeni dokumenti, Naručitelj može tijekom pregleda i ocjene prijava i ponuda zahtijevati od tih kandidata ili ponuditelja da podnesu, dopune, pojasne ili upotpune nužne podatke ili dokumentaciju u primjerenom roku koji ne smije biti kraći od pet (5) kalendarskih dana. </w:t>
      </w: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Podnošenje, dopunjavanje, pojašnjenje ili upotpunjavanje u vezi s dokumentima traženim u svrhu procjene postojanja razloga isključenja i ispunjenja uvjeta kvalifikacije ne smatra se izmjenom ponude. </w:t>
      </w: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lastRenderedPageBreak/>
        <w:t xml:space="preserve">Naručitelj može tražiti i pojašnjenja u vezi s dokumentima traženim u dijelu koji se odnosi na ponuđeni predmet nabave, pri čemu pojašnjenje ne smije rezultirati izmjenom ponude. </w:t>
      </w: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Postupanje Naručitelja vezano uz pojašnjenje i upotpunjavanje prijava i ponuda, odnosno zahtjevi i postupanje Naručitelja, moraju biti u skladu s načelima jednakog tretmana i transparentnosti. </w:t>
      </w:r>
    </w:p>
    <w:p w:rsidR="0051510D" w:rsidRPr="00A7187C" w:rsidRDefault="0051510D" w:rsidP="00C07268">
      <w:pPr>
        <w:autoSpaceDE w:val="0"/>
        <w:autoSpaceDN w:val="0"/>
        <w:adjustRightInd w:val="0"/>
        <w:jc w:val="both"/>
        <w:rPr>
          <w:rFonts w:asciiTheme="minorHAnsi" w:eastAsiaTheme="minorHAnsi" w:hAnsiTheme="minorHAnsi" w:cstheme="minorHAnsi"/>
          <w:bCs/>
          <w:i w:val="0"/>
          <w:color w:val="000000"/>
          <w:sz w:val="23"/>
          <w:szCs w:val="23"/>
          <w:lang w:eastAsia="en-US"/>
        </w:rPr>
      </w:pP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12. ODLUKA O ODABIRU ILI PONIŠTENJU NATJEČAJA </w:t>
      </w:r>
    </w:p>
    <w:p w:rsidR="001145C9" w:rsidRPr="00A7187C" w:rsidRDefault="001145C9"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RAZLOZI ZA ISKLJUČENJE </w:t>
      </w:r>
    </w:p>
    <w:p w:rsidR="001145C9" w:rsidRPr="00A7187C" w:rsidRDefault="001145C9" w:rsidP="00C07268">
      <w:pPr>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Naručitelj je obvezan na temelju rezultata pregleda i ocjene prijava ili ponuda odbiti:</w:t>
      </w:r>
    </w:p>
    <w:p w:rsidR="0051510D" w:rsidRPr="00A7187C" w:rsidRDefault="0051510D"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koja nije cjelovita tj. ne sadrži sve elemente navedene u članku 5. ovog dokumenta te koju nije moguće u razumnom roku, ne kraćem od 5 kalendarskih dana, upotpuniti nužnim podacima ili dokumentacijom koja nedostaje u skladu s načelima jednakog tretmana i transparentnosti,</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koja je suprotna odredbama Dokumentacije za nadmetanje,</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u kojoj cijena nije iskazana u apsolutnom iznosu,</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koja sadrži pogreške, nedostatke odnosno nejasnoće ako pogreške, nedostaci odnosno nejasnoće nisu uklonjive,</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u kojoj pojašnjenjem ili upotpunjavanjem sukladno ovoj dokumentaciji za nadmetanje nije uklonjena pogreška, nedostatak ili nejasnoća,</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koja ne ispunjava uvjete vezane za svojstva predmeta nabave, te time ne ispunjava zahtjeve iz Dokumentacije za nadmetanje</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za koju ponuditelj nije pisanim putem prihvatio ispravak računske pogreške,</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koja je stigla nakon roka za dostavu,</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koja je na drugom jeziku nego je navedeno u Dokumentaciji za nadmetanje,</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ponuditelja koji nije dokazao uvjete kvalifikacije u skladu s Dokumentacijom za nadmetanje,</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ponudu koja ne ispunjava obvezne tehničke specifikacije određene u Dokumentaciji za nadmetanje,</w:t>
      </w:r>
    </w:p>
    <w:p w:rsidR="0051510D" w:rsidRPr="00A7187C" w:rsidRDefault="0051510D" w:rsidP="00D67F5D">
      <w:pPr>
        <w:pStyle w:val="Odlomakpopisa"/>
        <w:numPr>
          <w:ilvl w:val="0"/>
          <w:numId w:val="4"/>
        </w:numPr>
        <w:autoSpaceDE w:val="0"/>
        <w:autoSpaceDN w:val="0"/>
        <w:adjustRightInd w:val="0"/>
        <w:spacing w:after="56"/>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ponude ponuditelja koji je dostavio dvije ili više ponuda u kojima je ponuditelj i/ili član zajednice ponuditelja,</w:t>
      </w:r>
    </w:p>
    <w:p w:rsidR="0051510D" w:rsidRPr="00D67F5D" w:rsidRDefault="0051510D" w:rsidP="00D67F5D">
      <w:pPr>
        <w:pStyle w:val="Odlomakpopisa"/>
        <w:numPr>
          <w:ilvl w:val="0"/>
          <w:numId w:val="4"/>
        </w:numPr>
        <w:autoSpaceDE w:val="0"/>
        <w:autoSpaceDN w:val="0"/>
        <w:adjustRightInd w:val="0"/>
        <w:rPr>
          <w:rFonts w:asciiTheme="minorHAnsi" w:eastAsiaTheme="minorHAnsi" w:hAnsiTheme="minorHAnsi" w:cstheme="minorHAnsi"/>
          <w:b w:val="0"/>
          <w:i w:val="0"/>
          <w:color w:val="000000"/>
          <w:sz w:val="22"/>
          <w:szCs w:val="22"/>
          <w:lang w:eastAsia="en-US"/>
        </w:rPr>
      </w:pPr>
      <w:r w:rsidRPr="00D67F5D">
        <w:rPr>
          <w:rFonts w:asciiTheme="minorHAnsi" w:eastAsiaTheme="minorHAnsi" w:hAnsiTheme="minorHAnsi" w:cstheme="minorHAnsi"/>
          <w:b w:val="0"/>
          <w:i w:val="0"/>
          <w:color w:val="000000"/>
          <w:sz w:val="22"/>
          <w:szCs w:val="22"/>
          <w:lang w:eastAsia="en-US"/>
        </w:rPr>
        <w:t>ponudu koja sadrži štetne odredbe.</w:t>
      </w:r>
    </w:p>
    <w:p w:rsidR="008773CB" w:rsidRPr="00A7187C" w:rsidRDefault="008773CB" w:rsidP="00D67F5D">
      <w:pPr>
        <w:autoSpaceDE w:val="0"/>
        <w:autoSpaceDN w:val="0"/>
        <w:adjustRightInd w:val="0"/>
        <w:rPr>
          <w:rFonts w:asciiTheme="minorHAnsi" w:eastAsiaTheme="minorHAnsi" w:hAnsiTheme="minorHAnsi" w:cstheme="minorHAnsi"/>
          <w:b w:val="0"/>
          <w:i w:val="0"/>
          <w:color w:val="000000"/>
          <w:sz w:val="22"/>
          <w:szCs w:val="22"/>
          <w:lang w:eastAsia="en-US"/>
        </w:rPr>
      </w:pPr>
    </w:p>
    <w:p w:rsidR="0051510D" w:rsidRPr="00A7187C" w:rsidRDefault="0051510D"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t xml:space="preserve">ODLUKA O PONIŠTENJU NATJEČAJA </w:t>
      </w:r>
    </w:p>
    <w:p w:rsidR="008773CB" w:rsidRPr="00A7187C" w:rsidRDefault="008773CB"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p>
    <w:p w:rsidR="0051510D" w:rsidRPr="00A7187C" w:rsidRDefault="0051510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Naručitelj će poništiti postupak nabave ako : </w:t>
      </w:r>
    </w:p>
    <w:p w:rsidR="008773CB" w:rsidRPr="00A7187C" w:rsidRDefault="008773CB"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51510D" w:rsidRPr="00A7187C" w:rsidRDefault="0051510D" w:rsidP="00C07268">
      <w:pPr>
        <w:pStyle w:val="Odlomakpopisa"/>
        <w:numPr>
          <w:ilvl w:val="0"/>
          <w:numId w:val="4"/>
        </w:num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nije pristigla niti jedna prijava ili ponuda; </w:t>
      </w:r>
    </w:p>
    <w:p w:rsidR="0051510D" w:rsidRPr="00A7187C" w:rsidRDefault="0051510D" w:rsidP="00C07268">
      <w:pPr>
        <w:pStyle w:val="Odlomakpopisa"/>
        <w:numPr>
          <w:ilvl w:val="0"/>
          <w:numId w:val="4"/>
        </w:num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nije zaprimio niti jednu valjanu prijavu ili ponudu </w:t>
      </w:r>
    </w:p>
    <w:p w:rsidR="0051510D" w:rsidRPr="00A7187C" w:rsidRDefault="0051510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51510D" w:rsidRPr="00A7187C" w:rsidRDefault="0051510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Naručitelj može poništiti postupak nabave ako: </w:t>
      </w:r>
    </w:p>
    <w:p w:rsidR="0051510D" w:rsidRPr="00A7187C" w:rsidRDefault="008773CB" w:rsidP="00C07268">
      <w:pPr>
        <w:autoSpaceDE w:val="0"/>
        <w:autoSpaceDN w:val="0"/>
        <w:adjustRightInd w:val="0"/>
        <w:spacing w:after="59"/>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w:t>
      </w:r>
      <w:r w:rsidR="0051510D" w:rsidRPr="00A7187C">
        <w:rPr>
          <w:rFonts w:asciiTheme="minorHAnsi" w:eastAsiaTheme="minorHAnsi" w:hAnsiTheme="minorHAnsi" w:cstheme="minorHAnsi"/>
          <w:b w:val="0"/>
          <w:i w:val="0"/>
          <w:color w:val="000000"/>
          <w:sz w:val="22"/>
          <w:szCs w:val="22"/>
          <w:lang w:eastAsia="en-US"/>
        </w:rPr>
        <w:t xml:space="preserve"> se tijekom postupka utvrdi da je dokumentacija za nadmetanje manjkava te kao takva ne omogućava učinkovito sklapanje ugovora (primjerice, u dokumentaciji su navedene pogrešne količine predmeta nabave); </w:t>
      </w:r>
    </w:p>
    <w:p w:rsidR="0051510D" w:rsidRPr="00A7187C" w:rsidRDefault="008773CB"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 </w:t>
      </w:r>
      <w:r w:rsidR="0051510D" w:rsidRPr="00A7187C">
        <w:rPr>
          <w:rFonts w:asciiTheme="minorHAnsi" w:eastAsiaTheme="minorHAnsi" w:hAnsiTheme="minorHAnsi" w:cstheme="minorHAnsi"/>
          <w:b w:val="0"/>
          <w:i w:val="0"/>
          <w:color w:val="000000"/>
          <w:sz w:val="22"/>
          <w:szCs w:val="22"/>
          <w:lang w:eastAsia="en-US"/>
        </w:rPr>
        <w:t xml:space="preserve">su nastale značajne nove okolnosti vezane uz projekt za koji se provodi nabava (primjerice, projekt nije odobren, projekt je odbijen). </w:t>
      </w:r>
    </w:p>
    <w:p w:rsidR="0051510D" w:rsidRPr="00A7187C" w:rsidRDefault="0051510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51510D" w:rsidRPr="00A7187C" w:rsidRDefault="0051510D" w:rsidP="00C07268">
      <w:pPr>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U slučaju poništenja postupka nabave, Naručitelj donosi Odluku o poništenju u kojoj će navesti minimalno: predmet nabave za kojeg se donosi odluka o poništenju, obrazloženje razloga poništenja, rok u kojem će pokrenuti novi postupak za isti ili sličan predmet nabave, ako je primjenjivo te datum donošenja i potpis odgovorne osobe.</w:t>
      </w:r>
    </w:p>
    <w:p w:rsidR="003824E1" w:rsidRPr="00A7187C" w:rsidRDefault="003824E1" w:rsidP="00C07268">
      <w:pPr>
        <w:jc w:val="both"/>
        <w:rPr>
          <w:rFonts w:asciiTheme="minorHAnsi" w:hAnsiTheme="minorHAnsi" w:cstheme="minorHAnsi"/>
          <w:b w:val="0"/>
          <w:i w:val="0"/>
          <w:iCs/>
          <w:sz w:val="22"/>
          <w:szCs w:val="22"/>
        </w:rPr>
      </w:pPr>
    </w:p>
    <w:p w:rsidR="00F03446" w:rsidRPr="00A7187C" w:rsidRDefault="00F03446"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 w:val="0"/>
          <w:i w:val="0"/>
          <w:color w:val="000000"/>
          <w:sz w:val="23"/>
          <w:szCs w:val="23"/>
          <w:lang w:eastAsia="en-US"/>
        </w:rPr>
        <w:lastRenderedPageBreak/>
        <w:t xml:space="preserve">ODLUKA O ODABIRU NAJBOLJE PONUDE </w:t>
      </w:r>
    </w:p>
    <w:p w:rsidR="00F03446" w:rsidRPr="00A7187C" w:rsidRDefault="00F03446"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Naručitelj donosi odluku o odabiru najbolje ponude sukladno Prilogu 4 „POSTUPCI NABAVE ZA OSOBE KOJE NISU OBVEZNICI ZAKONA O JAVNOJ NABAVI“ Poziva koji je dostupan na internetskoj adresi www.strukturnifondovi.hr . </w:t>
      </w:r>
    </w:p>
    <w:p w:rsidR="00F03446" w:rsidRPr="00A7187C" w:rsidRDefault="00F03446"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Nakon donošenja odluke, Naručitelj će informirati sve Ponuditelje o konačnom odabiru sukladno Prilogu 4 „POSTUPCI NABAVE ZA OSOBE KOJE NISU OBVEZNICI ZAKONA O JAVNOJ NABAVI“ Poziva Kompetentnost i razvoj koji je dostupan na internetskoj adresi www.strukturnifondovi.hr na način koji je moguće dokazati: slanjem telefaksom i/ili poštom i/ili elektroničkim putem ili kombinacijom tih sredstava. </w:t>
      </w:r>
    </w:p>
    <w:p w:rsidR="00F03446" w:rsidRPr="00A7187C" w:rsidRDefault="00F03446"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0960C3" w:rsidRDefault="003824E1"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13.ROK, NAČIN I UVJETI PLAĆANJA </w:t>
      </w:r>
    </w:p>
    <w:p w:rsidR="00D12766" w:rsidRPr="00D12766" w:rsidRDefault="003824E1" w:rsidP="00D12766">
      <w:pPr>
        <w:contextualSpacing/>
        <w:jc w:val="both"/>
        <w:rPr>
          <w:rFonts w:asciiTheme="minorHAnsi" w:hAnsiTheme="minorHAnsi" w:cstheme="minorHAnsi"/>
          <w:b w:val="0"/>
          <w:i w:val="0"/>
          <w:sz w:val="22"/>
          <w:szCs w:val="22"/>
        </w:rPr>
      </w:pPr>
      <w:r w:rsidRPr="00D12766">
        <w:rPr>
          <w:rFonts w:asciiTheme="minorHAnsi" w:eastAsiaTheme="minorHAnsi" w:hAnsiTheme="minorHAnsi" w:cstheme="minorHAnsi"/>
          <w:b w:val="0"/>
          <w:i w:val="0"/>
          <w:sz w:val="22"/>
          <w:szCs w:val="22"/>
          <w:lang w:eastAsia="en-US"/>
        </w:rPr>
        <w:t xml:space="preserve"> </w:t>
      </w:r>
      <w:r w:rsidR="00D12766" w:rsidRPr="00D12766">
        <w:rPr>
          <w:rFonts w:asciiTheme="minorHAnsi" w:hAnsiTheme="minorHAnsi" w:cstheme="minorHAnsi"/>
          <w:b w:val="0"/>
          <w:i w:val="0"/>
          <w:sz w:val="22"/>
          <w:szCs w:val="22"/>
        </w:rPr>
        <w:t xml:space="preserve">Uvjeti plaćanja: u 2 obroka na slijedeći način: </w:t>
      </w:r>
    </w:p>
    <w:p w:rsidR="00D12766" w:rsidRPr="00D12766" w:rsidRDefault="00D12766" w:rsidP="00D12766">
      <w:pPr>
        <w:pStyle w:val="Odlomakpopisa"/>
        <w:numPr>
          <w:ilvl w:val="0"/>
          <w:numId w:val="10"/>
        </w:numPr>
        <w:jc w:val="both"/>
        <w:rPr>
          <w:rFonts w:asciiTheme="minorHAnsi" w:hAnsiTheme="minorHAnsi" w:cstheme="minorHAnsi"/>
          <w:b w:val="0"/>
          <w:i w:val="0"/>
          <w:sz w:val="22"/>
          <w:szCs w:val="22"/>
        </w:rPr>
      </w:pPr>
      <w:r w:rsidRPr="00D12766">
        <w:rPr>
          <w:rFonts w:asciiTheme="minorHAnsi" w:hAnsiTheme="minorHAnsi" w:cstheme="minorHAnsi"/>
          <w:b w:val="0"/>
          <w:i w:val="0"/>
          <w:sz w:val="22"/>
          <w:szCs w:val="22"/>
        </w:rPr>
        <w:t>Obrok u iznosu od 30% avans</w:t>
      </w:r>
    </w:p>
    <w:p w:rsidR="00D12766" w:rsidRPr="00D12766" w:rsidRDefault="00D12766" w:rsidP="00D12766">
      <w:pPr>
        <w:pStyle w:val="Odlomakpopisa"/>
        <w:numPr>
          <w:ilvl w:val="0"/>
          <w:numId w:val="10"/>
        </w:numPr>
        <w:jc w:val="both"/>
        <w:rPr>
          <w:rFonts w:asciiTheme="minorHAnsi" w:hAnsiTheme="minorHAnsi" w:cstheme="minorHAnsi"/>
          <w:b w:val="0"/>
          <w:i w:val="0"/>
          <w:sz w:val="22"/>
          <w:szCs w:val="22"/>
        </w:rPr>
      </w:pPr>
      <w:r w:rsidRPr="00D12766">
        <w:rPr>
          <w:rFonts w:asciiTheme="minorHAnsi" w:hAnsiTheme="minorHAnsi" w:cstheme="minorHAnsi"/>
          <w:b w:val="0"/>
          <w:i w:val="0"/>
          <w:sz w:val="22"/>
          <w:szCs w:val="22"/>
        </w:rPr>
        <w:t>Obrok u iznosu od 70% u roku 30 dana od puštanja u pogon stroja</w:t>
      </w:r>
    </w:p>
    <w:p w:rsidR="003824E1" w:rsidRPr="00A7187C" w:rsidRDefault="003824E1"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Ponuditelj ne može zaračunavati nikakve dodatne troškove osim onih koji su već predviđeni troškovnikom ove Dokumentacije. </w:t>
      </w:r>
    </w:p>
    <w:p w:rsidR="00F03446" w:rsidRPr="00A7187C" w:rsidRDefault="00F03446"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3824E1" w:rsidRPr="00A7187C" w:rsidRDefault="003824E1"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14. PREDSTAVKA </w:t>
      </w:r>
    </w:p>
    <w:p w:rsidR="003824E1" w:rsidRPr="00A7187C" w:rsidRDefault="003824E1"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Svaki kandidat ili ponuditelj može podnijeti predstavku ako smatra da je njegova ponuda trebala biti odabrana kao najbolja, ali je to onemogućeno zbog postupanja Naručitelja protivno odredbama ove Dokumentacije za nadmetanje zbog kojeg je: </w:t>
      </w:r>
    </w:p>
    <w:p w:rsidR="00F03446" w:rsidRPr="00A7187C" w:rsidRDefault="00F03446" w:rsidP="00C07268">
      <w:pPr>
        <w:autoSpaceDE w:val="0"/>
        <w:autoSpaceDN w:val="0"/>
        <w:adjustRightInd w:val="0"/>
        <w:jc w:val="both"/>
        <w:rPr>
          <w:rFonts w:asciiTheme="minorHAnsi" w:eastAsiaTheme="minorHAnsi" w:hAnsiTheme="minorHAnsi" w:cstheme="minorHAnsi"/>
          <w:b w:val="0"/>
          <w:i w:val="0"/>
          <w:color w:val="000000"/>
          <w:sz w:val="24"/>
          <w:szCs w:val="24"/>
          <w:lang w:eastAsia="en-US"/>
        </w:rPr>
      </w:pPr>
    </w:p>
    <w:p w:rsidR="00F03446" w:rsidRPr="00A7187C" w:rsidRDefault="00F03446" w:rsidP="00C07268">
      <w:pPr>
        <w:numPr>
          <w:ilvl w:val="1"/>
          <w:numId w:val="7"/>
        </w:numPr>
        <w:autoSpaceDE w:val="0"/>
        <w:autoSpaceDN w:val="0"/>
        <w:adjustRightInd w:val="0"/>
        <w:spacing w:after="7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w:t>
      </w:r>
      <w:r w:rsidRPr="00A7187C">
        <w:rPr>
          <w:rFonts w:asciiTheme="minorHAnsi" w:eastAsiaTheme="minorHAnsi" w:hAnsiTheme="minorHAnsi" w:cstheme="minorHAnsi"/>
          <w:b w:val="0"/>
          <w:i w:val="0"/>
          <w:color w:val="000000"/>
          <w:sz w:val="22"/>
          <w:szCs w:val="22"/>
          <w:lang w:eastAsia="en-US"/>
        </w:rPr>
        <w:t xml:space="preserve">neopravdano isključen iz postupka nabave, </w:t>
      </w:r>
    </w:p>
    <w:p w:rsidR="00F03446" w:rsidRPr="00A7187C" w:rsidRDefault="00F03446" w:rsidP="00C07268">
      <w:pPr>
        <w:numPr>
          <w:ilvl w:val="1"/>
          <w:numId w:val="7"/>
        </w:numPr>
        <w:autoSpaceDE w:val="0"/>
        <w:autoSpaceDN w:val="0"/>
        <w:adjustRightInd w:val="0"/>
        <w:spacing w:after="7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njegova prijava ili ponuda neopravdano odbijena, ili </w:t>
      </w:r>
    </w:p>
    <w:p w:rsidR="00F03446" w:rsidRPr="00A7187C" w:rsidRDefault="00F03446" w:rsidP="00C07268">
      <w:pPr>
        <w:numPr>
          <w:ilvl w:val="1"/>
          <w:numId w:val="7"/>
        </w:num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evaluacija prijave ili ponude protivna uvjetima i kriterijima dokumentacije za nadmetanje i odredbama ovoga Priloga. </w:t>
      </w:r>
    </w:p>
    <w:p w:rsidR="00F03446" w:rsidRPr="00A7187C" w:rsidRDefault="00F03446" w:rsidP="00C07268">
      <w:pPr>
        <w:numPr>
          <w:ilvl w:val="1"/>
          <w:numId w:val="7"/>
        </w:num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F03446" w:rsidRPr="00A7187C" w:rsidRDefault="00F03446"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3824E1" w:rsidRPr="00A7187C" w:rsidRDefault="003824E1"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Ponudit</w:t>
      </w:r>
      <w:r w:rsidR="002A51DD" w:rsidRPr="00A7187C">
        <w:rPr>
          <w:rFonts w:asciiTheme="minorHAnsi" w:eastAsiaTheme="minorHAnsi" w:hAnsiTheme="minorHAnsi" w:cstheme="minorHAnsi"/>
          <w:b w:val="0"/>
          <w:i w:val="0"/>
          <w:color w:val="000000"/>
          <w:sz w:val="22"/>
          <w:szCs w:val="22"/>
          <w:lang w:eastAsia="en-US"/>
        </w:rPr>
        <w:t>e</w:t>
      </w:r>
      <w:r w:rsidRPr="00A7187C">
        <w:rPr>
          <w:rFonts w:asciiTheme="minorHAnsi" w:eastAsiaTheme="minorHAnsi" w:hAnsiTheme="minorHAnsi" w:cstheme="minorHAnsi"/>
          <w:b w:val="0"/>
          <w:i w:val="0"/>
          <w:color w:val="000000"/>
          <w:sz w:val="22"/>
          <w:szCs w:val="22"/>
          <w:lang w:eastAsia="en-US"/>
        </w:rPr>
        <w:t>lj može izjaviti prigovor Naručitelju na zaprimljenu odluku o odabiru/neprihvaćanju i to u roku od pet (</w:t>
      </w:r>
      <w:r w:rsidR="00D12766">
        <w:rPr>
          <w:rFonts w:asciiTheme="minorHAnsi" w:eastAsiaTheme="minorHAnsi" w:hAnsiTheme="minorHAnsi" w:cstheme="minorHAnsi"/>
          <w:b w:val="0"/>
          <w:i w:val="0"/>
          <w:color w:val="000000"/>
          <w:sz w:val="22"/>
          <w:szCs w:val="22"/>
          <w:lang w:eastAsia="en-US"/>
        </w:rPr>
        <w:t>5</w:t>
      </w:r>
      <w:r w:rsidRPr="00A7187C">
        <w:rPr>
          <w:rFonts w:asciiTheme="minorHAnsi" w:eastAsiaTheme="minorHAnsi" w:hAnsiTheme="minorHAnsi" w:cstheme="minorHAnsi"/>
          <w:b w:val="0"/>
          <w:i w:val="0"/>
          <w:color w:val="000000"/>
          <w:sz w:val="22"/>
          <w:szCs w:val="22"/>
          <w:lang w:eastAsia="en-US"/>
        </w:rPr>
        <w:t xml:space="preserve">) kalendarskih dana od dana zaprimanja Odluke. </w:t>
      </w:r>
    </w:p>
    <w:p w:rsidR="00F03446" w:rsidRPr="00A7187C" w:rsidRDefault="00F03446"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3824E1" w:rsidRPr="00A7187C" w:rsidRDefault="003824E1"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Naručitelj će odgovoriti ponuditelju na njegov prigovor u roku od 5 dana od dana primitka prigovora, i to slanjem odgovora na način koji omogućuje dokaz o primitku (dostavnica, kopija izvješća o uspješnoj isporuci putem telefaksa, ispis izvješća o pročitanoj elektronskoj pošti i slično). </w:t>
      </w:r>
    </w:p>
    <w:p w:rsidR="00F03446" w:rsidRPr="00A7187C" w:rsidRDefault="00F03446"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3824E1" w:rsidRPr="00A7187C" w:rsidRDefault="003824E1"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Ako je ponuditelj koji je podnio prigovor nezadovoljan s odgovorom Naručitelja, isti može podnijeti Predstavku u  pisanom obliku u roku 8 dana od dana primitka odgovora Naručitelja Posredničkom tijelu razine 2 (PT2) na adresu: </w:t>
      </w:r>
    </w:p>
    <w:p w:rsidR="003824E1" w:rsidRPr="00A7187C" w:rsidRDefault="003824E1"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Hrvatska agencija za malo gospodarstvo, inovacije i investicije, Ksaver 208, Zagreb </w:t>
      </w:r>
    </w:p>
    <w:p w:rsidR="003824E1" w:rsidRPr="00A7187C" w:rsidRDefault="003824E1"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Tel:+385 1 488 10 03 </w:t>
      </w:r>
    </w:p>
    <w:p w:rsidR="003824E1" w:rsidRPr="00A7187C" w:rsidRDefault="003824E1"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Fax:+385 1 488 10 09 </w:t>
      </w:r>
    </w:p>
    <w:p w:rsidR="003824E1" w:rsidRPr="00A7187C" w:rsidRDefault="003824E1" w:rsidP="00C07268">
      <w:pPr>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e-mail: </w:t>
      </w:r>
      <w:hyperlink r:id="rId10" w:history="1">
        <w:r w:rsidR="002A51DD" w:rsidRPr="00A7187C">
          <w:rPr>
            <w:rStyle w:val="Hiperveza"/>
            <w:rFonts w:asciiTheme="minorHAnsi" w:eastAsiaTheme="minorHAnsi" w:hAnsiTheme="minorHAnsi" w:cstheme="minorHAnsi"/>
            <w:b w:val="0"/>
            <w:i w:val="0"/>
            <w:sz w:val="22"/>
            <w:szCs w:val="22"/>
            <w:lang w:eastAsia="en-US"/>
          </w:rPr>
          <w:t>hamagbicro@hamagbicro.hr</w:t>
        </w:r>
      </w:hyperlink>
    </w:p>
    <w:p w:rsidR="002A51DD" w:rsidRPr="00A7187C" w:rsidRDefault="002A51DD" w:rsidP="00C07268">
      <w:pPr>
        <w:jc w:val="both"/>
        <w:rPr>
          <w:rFonts w:asciiTheme="minorHAnsi" w:hAnsiTheme="minorHAnsi" w:cstheme="minorHAnsi"/>
          <w:b w:val="0"/>
          <w:i w:val="0"/>
          <w:iCs/>
          <w:sz w:val="22"/>
          <w:szCs w:val="22"/>
        </w:rPr>
      </w:pPr>
    </w:p>
    <w:p w:rsidR="002A51DD" w:rsidRPr="00A7187C" w:rsidRDefault="002A51D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Podnositelj mora presliku predstavke dostaviti NOJN-u istovremeno sa slanjem predstavke PT2. </w:t>
      </w:r>
    </w:p>
    <w:p w:rsidR="002A51DD" w:rsidRPr="00A7187C" w:rsidRDefault="002A51D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Podnositelj mora u predstavci obrazložiti svoje navode. </w:t>
      </w:r>
    </w:p>
    <w:p w:rsidR="002A51DD" w:rsidRPr="00A7187C" w:rsidRDefault="002A51D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Podnošenje predstavke ne zaustavlja sklapanje ugovora o nabavi. </w:t>
      </w:r>
    </w:p>
    <w:p w:rsidR="002A51DD" w:rsidRPr="00A7187C" w:rsidRDefault="002A51D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Podnositelj predstavke koji je pretrpio štetu zbog povreda Postupaka nabave ima mogućnost naknade štete pred nadležnim sudom prema općim propisima o naknadi štete. </w:t>
      </w:r>
    </w:p>
    <w:p w:rsidR="002A51DD" w:rsidRPr="00A7187C" w:rsidRDefault="002A51DD" w:rsidP="00C07268">
      <w:pPr>
        <w:autoSpaceDE w:val="0"/>
        <w:autoSpaceDN w:val="0"/>
        <w:adjustRightInd w:val="0"/>
        <w:jc w:val="both"/>
        <w:rPr>
          <w:rFonts w:asciiTheme="minorHAnsi" w:eastAsiaTheme="minorHAnsi" w:hAnsiTheme="minorHAnsi" w:cstheme="minorHAnsi"/>
          <w:b w:val="0"/>
          <w:i w:val="0"/>
          <w:color w:val="000000"/>
          <w:sz w:val="23"/>
          <w:szCs w:val="23"/>
          <w:lang w:eastAsia="en-US"/>
        </w:rPr>
      </w:pPr>
      <w:r w:rsidRPr="00A7187C">
        <w:rPr>
          <w:rFonts w:asciiTheme="minorHAnsi" w:eastAsiaTheme="minorHAnsi" w:hAnsiTheme="minorHAnsi" w:cstheme="minorHAnsi"/>
          <w:bCs/>
          <w:i w:val="0"/>
          <w:color w:val="000000"/>
          <w:sz w:val="23"/>
          <w:szCs w:val="23"/>
          <w:lang w:eastAsia="en-US"/>
        </w:rPr>
        <w:t xml:space="preserve">16. PRILOZI </w:t>
      </w:r>
    </w:p>
    <w:p w:rsidR="002A51DD" w:rsidRPr="00A7187C" w:rsidRDefault="002A51DD"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Prilog 1: „Ponudbeni list“, </w:t>
      </w:r>
    </w:p>
    <w:p w:rsidR="002A51DD" w:rsidRPr="00A7187C" w:rsidRDefault="002A51DD"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Prilog 2: „Izjava o nepostojanju obaveznih razloga za isključenje Ponuditelja“, </w:t>
      </w:r>
    </w:p>
    <w:p w:rsidR="002A51DD" w:rsidRPr="00A7187C" w:rsidRDefault="002A51DD" w:rsidP="00C07268">
      <w:pPr>
        <w:autoSpaceDE w:val="0"/>
        <w:autoSpaceDN w:val="0"/>
        <w:adjustRightInd w:val="0"/>
        <w:spacing w:after="58"/>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lastRenderedPageBreak/>
        <w:t xml:space="preserve">• Prilog 3: „Izjava o ispunjenju uvjeta kvalifikacija Ponuditelja“, </w:t>
      </w:r>
    </w:p>
    <w:p w:rsidR="002A51DD" w:rsidRPr="00A7187C" w:rsidRDefault="002A51D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 xml:space="preserve">• Prilog 4: „Troškovnik“, </w:t>
      </w:r>
    </w:p>
    <w:p w:rsidR="002A51DD" w:rsidRPr="00A7187C" w:rsidRDefault="002A51D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
    <w:p w:rsidR="002A51DD" w:rsidRPr="00A7187C" w:rsidRDefault="002A51D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proofErr w:type="spellStart"/>
      <w:r w:rsidRPr="00A7187C">
        <w:rPr>
          <w:rFonts w:asciiTheme="minorHAnsi" w:eastAsiaTheme="minorHAnsi" w:hAnsiTheme="minorHAnsi" w:cstheme="minorHAnsi"/>
          <w:b w:val="0"/>
          <w:i w:val="0"/>
          <w:color w:val="000000"/>
          <w:sz w:val="22"/>
          <w:szCs w:val="22"/>
          <w:lang w:eastAsia="en-US"/>
        </w:rPr>
        <w:t>Kukuljanovo</w:t>
      </w:r>
      <w:proofErr w:type="spellEnd"/>
      <w:r w:rsidRPr="00A7187C">
        <w:rPr>
          <w:rFonts w:asciiTheme="minorHAnsi" w:eastAsiaTheme="minorHAnsi" w:hAnsiTheme="minorHAnsi" w:cstheme="minorHAnsi"/>
          <w:b w:val="0"/>
          <w:i w:val="0"/>
          <w:color w:val="000000"/>
          <w:sz w:val="22"/>
          <w:szCs w:val="22"/>
          <w:lang w:eastAsia="en-US"/>
        </w:rPr>
        <w:t xml:space="preserve">, </w:t>
      </w:r>
      <w:r w:rsidR="00D12766">
        <w:rPr>
          <w:rFonts w:asciiTheme="minorHAnsi" w:eastAsiaTheme="minorHAnsi" w:hAnsiTheme="minorHAnsi" w:cstheme="minorHAnsi"/>
          <w:b w:val="0"/>
          <w:i w:val="0"/>
          <w:color w:val="000000"/>
          <w:sz w:val="22"/>
          <w:szCs w:val="22"/>
          <w:lang w:eastAsia="en-US"/>
        </w:rPr>
        <w:t>0</w:t>
      </w:r>
      <w:r w:rsidR="00030676">
        <w:rPr>
          <w:rFonts w:asciiTheme="minorHAnsi" w:eastAsiaTheme="minorHAnsi" w:hAnsiTheme="minorHAnsi" w:cstheme="minorHAnsi"/>
          <w:b w:val="0"/>
          <w:i w:val="0"/>
          <w:color w:val="000000"/>
          <w:sz w:val="22"/>
          <w:szCs w:val="22"/>
          <w:lang w:eastAsia="en-US"/>
        </w:rPr>
        <w:t>9</w:t>
      </w:r>
      <w:bookmarkStart w:id="0" w:name="_GoBack"/>
      <w:bookmarkEnd w:id="0"/>
      <w:r w:rsidRPr="00A7187C">
        <w:rPr>
          <w:rFonts w:asciiTheme="minorHAnsi" w:eastAsiaTheme="minorHAnsi" w:hAnsiTheme="minorHAnsi" w:cstheme="minorHAnsi"/>
          <w:b w:val="0"/>
          <w:i w:val="0"/>
          <w:color w:val="000000"/>
          <w:sz w:val="22"/>
          <w:szCs w:val="22"/>
          <w:lang w:eastAsia="en-US"/>
        </w:rPr>
        <w:t>.</w:t>
      </w:r>
      <w:r w:rsidR="00D12766">
        <w:rPr>
          <w:rFonts w:asciiTheme="minorHAnsi" w:eastAsiaTheme="minorHAnsi" w:hAnsiTheme="minorHAnsi" w:cstheme="minorHAnsi"/>
          <w:b w:val="0"/>
          <w:i w:val="0"/>
          <w:color w:val="000000"/>
          <w:sz w:val="22"/>
          <w:szCs w:val="22"/>
          <w:lang w:eastAsia="en-US"/>
        </w:rPr>
        <w:t>10.2018.</w:t>
      </w:r>
      <w:r w:rsidRPr="00A7187C">
        <w:rPr>
          <w:rFonts w:asciiTheme="minorHAnsi" w:eastAsiaTheme="minorHAnsi" w:hAnsiTheme="minorHAnsi" w:cstheme="minorHAnsi"/>
          <w:b w:val="0"/>
          <w:i w:val="0"/>
          <w:color w:val="000000"/>
          <w:sz w:val="22"/>
          <w:szCs w:val="22"/>
          <w:lang w:eastAsia="en-US"/>
        </w:rPr>
        <w:t xml:space="preserve"> </w:t>
      </w:r>
    </w:p>
    <w:p w:rsidR="002A51DD" w:rsidRPr="00A7187C" w:rsidRDefault="002A51DD" w:rsidP="00C07268">
      <w:pPr>
        <w:autoSpaceDE w:val="0"/>
        <w:autoSpaceDN w:val="0"/>
        <w:adjustRightInd w:val="0"/>
        <w:jc w:val="both"/>
        <w:rPr>
          <w:rFonts w:asciiTheme="minorHAnsi" w:eastAsiaTheme="minorHAnsi" w:hAnsiTheme="minorHAnsi" w:cstheme="minorHAnsi"/>
          <w:b w:val="0"/>
          <w:i w:val="0"/>
          <w:color w:val="000000"/>
          <w:sz w:val="22"/>
          <w:szCs w:val="22"/>
          <w:lang w:eastAsia="en-US"/>
        </w:rPr>
      </w:pPr>
      <w:r w:rsidRPr="00A7187C">
        <w:rPr>
          <w:rFonts w:asciiTheme="minorHAnsi" w:eastAsiaTheme="minorHAnsi" w:hAnsiTheme="minorHAnsi" w:cstheme="minorHAnsi"/>
          <w:b w:val="0"/>
          <w:i w:val="0"/>
          <w:color w:val="000000"/>
          <w:sz w:val="22"/>
          <w:szCs w:val="22"/>
          <w:lang w:eastAsia="en-US"/>
        </w:rPr>
        <w:t>Ivan Katalinić</w:t>
      </w:r>
    </w:p>
    <w:p w:rsidR="002A51DD" w:rsidRPr="00A7187C" w:rsidRDefault="002A51DD" w:rsidP="00C07268">
      <w:pPr>
        <w:jc w:val="both"/>
        <w:rPr>
          <w:rFonts w:asciiTheme="minorHAnsi" w:hAnsiTheme="minorHAnsi" w:cstheme="minorHAnsi"/>
          <w:b w:val="0"/>
          <w:i w:val="0"/>
          <w:iCs/>
          <w:sz w:val="22"/>
          <w:szCs w:val="22"/>
        </w:rPr>
      </w:pPr>
      <w:r w:rsidRPr="00A7187C">
        <w:rPr>
          <w:rFonts w:asciiTheme="minorHAnsi" w:eastAsiaTheme="minorHAnsi" w:hAnsiTheme="minorHAnsi" w:cstheme="minorHAnsi"/>
          <w:b w:val="0"/>
          <w:i w:val="0"/>
          <w:color w:val="000000"/>
          <w:sz w:val="22"/>
          <w:szCs w:val="22"/>
          <w:lang w:eastAsia="en-US"/>
        </w:rPr>
        <w:t>Ferotehna d.o.o.</w:t>
      </w:r>
    </w:p>
    <w:sectPr w:rsidR="002A51DD" w:rsidRPr="00A71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3E4E6A"/>
    <w:multiLevelType w:val="hybridMultilevel"/>
    <w:tmpl w:val="E88854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8E600"/>
    <w:multiLevelType w:val="hybridMultilevel"/>
    <w:tmpl w:val="32B82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CD407D"/>
    <w:multiLevelType w:val="hybridMultilevel"/>
    <w:tmpl w:val="F72CFA90"/>
    <w:lvl w:ilvl="0" w:tplc="7AC2D5AE">
      <w:start w:val="2"/>
      <w:numFmt w:val="bullet"/>
      <w:lvlText w:val="-"/>
      <w:lvlJc w:val="left"/>
      <w:pPr>
        <w:ind w:left="720" w:hanging="360"/>
      </w:pPr>
      <w:rPr>
        <w:rFonts w:ascii="Calibri" w:eastAsiaTheme="minorHAnsi"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3160AB"/>
    <w:multiLevelType w:val="multilevel"/>
    <w:tmpl w:val="12BAB0F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764405"/>
    <w:multiLevelType w:val="hybridMultilevel"/>
    <w:tmpl w:val="55ECA416"/>
    <w:lvl w:ilvl="0" w:tplc="6E9A7448">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5E9641C"/>
    <w:multiLevelType w:val="hybridMultilevel"/>
    <w:tmpl w:val="C252566A"/>
    <w:lvl w:ilvl="0" w:tplc="D1B6DA78">
      <w:start w:val="1"/>
      <w:numFmt w:val="bullet"/>
      <w:lvlText w:val="-"/>
      <w:lvlJc w:val="left"/>
      <w:pPr>
        <w:ind w:left="671" w:hanging="360"/>
      </w:pPr>
      <w:rPr>
        <w:rFonts w:ascii="Calibri" w:eastAsia="Calibri" w:hAnsi="Calibri" w:cs="Calibri" w:hint="default"/>
      </w:rPr>
    </w:lvl>
    <w:lvl w:ilvl="1" w:tplc="041A0003" w:tentative="1">
      <w:start w:val="1"/>
      <w:numFmt w:val="bullet"/>
      <w:lvlText w:val="o"/>
      <w:lvlJc w:val="left"/>
      <w:pPr>
        <w:ind w:left="1391" w:hanging="360"/>
      </w:pPr>
      <w:rPr>
        <w:rFonts w:ascii="Courier New" w:hAnsi="Courier New" w:cs="Courier New" w:hint="default"/>
      </w:rPr>
    </w:lvl>
    <w:lvl w:ilvl="2" w:tplc="041A0005" w:tentative="1">
      <w:start w:val="1"/>
      <w:numFmt w:val="bullet"/>
      <w:lvlText w:val=""/>
      <w:lvlJc w:val="left"/>
      <w:pPr>
        <w:ind w:left="2111" w:hanging="360"/>
      </w:pPr>
      <w:rPr>
        <w:rFonts w:ascii="Wingdings" w:hAnsi="Wingdings" w:hint="default"/>
      </w:rPr>
    </w:lvl>
    <w:lvl w:ilvl="3" w:tplc="041A0001" w:tentative="1">
      <w:start w:val="1"/>
      <w:numFmt w:val="bullet"/>
      <w:lvlText w:val=""/>
      <w:lvlJc w:val="left"/>
      <w:pPr>
        <w:ind w:left="2831" w:hanging="360"/>
      </w:pPr>
      <w:rPr>
        <w:rFonts w:ascii="Symbol" w:hAnsi="Symbol" w:hint="default"/>
      </w:rPr>
    </w:lvl>
    <w:lvl w:ilvl="4" w:tplc="041A0003" w:tentative="1">
      <w:start w:val="1"/>
      <w:numFmt w:val="bullet"/>
      <w:lvlText w:val="o"/>
      <w:lvlJc w:val="left"/>
      <w:pPr>
        <w:ind w:left="3551" w:hanging="360"/>
      </w:pPr>
      <w:rPr>
        <w:rFonts w:ascii="Courier New" w:hAnsi="Courier New" w:cs="Courier New" w:hint="default"/>
      </w:rPr>
    </w:lvl>
    <w:lvl w:ilvl="5" w:tplc="041A0005" w:tentative="1">
      <w:start w:val="1"/>
      <w:numFmt w:val="bullet"/>
      <w:lvlText w:val=""/>
      <w:lvlJc w:val="left"/>
      <w:pPr>
        <w:ind w:left="4271" w:hanging="360"/>
      </w:pPr>
      <w:rPr>
        <w:rFonts w:ascii="Wingdings" w:hAnsi="Wingdings" w:hint="default"/>
      </w:rPr>
    </w:lvl>
    <w:lvl w:ilvl="6" w:tplc="041A0001" w:tentative="1">
      <w:start w:val="1"/>
      <w:numFmt w:val="bullet"/>
      <w:lvlText w:val=""/>
      <w:lvlJc w:val="left"/>
      <w:pPr>
        <w:ind w:left="4991" w:hanging="360"/>
      </w:pPr>
      <w:rPr>
        <w:rFonts w:ascii="Symbol" w:hAnsi="Symbol" w:hint="default"/>
      </w:rPr>
    </w:lvl>
    <w:lvl w:ilvl="7" w:tplc="041A0003" w:tentative="1">
      <w:start w:val="1"/>
      <w:numFmt w:val="bullet"/>
      <w:lvlText w:val="o"/>
      <w:lvlJc w:val="left"/>
      <w:pPr>
        <w:ind w:left="5711" w:hanging="360"/>
      </w:pPr>
      <w:rPr>
        <w:rFonts w:ascii="Courier New" w:hAnsi="Courier New" w:cs="Courier New" w:hint="default"/>
      </w:rPr>
    </w:lvl>
    <w:lvl w:ilvl="8" w:tplc="041A0005" w:tentative="1">
      <w:start w:val="1"/>
      <w:numFmt w:val="bullet"/>
      <w:lvlText w:val=""/>
      <w:lvlJc w:val="left"/>
      <w:pPr>
        <w:ind w:left="6431" w:hanging="360"/>
      </w:pPr>
      <w:rPr>
        <w:rFonts w:ascii="Wingdings" w:hAnsi="Wingdings" w:hint="default"/>
      </w:rPr>
    </w:lvl>
  </w:abstractNum>
  <w:abstractNum w:abstractNumId="6" w15:restartNumberingAfterBreak="0">
    <w:nsid w:val="689871A6"/>
    <w:multiLevelType w:val="hybridMultilevel"/>
    <w:tmpl w:val="2EF3A0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FE0D9B"/>
    <w:multiLevelType w:val="hybridMultilevel"/>
    <w:tmpl w:val="222427C2"/>
    <w:lvl w:ilvl="0" w:tplc="2F9CC766">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6E02E8C"/>
    <w:multiLevelType w:val="hybridMultilevel"/>
    <w:tmpl w:val="365CB7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060963"/>
    <w:multiLevelType w:val="hybridMultilevel"/>
    <w:tmpl w:val="B86A6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8"/>
  </w:num>
  <w:num w:numId="6">
    <w:abstractNumId w:val="1"/>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1E"/>
    <w:rsid w:val="00030676"/>
    <w:rsid w:val="00067CCE"/>
    <w:rsid w:val="000960C3"/>
    <w:rsid w:val="000A427C"/>
    <w:rsid w:val="000C1F5A"/>
    <w:rsid w:val="001145C9"/>
    <w:rsid w:val="00181088"/>
    <w:rsid w:val="001B268B"/>
    <w:rsid w:val="001E69D4"/>
    <w:rsid w:val="0021325F"/>
    <w:rsid w:val="00247F23"/>
    <w:rsid w:val="002A51DD"/>
    <w:rsid w:val="002C0DEC"/>
    <w:rsid w:val="00302444"/>
    <w:rsid w:val="003824E1"/>
    <w:rsid w:val="003F453E"/>
    <w:rsid w:val="00400D7E"/>
    <w:rsid w:val="00415809"/>
    <w:rsid w:val="00462CAD"/>
    <w:rsid w:val="004816D6"/>
    <w:rsid w:val="004C0125"/>
    <w:rsid w:val="004C1D97"/>
    <w:rsid w:val="004C345F"/>
    <w:rsid w:val="0051510D"/>
    <w:rsid w:val="00551925"/>
    <w:rsid w:val="005A6CA7"/>
    <w:rsid w:val="005C5C2E"/>
    <w:rsid w:val="006440C7"/>
    <w:rsid w:val="00653EA4"/>
    <w:rsid w:val="00680117"/>
    <w:rsid w:val="006A63A0"/>
    <w:rsid w:val="006F3FDB"/>
    <w:rsid w:val="00741382"/>
    <w:rsid w:val="007C7715"/>
    <w:rsid w:val="007F666C"/>
    <w:rsid w:val="0080336E"/>
    <w:rsid w:val="008224C5"/>
    <w:rsid w:val="00867550"/>
    <w:rsid w:val="008773CB"/>
    <w:rsid w:val="008862FD"/>
    <w:rsid w:val="008B1325"/>
    <w:rsid w:val="009243E7"/>
    <w:rsid w:val="009427DE"/>
    <w:rsid w:val="009F74E1"/>
    <w:rsid w:val="00A07A4F"/>
    <w:rsid w:val="00A4241E"/>
    <w:rsid w:val="00A47A76"/>
    <w:rsid w:val="00A55A1F"/>
    <w:rsid w:val="00A7187C"/>
    <w:rsid w:val="00AE65CE"/>
    <w:rsid w:val="00B06B64"/>
    <w:rsid w:val="00B40A73"/>
    <w:rsid w:val="00BA745C"/>
    <w:rsid w:val="00BC3C11"/>
    <w:rsid w:val="00C07268"/>
    <w:rsid w:val="00C37E41"/>
    <w:rsid w:val="00C56DD0"/>
    <w:rsid w:val="00C735FC"/>
    <w:rsid w:val="00C831BE"/>
    <w:rsid w:val="00CB5D62"/>
    <w:rsid w:val="00CD531F"/>
    <w:rsid w:val="00D12766"/>
    <w:rsid w:val="00D67F5D"/>
    <w:rsid w:val="00DC5081"/>
    <w:rsid w:val="00E722E9"/>
    <w:rsid w:val="00E73FC1"/>
    <w:rsid w:val="00EF0160"/>
    <w:rsid w:val="00F03446"/>
    <w:rsid w:val="00F56434"/>
    <w:rsid w:val="00FF4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4C4E"/>
  <w15:chartTrackingRefBased/>
  <w15:docId w15:val="{2DC1FF09-EC28-4163-B16B-E69D5FD4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FDB"/>
    <w:pPr>
      <w:spacing w:after="0" w:line="240" w:lineRule="auto"/>
    </w:pPr>
    <w:rPr>
      <w:rFonts w:ascii="Times New Roman" w:eastAsia="Times New Roman" w:hAnsi="Times New Roman" w:cs="Times New Roman"/>
      <w:b/>
      <w:i/>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F453E"/>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99"/>
    <w:qFormat/>
    <w:rsid w:val="0080336E"/>
    <w:pPr>
      <w:ind w:left="720"/>
      <w:contextualSpacing/>
    </w:pPr>
  </w:style>
  <w:style w:type="character" w:styleId="Hiperveza">
    <w:name w:val="Hyperlink"/>
    <w:basedOn w:val="Zadanifontodlomka"/>
    <w:uiPriority w:val="99"/>
    <w:unhideWhenUsed/>
    <w:rsid w:val="0080336E"/>
    <w:rPr>
      <w:color w:val="0563C1" w:themeColor="hyperlink"/>
      <w:u w:val="single"/>
    </w:rPr>
  </w:style>
  <w:style w:type="character" w:styleId="Nerijeenospominjanje">
    <w:name w:val="Unresolved Mention"/>
    <w:basedOn w:val="Zadanifontodlomka"/>
    <w:uiPriority w:val="99"/>
    <w:semiHidden/>
    <w:unhideWhenUsed/>
    <w:rsid w:val="0080336E"/>
    <w:rPr>
      <w:color w:val="808080"/>
      <w:shd w:val="clear" w:color="auto" w:fill="E6E6E6"/>
    </w:rPr>
  </w:style>
  <w:style w:type="paragraph" w:customStyle="1" w:styleId="TableContents">
    <w:name w:val="Table Contents"/>
    <w:basedOn w:val="Normal"/>
    <w:rsid w:val="00CD531F"/>
    <w:pPr>
      <w:widowControl w:val="0"/>
      <w:suppressLineNumbers/>
      <w:suppressAutoHyphens/>
    </w:pPr>
    <w:rPr>
      <w:rFonts w:eastAsia="Arial"/>
      <w:b w:val="0"/>
      <w:i w:val="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magbicro@hamagbicro.hr" TargetMode="External"/><Relationship Id="rId4" Type="http://schemas.openxmlformats.org/officeDocument/2006/relationships/settings" Target="settings.xml"/><Relationship Id="rId9" Type="http://schemas.openxmlformats.org/officeDocument/2006/relationships/hyperlink" Target="mailto:sebastijan.bozic@ferotehna.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3D15-B737-49AD-B178-013962F2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11</Pages>
  <Words>3657</Words>
  <Characters>20851</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Ferotehna</dc:creator>
  <cp:keywords/>
  <dc:description/>
  <cp:lastModifiedBy>Ferotehna</cp:lastModifiedBy>
  <cp:revision>60</cp:revision>
  <dcterms:created xsi:type="dcterms:W3CDTF">2018-05-08T07:50:00Z</dcterms:created>
  <dcterms:modified xsi:type="dcterms:W3CDTF">2018-10-09T11:07:00Z</dcterms:modified>
</cp:coreProperties>
</file>